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61" w:rsidRPr="00AD7AE0" w:rsidRDefault="00071A61" w:rsidP="00071A61">
      <w:pPr>
        <w:tabs>
          <w:tab w:val="left" w:pos="1440"/>
        </w:tabs>
        <w:autoSpaceDE w:val="0"/>
        <w:snapToGrid w:val="0"/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AD7AE0">
        <w:rPr>
          <w:rFonts w:ascii="Times New Roman" w:hAnsi="Times New Roman" w:cs="Times New Roman"/>
          <w:b/>
        </w:rPr>
        <w:t>ANEXO I</w:t>
      </w:r>
      <w:r>
        <w:rPr>
          <w:rFonts w:ascii="Times New Roman" w:hAnsi="Times New Roman" w:cs="Times New Roman"/>
          <w:b/>
        </w:rPr>
        <w:t>V</w:t>
      </w:r>
      <w:r w:rsidRPr="00AD7AE0">
        <w:rPr>
          <w:rFonts w:ascii="Times New Roman" w:hAnsi="Times New Roman" w:cs="Times New Roman"/>
          <w:b/>
        </w:rPr>
        <w:t xml:space="preserve"> – MINUTA DO TERMO DE CONTRATO</w:t>
      </w:r>
    </w:p>
    <w:p w:rsidR="00071A61" w:rsidRPr="00AD7AE0" w:rsidRDefault="00071A61" w:rsidP="00071A61">
      <w:pPr>
        <w:ind w:right="-17"/>
        <w:jc w:val="center"/>
        <w:rPr>
          <w:rFonts w:ascii="Times New Roman" w:hAnsi="Times New Roman" w:cs="Times New Roman"/>
          <w:b/>
          <w:szCs w:val="20"/>
        </w:rPr>
      </w:pPr>
    </w:p>
    <w:p w:rsidR="00071A61" w:rsidRPr="00AD7AE0" w:rsidRDefault="00071A61" w:rsidP="00071A61">
      <w:pPr>
        <w:ind w:right="-17"/>
        <w:jc w:val="center"/>
        <w:rPr>
          <w:rFonts w:ascii="Times New Roman" w:hAnsi="Times New Roman" w:cs="Times New Roman"/>
          <w:b/>
          <w:szCs w:val="20"/>
        </w:rPr>
      </w:pPr>
    </w:p>
    <w:p w:rsidR="00071A61" w:rsidRPr="00AD7AE0" w:rsidRDefault="00071A61" w:rsidP="00071A61">
      <w:pPr>
        <w:widowControl w:val="0"/>
        <w:suppressAutoHyphens/>
        <w:autoSpaceDN w:val="0"/>
        <w:ind w:left="3540" w:right="-15"/>
        <w:jc w:val="both"/>
        <w:textAlignment w:val="baseline"/>
        <w:rPr>
          <w:rFonts w:ascii="Times New Roman" w:hAnsi="Times New Roman" w:cs="Times New Roman"/>
          <w:b/>
          <w:kern w:val="3"/>
        </w:rPr>
      </w:pPr>
      <w:r w:rsidRPr="00AD7AE0">
        <w:rPr>
          <w:rFonts w:ascii="Times New Roman" w:hAnsi="Times New Roman" w:cs="Times New Roman"/>
          <w:b/>
          <w:kern w:val="3"/>
        </w:rPr>
        <w:t xml:space="preserve">CONTRATO </w:t>
      </w:r>
      <w:proofErr w:type="gramStart"/>
      <w:r w:rsidRPr="00AD7AE0">
        <w:rPr>
          <w:rFonts w:ascii="Times New Roman" w:hAnsi="Times New Roman" w:cs="Times New Roman"/>
          <w:b/>
          <w:kern w:val="3"/>
        </w:rPr>
        <w:t>N.º</w:t>
      </w:r>
      <w:proofErr w:type="gramEnd"/>
      <w:r w:rsidRPr="00AD7AE0">
        <w:rPr>
          <w:rFonts w:ascii="Times New Roman" w:hAnsi="Times New Roman" w:cs="Times New Roman"/>
          <w:b/>
          <w:kern w:val="3"/>
        </w:rPr>
        <w:t xml:space="preserve"> ______/20__, QUE ENTRE SI</w:t>
      </w:r>
      <w:r>
        <w:rPr>
          <w:rFonts w:ascii="Times New Roman" w:hAnsi="Times New Roman" w:cs="Times New Roman"/>
          <w:b/>
          <w:kern w:val="3"/>
        </w:rPr>
        <w:t xml:space="preserve"> </w:t>
      </w:r>
      <w:r w:rsidRPr="00AD7AE0">
        <w:rPr>
          <w:rFonts w:ascii="Times New Roman" w:hAnsi="Times New Roman" w:cs="Times New Roman"/>
          <w:b/>
          <w:kern w:val="3"/>
        </w:rPr>
        <w:t>CELEBRAM ______________E</w:t>
      </w:r>
      <w:r>
        <w:rPr>
          <w:rFonts w:ascii="Times New Roman" w:hAnsi="Times New Roman" w:cs="Times New Roman"/>
          <w:b/>
          <w:kern w:val="3"/>
        </w:rPr>
        <w:t xml:space="preserve"> </w:t>
      </w:r>
      <w:r w:rsidRPr="00AD7AE0">
        <w:rPr>
          <w:rFonts w:ascii="Times New Roman" w:hAnsi="Times New Roman" w:cs="Times New Roman"/>
          <w:b/>
          <w:kern w:val="3"/>
        </w:rPr>
        <w:t xml:space="preserve">A(O)_______________________, PARA OS FINS QUE SE ESPECIFICA. </w:t>
      </w:r>
    </w:p>
    <w:p w:rsidR="00071A61" w:rsidRPr="00AD7AE0" w:rsidRDefault="00071A61" w:rsidP="00071A61">
      <w:pPr>
        <w:spacing w:after="120" w:line="360" w:lineRule="auto"/>
        <w:ind w:right="-15"/>
        <w:rPr>
          <w:rFonts w:ascii="Times New Roman" w:hAnsi="Times New Roman" w:cs="Times New Roman"/>
          <w:b/>
          <w:color w:val="FF0000"/>
          <w:szCs w:val="20"/>
        </w:rPr>
      </w:pPr>
    </w:p>
    <w:p w:rsidR="00071A61" w:rsidRPr="001E06DB" w:rsidRDefault="00071A61" w:rsidP="00071A61">
      <w:pPr>
        <w:jc w:val="both"/>
        <w:rPr>
          <w:rFonts w:ascii="Times New Roman" w:hAnsi="Times New Roman" w:cs="Times New Roman"/>
          <w:szCs w:val="20"/>
        </w:rPr>
      </w:pPr>
      <w:r w:rsidRPr="001E06DB">
        <w:rPr>
          <w:rFonts w:ascii="Times New Roman" w:hAnsi="Times New Roman" w:cs="Times New Roman"/>
          <w:szCs w:val="20"/>
        </w:rPr>
        <w:t xml:space="preserve">A União / Autarquia ....... / Fundação ......., (utilizar a menção à União somente se for órgão da Administração Direta, caso contrário incluir o nome da autarquia ou fundação conforme o caso) por intermédio </w:t>
      </w:r>
      <w:proofErr w:type="gramStart"/>
      <w:r w:rsidRPr="001E06DB">
        <w:rPr>
          <w:rFonts w:ascii="Times New Roman" w:hAnsi="Times New Roman" w:cs="Times New Roman"/>
          <w:szCs w:val="20"/>
        </w:rPr>
        <w:t>do(</w:t>
      </w:r>
      <w:proofErr w:type="gramEnd"/>
      <w:r w:rsidRPr="001E06DB">
        <w:rPr>
          <w:rFonts w:ascii="Times New Roman" w:hAnsi="Times New Roman" w:cs="Times New Roman"/>
          <w:szCs w:val="20"/>
        </w:rPr>
        <w:t xml:space="preserve">a).................................... (órgão) contratante),  com sede no(a) ....................................................., na cidade de ...................................... /Estado ..., </w:t>
      </w:r>
      <w:proofErr w:type="gramStart"/>
      <w:r w:rsidRPr="001E06DB">
        <w:rPr>
          <w:rFonts w:ascii="Times New Roman" w:hAnsi="Times New Roman" w:cs="Times New Roman"/>
          <w:szCs w:val="20"/>
        </w:rPr>
        <w:t>inscrito(</w:t>
      </w:r>
      <w:proofErr w:type="gramEnd"/>
      <w:r w:rsidRPr="001E06DB">
        <w:rPr>
          <w:rFonts w:ascii="Times New Roman" w:hAnsi="Times New Roman" w:cs="Times New Roman"/>
          <w:szCs w:val="20"/>
        </w:rPr>
        <w:t>a) no CNPJ sob o nº ................................, neste ato representado(a) pelo(a) .........................</w:t>
      </w:r>
      <w:r w:rsidRPr="001E06DB">
        <w:rPr>
          <w:rFonts w:ascii="Times New Roman" w:hAnsi="Times New Roman" w:cs="Times New Roman"/>
          <w:iCs/>
          <w:szCs w:val="20"/>
        </w:rPr>
        <w:t>(</w:t>
      </w:r>
      <w:r w:rsidRPr="001E06DB">
        <w:rPr>
          <w:rFonts w:ascii="Times New Roman" w:hAnsi="Times New Roman" w:cs="Times New Roman"/>
          <w:i/>
          <w:iCs/>
          <w:szCs w:val="20"/>
        </w:rPr>
        <w:t>cargo e nome</w:t>
      </w:r>
      <w:r w:rsidRPr="001E06DB">
        <w:rPr>
          <w:rFonts w:ascii="Times New Roman" w:hAnsi="Times New Roman" w:cs="Times New Roman"/>
          <w:iCs/>
          <w:szCs w:val="20"/>
        </w:rPr>
        <w:t>)</w:t>
      </w:r>
      <w:r w:rsidRPr="001E06DB">
        <w:rPr>
          <w:rFonts w:ascii="Times New Roman" w:hAnsi="Times New Roman" w:cs="Times New Roman"/>
          <w:szCs w:val="20"/>
        </w:rPr>
        <w:t xml:space="preserve">, nomeado(a) pela Portaria nº ......, de ..... </w:t>
      </w:r>
      <w:proofErr w:type="gramStart"/>
      <w:r w:rsidRPr="001E06DB">
        <w:rPr>
          <w:rFonts w:ascii="Times New Roman" w:hAnsi="Times New Roman" w:cs="Times New Roman"/>
          <w:szCs w:val="20"/>
        </w:rPr>
        <w:t>de</w:t>
      </w:r>
      <w:proofErr w:type="gramEnd"/>
      <w:r w:rsidRPr="001E06DB">
        <w:rPr>
          <w:rFonts w:ascii="Times New Roman" w:hAnsi="Times New Roman" w:cs="Times New Roman"/>
          <w:szCs w:val="20"/>
        </w:rPr>
        <w:t xml:space="preserve"> ..................... de 20..., publicada no</w:t>
      </w:r>
      <w:r w:rsidRPr="001E06DB">
        <w:rPr>
          <w:rFonts w:ascii="Times New Roman" w:hAnsi="Times New Roman" w:cs="Times New Roman"/>
          <w:i/>
          <w:szCs w:val="20"/>
        </w:rPr>
        <w:t xml:space="preserve"> </w:t>
      </w:r>
      <w:r w:rsidRPr="001E06DB">
        <w:rPr>
          <w:rFonts w:ascii="Times New Roman" w:hAnsi="Times New Roman" w:cs="Times New Roman"/>
          <w:i/>
          <w:iCs/>
          <w:szCs w:val="20"/>
        </w:rPr>
        <w:t>DOU</w:t>
      </w:r>
      <w:r w:rsidRPr="001E06DB">
        <w:rPr>
          <w:rFonts w:ascii="Times New Roman" w:hAnsi="Times New Roman" w:cs="Times New Roman"/>
          <w:i/>
          <w:szCs w:val="20"/>
        </w:rPr>
        <w:t xml:space="preserve"> </w:t>
      </w:r>
      <w:r w:rsidRPr="001E06DB">
        <w:rPr>
          <w:rFonts w:ascii="Times New Roman" w:hAnsi="Times New Roman" w:cs="Times New Roman"/>
          <w:szCs w:val="20"/>
        </w:rPr>
        <w:t xml:space="preserve">de ..... </w:t>
      </w:r>
      <w:proofErr w:type="gramStart"/>
      <w:r w:rsidRPr="001E06DB">
        <w:rPr>
          <w:rFonts w:ascii="Times New Roman" w:hAnsi="Times New Roman" w:cs="Times New Roman"/>
          <w:szCs w:val="20"/>
        </w:rPr>
        <w:t>de</w:t>
      </w:r>
      <w:proofErr w:type="gramEnd"/>
      <w:r w:rsidRPr="001E06DB">
        <w:rPr>
          <w:rFonts w:ascii="Times New Roman" w:hAnsi="Times New Roman" w:cs="Times New Roman"/>
          <w:szCs w:val="20"/>
        </w:rPr>
        <w:t xml:space="preserve"> ............... de ..........., portador da matrícula funcional nº ....................................,., doravante denominada CONTRATANTE, e o(a) .............................. inscrito(a) no CNPJ/MF sob o nº ............................, sediado(a) na ..................................., </w:t>
      </w:r>
      <w:proofErr w:type="spellStart"/>
      <w:r w:rsidRPr="001E06DB">
        <w:rPr>
          <w:rFonts w:ascii="Times New Roman" w:hAnsi="Times New Roman" w:cs="Times New Roman"/>
          <w:szCs w:val="20"/>
        </w:rPr>
        <w:t>em</w:t>
      </w:r>
      <w:proofErr w:type="spellEnd"/>
      <w:r w:rsidRPr="001E06DB">
        <w:rPr>
          <w:rFonts w:ascii="Times New Roman" w:hAnsi="Times New Roman" w:cs="Times New Roman"/>
          <w:szCs w:val="20"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.............................. e em observância às disposições da Lei nº 8.666, de 21 de junho de 1993, da Lei nº 10.520, de 17 de julho de 2002 e na Lei nº 8.078, de 1990 - Código de Defesa do Consumidor, </w:t>
      </w:r>
      <w:r w:rsidRPr="001E06DB">
        <w:rPr>
          <w:rFonts w:ascii="Times New Roman" w:hAnsi="Times New Roman" w:cs="Times New Roman"/>
          <w:i/>
          <w:szCs w:val="20"/>
        </w:rPr>
        <w:t xml:space="preserve">do Decreto nº 7.892, de 23 de janeiro de 2013, </w:t>
      </w:r>
      <w:r w:rsidRPr="001E06DB">
        <w:rPr>
          <w:rFonts w:ascii="Times New Roman" w:hAnsi="Times New Roman" w:cs="Times New Roman"/>
          <w:szCs w:val="20"/>
        </w:rPr>
        <w:t xml:space="preserve">resolvem celebrar o presente Termo de Contrato, decorrente do </w:t>
      </w:r>
      <w:r w:rsidRPr="001E06DB">
        <w:rPr>
          <w:rFonts w:ascii="Times New Roman" w:hAnsi="Times New Roman" w:cs="Times New Roman"/>
          <w:kern w:val="3"/>
        </w:rPr>
        <w:t>PREGÃO ELETRÔNICO FNDE</w:t>
      </w:r>
      <w:r w:rsidRPr="001E06DB">
        <w:rPr>
          <w:rFonts w:ascii="Times New Roman" w:hAnsi="Times New Roman" w:cs="Times New Roman"/>
          <w:szCs w:val="20"/>
        </w:rPr>
        <w:t xml:space="preserve"> nº ........../20...., por Sistema de Registro de Preços nº  ....../20...,  mediante as cláusulas e condições a seguir enunciadas.</w:t>
      </w:r>
    </w:p>
    <w:p w:rsidR="00071A61" w:rsidRPr="001E06DB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1E06DB">
        <w:rPr>
          <w:rFonts w:ascii="Times New Roman" w:eastAsiaTheme="majorEastAsia" w:hAnsi="Times New Roman" w:cs="Times New Roman"/>
          <w:b/>
          <w:bCs/>
          <w:szCs w:val="20"/>
        </w:rPr>
        <w:t>CLÁUSULA PRIMEIRA – OBJETO</w:t>
      </w:r>
    </w:p>
    <w:p w:rsidR="00071A61" w:rsidRPr="00AD7AE0" w:rsidRDefault="00071A61" w:rsidP="00071A61">
      <w:pPr>
        <w:pStyle w:val="PargrafodaLista"/>
        <w:numPr>
          <w:ilvl w:val="1"/>
          <w:numId w:val="1"/>
        </w:numPr>
        <w:spacing w:before="120" w:after="120" w:line="276" w:lineRule="auto"/>
        <w:ind w:left="0" w:firstLine="0"/>
        <w:jc w:val="both"/>
        <w:rPr>
          <w:rFonts w:ascii="Times New Roman" w:eastAsiaTheme="majorEastAsia" w:hAnsi="Times New Roman" w:cs="Times New Roman"/>
          <w:bCs/>
          <w:color w:val="000000"/>
          <w:szCs w:val="20"/>
        </w:rPr>
      </w:pPr>
      <w:r w:rsidRPr="00AD7AE0">
        <w:rPr>
          <w:rFonts w:ascii="Times New Roman" w:eastAsiaTheme="majorEastAsia" w:hAnsi="Times New Roman" w:cs="Times New Roman"/>
          <w:bCs/>
          <w:color w:val="000000"/>
          <w:szCs w:val="20"/>
        </w:rPr>
        <w:t xml:space="preserve">O objeto do presente Termo de Contrato é a </w:t>
      </w:r>
      <w:r w:rsidRPr="00AD7AE0">
        <w:rPr>
          <w:rFonts w:ascii="Times New Roman" w:eastAsia="Times New Roman" w:hAnsi="Times New Roman" w:cs="Times New Roman"/>
        </w:rPr>
        <w:t>aquisição de veículos de transporte escolar diário de estudantes, denominado de Ônibus Rural Escolar (ORE) e Ônibus Urbano Escolar Acessível (ONUREA), em atendimento às entidades educacionais das redes públicas de ensino nos Estados, Distrito Feder</w:t>
      </w:r>
      <w:bookmarkStart w:id="0" w:name="_GoBack"/>
      <w:bookmarkEnd w:id="0"/>
      <w:r w:rsidRPr="00AD7AE0">
        <w:rPr>
          <w:rFonts w:ascii="Times New Roman" w:eastAsia="Times New Roman" w:hAnsi="Times New Roman" w:cs="Times New Roman"/>
        </w:rPr>
        <w:t xml:space="preserve">al e Municípios, </w:t>
      </w:r>
      <w:r w:rsidRPr="00AD7AE0">
        <w:rPr>
          <w:rFonts w:ascii="Times New Roman" w:eastAsiaTheme="majorEastAsia" w:hAnsi="Times New Roman" w:cs="Times New Roman"/>
          <w:bCs/>
          <w:color w:val="000000"/>
          <w:szCs w:val="20"/>
        </w:rPr>
        <w:t xml:space="preserve">conforme condições, quantidades e exigências estabelecidos no Termo de Referência, anexo do Edital. </w:t>
      </w:r>
    </w:p>
    <w:p w:rsidR="00071A61" w:rsidRPr="00AD7AE0" w:rsidRDefault="00071A61" w:rsidP="00071A61">
      <w:pPr>
        <w:pStyle w:val="PargrafodaLista"/>
        <w:numPr>
          <w:ilvl w:val="1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Este Termo de Contrato vincula-se ao Edital do Pregão, identificado no preâmbulo e à proposta vencedora, independentemente de transcrição.</w:t>
      </w:r>
    </w:p>
    <w:p w:rsidR="00071A61" w:rsidRPr="00AD7AE0" w:rsidRDefault="00071A61" w:rsidP="00071A61">
      <w:pPr>
        <w:numPr>
          <w:ilvl w:val="1"/>
          <w:numId w:val="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Discriminação do objeto:</w:t>
      </w:r>
    </w:p>
    <w:p w:rsidR="00071A61" w:rsidRDefault="00071A61" w:rsidP="00071A61">
      <w:pPr>
        <w:pStyle w:val="PargrafodaLista"/>
        <w:rPr>
          <w:rFonts w:cs="Arial"/>
          <w:szCs w:val="20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701"/>
        <w:gridCol w:w="1701"/>
        <w:gridCol w:w="1843"/>
        <w:gridCol w:w="1559"/>
        <w:gridCol w:w="1246"/>
      </w:tblGrid>
      <w:tr w:rsidR="00071A61" w:rsidRPr="00AD7AE0" w:rsidTr="00CD463C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71A61" w:rsidRPr="00AD7AE0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A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71A61" w:rsidRPr="00AD7AE0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A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71A61" w:rsidRPr="00AD7AE0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A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71A61" w:rsidRPr="00AD7AE0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7A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71A61" w:rsidRPr="00AD7AE0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A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071A61" w:rsidRPr="00AD7AE0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D7AE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</w:tr>
      <w:tr w:rsidR="00071A61" w:rsidRPr="00AD7AE0" w:rsidTr="00CD463C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61" w:rsidRPr="007B0DF2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B0D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71A61" w:rsidRPr="00AD7AE0" w:rsidTr="00CD463C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61" w:rsidRPr="007B0DF2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B0D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71A61" w:rsidRPr="00AD7AE0" w:rsidTr="00CD463C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61" w:rsidRPr="007B0DF2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B0D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071A61" w:rsidRPr="00AD7AE0" w:rsidTr="00CD463C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A61" w:rsidRPr="007B0DF2" w:rsidRDefault="00071A61" w:rsidP="00CD463C">
            <w:pPr>
              <w:spacing w:before="23" w:after="23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B0D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61" w:rsidRPr="00AD7AE0" w:rsidRDefault="00071A61" w:rsidP="00CD463C">
            <w:pPr>
              <w:spacing w:before="23" w:after="23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071A61" w:rsidRPr="00F66101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F66101">
        <w:rPr>
          <w:rFonts w:ascii="Times New Roman" w:eastAsiaTheme="majorEastAsia" w:hAnsi="Times New Roman" w:cs="Times New Roman"/>
          <w:b/>
          <w:bCs/>
          <w:szCs w:val="20"/>
        </w:rPr>
        <w:lastRenderedPageBreak/>
        <w:t>CLÁUSULA SEGUNDA – VIGÊNCIA</w:t>
      </w:r>
    </w:p>
    <w:p w:rsidR="00071A61" w:rsidRPr="00E14B32" w:rsidRDefault="00071A61" w:rsidP="00071A61">
      <w:pPr>
        <w:pStyle w:val="PargrafodaLista"/>
        <w:numPr>
          <w:ilvl w:val="1"/>
          <w:numId w:val="2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eastAsiaTheme="majorEastAsia" w:hAnsi="Times New Roman" w:cs="Times New Roman"/>
          <w:b/>
          <w:bCs/>
          <w:szCs w:val="20"/>
        </w:rPr>
      </w:pPr>
      <w:r w:rsidRPr="00E14B32">
        <w:rPr>
          <w:rFonts w:ascii="Times New Roman" w:hAnsi="Times New Roman" w:cs="Times New Roman"/>
          <w:color w:val="000000"/>
        </w:rPr>
        <w:t>O prazo de vigência deste Contrato é de 280 (duzentos e oitenta) dias, contados da emissão da ordem de serviço, prorrogável na forma do art. 57, § 1°, da Lei n° 8.666/93.</w:t>
      </w:r>
    </w:p>
    <w:p w:rsidR="00071A61" w:rsidRPr="00F66101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F66101">
        <w:rPr>
          <w:rFonts w:ascii="Times New Roman" w:eastAsiaTheme="majorEastAsia" w:hAnsi="Times New Roman" w:cs="Times New Roman"/>
          <w:b/>
          <w:bCs/>
          <w:szCs w:val="20"/>
        </w:rPr>
        <w:t xml:space="preserve"> CLÁUSULA TERCEIRA – PREÇO</w:t>
      </w:r>
    </w:p>
    <w:p w:rsidR="00071A61" w:rsidRPr="003F082A" w:rsidRDefault="00071A61" w:rsidP="00071A61">
      <w:pPr>
        <w:pStyle w:val="PargrafodaLista"/>
        <w:numPr>
          <w:ilvl w:val="1"/>
          <w:numId w:val="3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bCs/>
          <w:szCs w:val="20"/>
        </w:rPr>
      </w:pPr>
      <w:r w:rsidRPr="003F082A">
        <w:rPr>
          <w:rFonts w:ascii="Times New Roman" w:hAnsi="Times New Roman" w:cs="Times New Roman"/>
          <w:szCs w:val="20"/>
        </w:rPr>
        <w:t>O valor do presente Termo de Contrato é de R$ ............ (...............)</w:t>
      </w:r>
      <w:r w:rsidRPr="003F082A">
        <w:rPr>
          <w:rFonts w:ascii="Times New Roman" w:hAnsi="Times New Roman" w:cs="Times New Roman"/>
          <w:b/>
          <w:bCs/>
          <w:szCs w:val="20"/>
        </w:rPr>
        <w:t>.</w:t>
      </w:r>
    </w:p>
    <w:p w:rsidR="00071A61" w:rsidRPr="003F082A" w:rsidRDefault="00071A61" w:rsidP="00071A61">
      <w:pPr>
        <w:pStyle w:val="PargrafodaLista"/>
        <w:numPr>
          <w:ilvl w:val="1"/>
          <w:numId w:val="3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3F082A">
        <w:rPr>
          <w:rFonts w:ascii="Times New Roman" w:hAnsi="Times New Roman" w:cs="Times New Roman"/>
          <w:szCs w:val="20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071A61" w:rsidRPr="003F082A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3F082A">
        <w:rPr>
          <w:rFonts w:ascii="Times New Roman" w:eastAsiaTheme="majorEastAsia" w:hAnsi="Times New Roman" w:cs="Times New Roman"/>
          <w:b/>
          <w:bCs/>
          <w:szCs w:val="20"/>
        </w:rPr>
        <w:t>CLÁUSULA QUARTA – DOTAÇÃO ORÇAMENTÁRIA</w:t>
      </w:r>
    </w:p>
    <w:p w:rsidR="00071A61" w:rsidRPr="003F082A" w:rsidRDefault="00071A61" w:rsidP="00071A61">
      <w:pPr>
        <w:pStyle w:val="PargrafodaLista"/>
        <w:numPr>
          <w:ilvl w:val="1"/>
          <w:numId w:val="4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3F082A">
        <w:rPr>
          <w:rFonts w:ascii="Times New Roman" w:hAnsi="Times New Roman" w:cs="Times New Roman"/>
          <w:szCs w:val="20"/>
        </w:rPr>
        <w:t xml:space="preserve">As despesas decorrentes desta contratação estão programadas em dotação orçamentária própria, prevista no orçamento da União, para o exercício de </w:t>
      </w:r>
      <w:proofErr w:type="gramStart"/>
      <w:r w:rsidRPr="003F082A">
        <w:rPr>
          <w:rFonts w:ascii="Times New Roman" w:hAnsi="Times New Roman" w:cs="Times New Roman"/>
          <w:szCs w:val="20"/>
        </w:rPr>
        <w:t>20....</w:t>
      </w:r>
      <w:proofErr w:type="gramEnd"/>
      <w:r w:rsidRPr="003F082A">
        <w:rPr>
          <w:rFonts w:ascii="Times New Roman" w:hAnsi="Times New Roman" w:cs="Times New Roman"/>
          <w:szCs w:val="20"/>
        </w:rPr>
        <w:t>, na classificação abaixo:</w:t>
      </w:r>
    </w:p>
    <w:p w:rsidR="00071A61" w:rsidRPr="003F082A" w:rsidRDefault="00071A61" w:rsidP="00071A61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3F082A">
        <w:rPr>
          <w:rFonts w:ascii="Times New Roman" w:hAnsi="Times New Roman" w:cs="Times New Roman"/>
          <w:szCs w:val="20"/>
        </w:rPr>
        <w:t xml:space="preserve">Gestão/Unidade:  </w:t>
      </w:r>
    </w:p>
    <w:p w:rsidR="00071A61" w:rsidRPr="00F66101" w:rsidRDefault="00071A61" w:rsidP="00071A61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F66101">
        <w:rPr>
          <w:rFonts w:ascii="Times New Roman" w:hAnsi="Times New Roman" w:cs="Times New Roman"/>
          <w:szCs w:val="20"/>
        </w:rPr>
        <w:t xml:space="preserve">Fonte: </w:t>
      </w:r>
    </w:p>
    <w:p w:rsidR="00071A61" w:rsidRPr="00F66101" w:rsidRDefault="00071A61" w:rsidP="00071A61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F66101">
        <w:rPr>
          <w:rFonts w:ascii="Times New Roman" w:hAnsi="Times New Roman" w:cs="Times New Roman"/>
          <w:szCs w:val="20"/>
        </w:rPr>
        <w:t xml:space="preserve">Programa de Trabalho:  </w:t>
      </w:r>
    </w:p>
    <w:p w:rsidR="00071A61" w:rsidRPr="00F66101" w:rsidRDefault="00071A61" w:rsidP="00071A61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F66101">
        <w:rPr>
          <w:rFonts w:ascii="Times New Roman" w:hAnsi="Times New Roman" w:cs="Times New Roman"/>
          <w:szCs w:val="20"/>
        </w:rPr>
        <w:t xml:space="preserve">Elemento de Despesa:  </w:t>
      </w:r>
    </w:p>
    <w:p w:rsidR="00071A61" w:rsidRPr="00F66101" w:rsidRDefault="00071A61" w:rsidP="00071A61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F66101">
        <w:rPr>
          <w:rFonts w:ascii="Times New Roman" w:hAnsi="Times New Roman" w:cs="Times New Roman"/>
          <w:szCs w:val="20"/>
        </w:rPr>
        <w:t>PI:</w:t>
      </w:r>
    </w:p>
    <w:p w:rsidR="00071A61" w:rsidRPr="00F66101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F66101">
        <w:rPr>
          <w:rFonts w:ascii="Times New Roman" w:eastAsiaTheme="majorEastAsia" w:hAnsi="Times New Roman" w:cs="Times New Roman"/>
          <w:b/>
          <w:bCs/>
          <w:szCs w:val="20"/>
        </w:rPr>
        <w:t>CLÁUSULA QUINTA – PAGAMENTO</w:t>
      </w:r>
    </w:p>
    <w:p w:rsidR="00071A61" w:rsidRPr="00F66101" w:rsidRDefault="00071A61" w:rsidP="00071A61">
      <w:pPr>
        <w:pStyle w:val="PargrafodaLista"/>
        <w:numPr>
          <w:ilvl w:val="1"/>
          <w:numId w:val="5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F66101">
        <w:rPr>
          <w:rFonts w:ascii="Times New Roman" w:hAnsi="Times New Roman" w:cs="Times New Roman"/>
          <w:szCs w:val="20"/>
        </w:rPr>
        <w:t>O prazo para pagamento e demais condições a ele referentes encontram-se no Termo de Referência.</w:t>
      </w:r>
    </w:p>
    <w:p w:rsidR="00071A61" w:rsidRPr="00F66101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1E06DB">
        <w:rPr>
          <w:rFonts w:ascii="Times New Roman" w:eastAsiaTheme="majorEastAsia" w:hAnsi="Times New Roman" w:cs="Times New Roman"/>
          <w:b/>
          <w:bCs/>
          <w:szCs w:val="20"/>
        </w:rPr>
        <w:t>CLÁUSULA SEXTA</w:t>
      </w:r>
      <w:r w:rsidRPr="00F66101">
        <w:rPr>
          <w:rFonts w:ascii="Times New Roman" w:eastAsiaTheme="majorEastAsia" w:hAnsi="Times New Roman" w:cs="Times New Roman"/>
          <w:b/>
          <w:bCs/>
          <w:szCs w:val="20"/>
        </w:rPr>
        <w:t xml:space="preserve"> </w:t>
      </w:r>
      <w:r w:rsidRPr="001E06DB">
        <w:rPr>
          <w:rFonts w:ascii="Times New Roman" w:eastAsiaTheme="majorEastAsia" w:hAnsi="Times New Roman" w:cs="Times New Roman"/>
          <w:b/>
          <w:bCs/>
          <w:szCs w:val="20"/>
        </w:rPr>
        <w:t>–</w:t>
      </w:r>
      <w:r w:rsidRPr="00F66101">
        <w:rPr>
          <w:rFonts w:ascii="Times New Roman" w:eastAsiaTheme="majorEastAsia" w:hAnsi="Times New Roman" w:cs="Times New Roman"/>
          <w:b/>
          <w:bCs/>
          <w:szCs w:val="20"/>
        </w:rPr>
        <w:t xml:space="preserve"> REAJUSTE </w:t>
      </w:r>
    </w:p>
    <w:p w:rsidR="00071A61" w:rsidRPr="00F66101" w:rsidRDefault="00071A61" w:rsidP="00071A61">
      <w:pPr>
        <w:pStyle w:val="PargrafodaLista"/>
        <w:numPr>
          <w:ilvl w:val="1"/>
          <w:numId w:val="6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F66101">
        <w:rPr>
          <w:rFonts w:ascii="Times New Roman" w:hAnsi="Times New Roman" w:cs="Times New Roman"/>
          <w:szCs w:val="20"/>
        </w:rPr>
        <w:t xml:space="preserve">As regras </w:t>
      </w:r>
      <w:r w:rsidRPr="00F66101">
        <w:rPr>
          <w:rFonts w:ascii="Times New Roman" w:eastAsia="Arial" w:hAnsi="Times New Roman" w:cs="Times New Roman"/>
          <w:szCs w:val="20"/>
        </w:rPr>
        <w:t>acerca</w:t>
      </w:r>
      <w:r w:rsidRPr="00F66101">
        <w:rPr>
          <w:rFonts w:ascii="Times New Roman" w:hAnsi="Times New Roman" w:cs="Times New Roman"/>
          <w:szCs w:val="20"/>
        </w:rPr>
        <w:t xml:space="preserve"> do reajuste do valor contratual são as estabelecidas no Termo de Referência, anexo a este Contrato.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CLÁUSULA SÉTIMA – GARANTIA DE EXECUÇÃO</w:t>
      </w:r>
    </w:p>
    <w:p w:rsidR="00071A61" w:rsidRPr="00AD7AE0" w:rsidRDefault="00071A61" w:rsidP="00071A61">
      <w:pPr>
        <w:pStyle w:val="PargrafodaLista"/>
        <w:numPr>
          <w:ilvl w:val="1"/>
          <w:numId w:val="7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Será exigida a prestação de garantia na presente contratação, conforme regras constantes do Termo de Referência.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CLÁUSULA OITAVA - ENTREGA E RECEBIMENTO DO OBJETO</w:t>
      </w:r>
    </w:p>
    <w:p w:rsidR="00071A61" w:rsidRPr="00AD7AE0" w:rsidRDefault="00071A61" w:rsidP="00071A61">
      <w:pPr>
        <w:pStyle w:val="PargrafodaLista"/>
        <w:numPr>
          <w:ilvl w:val="1"/>
          <w:numId w:val="8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</w:rPr>
      </w:pPr>
      <w:r w:rsidRPr="00AD7AE0">
        <w:rPr>
          <w:rFonts w:ascii="Times New Roman" w:hAnsi="Times New Roman" w:cs="Times New Roman"/>
        </w:rPr>
        <w:t xml:space="preserve">As condições de entrega e recebimento do objeto são aquelas previstas no Termo de Referência, anexo ao Edital. 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CLAÚSULA NONA - FISCALIZAÇÃO</w:t>
      </w:r>
    </w:p>
    <w:p w:rsidR="00071A61" w:rsidRPr="00AD7AE0" w:rsidRDefault="00071A61" w:rsidP="00071A61">
      <w:pPr>
        <w:pStyle w:val="PargrafodaLista"/>
        <w:numPr>
          <w:ilvl w:val="1"/>
          <w:numId w:val="9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AD7AE0">
        <w:rPr>
          <w:rFonts w:ascii="Times New Roman" w:hAnsi="Times New Roman" w:cs="Times New Roman"/>
          <w:szCs w:val="20"/>
        </w:rPr>
        <w:t xml:space="preserve">A fiscalização da execução do objeto será efetuada por Comissão/Representante designado pela CONTRATANTE, na forma estabelecida no Termo de Referência, </w:t>
      </w:r>
      <w:r w:rsidRPr="00AD7AE0">
        <w:rPr>
          <w:rFonts w:ascii="Times New Roman" w:hAnsi="Times New Roman" w:cs="Times New Roman"/>
        </w:rPr>
        <w:t>anexo do Edital.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CLÁUSULA DÉCIMA – OBRIGAÇÕES DA CONTRATANTE E DA CONTRATADA</w:t>
      </w:r>
    </w:p>
    <w:p w:rsidR="00071A61" w:rsidRPr="00AD7AE0" w:rsidRDefault="00071A61" w:rsidP="00071A61">
      <w:pPr>
        <w:pStyle w:val="PargrafodaLista"/>
        <w:numPr>
          <w:ilvl w:val="1"/>
          <w:numId w:val="10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 xml:space="preserve">As obrigações da CONTRATANTE e da CONTRATADA são aquelas previstas no Termo de Referência, </w:t>
      </w:r>
      <w:r w:rsidRPr="00AD7AE0">
        <w:rPr>
          <w:rFonts w:ascii="Times New Roman" w:hAnsi="Times New Roman" w:cs="Times New Roman"/>
        </w:rPr>
        <w:t>anexo do Edital.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CLÁUSULA DÉCIMA PRIMEIRA – SANÇÕES ADMINISTRATIVAS</w:t>
      </w:r>
    </w:p>
    <w:p w:rsidR="00071A61" w:rsidRPr="00AD7AE0" w:rsidRDefault="00071A61" w:rsidP="00071A61">
      <w:pPr>
        <w:pStyle w:val="PargrafodaLista"/>
        <w:numPr>
          <w:ilvl w:val="1"/>
          <w:numId w:val="11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b/>
          <w:szCs w:val="20"/>
        </w:rPr>
      </w:pPr>
      <w:r w:rsidRPr="00AD7AE0">
        <w:rPr>
          <w:rFonts w:ascii="Times New Roman" w:hAnsi="Times New Roman" w:cs="Times New Roman"/>
          <w:szCs w:val="20"/>
        </w:rPr>
        <w:t xml:space="preserve">As sanções referentes à execução do contrato são aquelas previstas no Termo de Referência, </w:t>
      </w:r>
      <w:r w:rsidRPr="00AD7AE0">
        <w:rPr>
          <w:rFonts w:ascii="Times New Roman" w:hAnsi="Times New Roman" w:cs="Times New Roman"/>
        </w:rPr>
        <w:t>anexo do Edital.</w:t>
      </w:r>
      <w:r w:rsidRPr="00AD7AE0">
        <w:rPr>
          <w:rFonts w:ascii="Times New Roman" w:hAnsi="Times New Roman" w:cs="Times New Roman"/>
          <w:b/>
          <w:szCs w:val="20"/>
        </w:rPr>
        <w:t xml:space="preserve"> 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CLÁUSULA DÉCIMA SEGUNDA – RESCISÃO</w:t>
      </w:r>
    </w:p>
    <w:p w:rsidR="00071A61" w:rsidRPr="00AD7AE0" w:rsidRDefault="00071A61" w:rsidP="00071A61">
      <w:pPr>
        <w:pStyle w:val="PargrafodaLista"/>
        <w:numPr>
          <w:ilvl w:val="1"/>
          <w:numId w:val="12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 xml:space="preserve">O presente Termo de Contrato poderá ser rescindido: </w:t>
      </w:r>
    </w:p>
    <w:p w:rsidR="00071A61" w:rsidRPr="00AD7AE0" w:rsidRDefault="00071A61" w:rsidP="00071A61">
      <w:pPr>
        <w:numPr>
          <w:ilvl w:val="2"/>
          <w:numId w:val="12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proofErr w:type="gramStart"/>
      <w:r w:rsidRPr="00AD7AE0">
        <w:rPr>
          <w:rFonts w:ascii="Times New Roman" w:hAnsi="Times New Roman" w:cs="Times New Roman"/>
          <w:szCs w:val="20"/>
        </w:rPr>
        <w:t>por</w:t>
      </w:r>
      <w:proofErr w:type="gramEnd"/>
      <w:r w:rsidRPr="00AD7AE0">
        <w:rPr>
          <w:rFonts w:ascii="Times New Roman" w:hAnsi="Times New Roman" w:cs="Times New Roman"/>
          <w:szCs w:val="20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:rsidR="00071A61" w:rsidRPr="00AD7AE0" w:rsidRDefault="00071A61" w:rsidP="00071A61">
      <w:pPr>
        <w:numPr>
          <w:ilvl w:val="2"/>
          <w:numId w:val="12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proofErr w:type="gramStart"/>
      <w:r w:rsidRPr="00AD7AE0">
        <w:rPr>
          <w:rFonts w:ascii="Times New Roman" w:hAnsi="Times New Roman" w:cs="Times New Roman"/>
          <w:szCs w:val="20"/>
        </w:rPr>
        <w:t>amigavelmente</w:t>
      </w:r>
      <w:proofErr w:type="gramEnd"/>
      <w:r w:rsidRPr="00AD7AE0">
        <w:rPr>
          <w:rFonts w:ascii="Times New Roman" w:hAnsi="Times New Roman" w:cs="Times New Roman"/>
          <w:szCs w:val="20"/>
        </w:rPr>
        <w:t>, nos termos do art. 79, inciso II, da Lei nº 8.666, de 1993.</w:t>
      </w:r>
    </w:p>
    <w:p w:rsidR="00071A61" w:rsidRPr="00AD7AE0" w:rsidRDefault="00071A61" w:rsidP="00071A61">
      <w:pPr>
        <w:numPr>
          <w:ilvl w:val="1"/>
          <w:numId w:val="12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Os casos de rescisão contratual serão formalmente motivados, assegurando-se à CONTRATADA o direito à prévia e ampla defesa.</w:t>
      </w:r>
    </w:p>
    <w:p w:rsidR="00071A61" w:rsidRPr="00AD7AE0" w:rsidRDefault="00071A61" w:rsidP="00071A61">
      <w:pPr>
        <w:numPr>
          <w:ilvl w:val="1"/>
          <w:numId w:val="12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A CONTRATADA reconhece os direitos da CONTRATANTE em caso de rescisão administrativa prevista no art. 77 da Lei nº 8.666, de 1993.</w:t>
      </w:r>
    </w:p>
    <w:p w:rsidR="00071A61" w:rsidRPr="00AD7AE0" w:rsidRDefault="00071A61" w:rsidP="00071A61">
      <w:pPr>
        <w:numPr>
          <w:ilvl w:val="1"/>
          <w:numId w:val="12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O termo de rescisão será precedido de Relatório indicativo dos seguintes aspectos, conforme o caso:</w:t>
      </w:r>
    </w:p>
    <w:p w:rsidR="00071A61" w:rsidRPr="00AD7AE0" w:rsidRDefault="00071A61" w:rsidP="00071A61">
      <w:pPr>
        <w:numPr>
          <w:ilvl w:val="2"/>
          <w:numId w:val="12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Balanço dos eventos contratuais já cumpridos ou parcialmente cumpridos;</w:t>
      </w:r>
    </w:p>
    <w:p w:rsidR="00071A61" w:rsidRPr="00AD7AE0" w:rsidRDefault="00071A61" w:rsidP="00071A61">
      <w:pPr>
        <w:numPr>
          <w:ilvl w:val="2"/>
          <w:numId w:val="12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Relação dos pagamentos já efetuados e ainda devidos;</w:t>
      </w:r>
    </w:p>
    <w:p w:rsidR="00071A61" w:rsidRPr="00AD7AE0" w:rsidRDefault="00071A61" w:rsidP="00071A61">
      <w:pPr>
        <w:numPr>
          <w:ilvl w:val="2"/>
          <w:numId w:val="12"/>
        </w:numPr>
        <w:spacing w:before="120" w:after="120" w:line="276" w:lineRule="auto"/>
        <w:ind w:left="284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Indenizações e multas.</w:t>
      </w:r>
    </w:p>
    <w:p w:rsidR="00071A61" w:rsidRPr="001C05CD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1C05CD">
        <w:rPr>
          <w:rFonts w:ascii="Times New Roman" w:eastAsiaTheme="majorEastAsia" w:hAnsi="Times New Roman" w:cs="Times New Roman"/>
          <w:b/>
          <w:bCs/>
          <w:szCs w:val="20"/>
        </w:rPr>
        <w:t>CLÁUSULA DÉCIMA TERCEIRA – VEDAÇÕES E PERMISSÕES</w:t>
      </w:r>
    </w:p>
    <w:p w:rsidR="00071A61" w:rsidRPr="001C05CD" w:rsidRDefault="00071A61" w:rsidP="00071A61">
      <w:pPr>
        <w:pStyle w:val="PargrafodaLista"/>
        <w:keepNext/>
        <w:keepLines/>
        <w:numPr>
          <w:ilvl w:val="1"/>
          <w:numId w:val="13"/>
        </w:numPr>
        <w:spacing w:before="240"/>
        <w:ind w:left="0" w:firstLine="0"/>
        <w:jc w:val="both"/>
        <w:outlineLvl w:val="0"/>
        <w:rPr>
          <w:rFonts w:ascii="Times New Roman" w:eastAsiaTheme="majorEastAsia" w:hAnsi="Times New Roman" w:cs="Times New Roman"/>
          <w:szCs w:val="20"/>
        </w:rPr>
      </w:pPr>
      <w:r w:rsidRPr="001C05CD">
        <w:rPr>
          <w:rFonts w:ascii="Times New Roman" w:eastAsiaTheme="majorEastAsia" w:hAnsi="Times New Roman" w:cs="Times New Roman"/>
          <w:szCs w:val="20"/>
        </w:rPr>
        <w:t>É vedado à CONTRATADA interromper a execução dos serviços sob alegação de inadimplemento por parte da CONTRATANTE, salvo nos casos previstos em lei.</w:t>
      </w:r>
    </w:p>
    <w:p w:rsidR="00071A61" w:rsidRPr="00444C01" w:rsidRDefault="00071A61" w:rsidP="00071A61">
      <w:pPr>
        <w:keepNext/>
        <w:keepLines/>
        <w:numPr>
          <w:ilvl w:val="1"/>
          <w:numId w:val="13"/>
        </w:numPr>
        <w:spacing w:before="240"/>
        <w:ind w:left="0" w:firstLine="0"/>
        <w:jc w:val="both"/>
        <w:outlineLvl w:val="0"/>
        <w:rPr>
          <w:rFonts w:ascii="Times New Roman" w:eastAsiaTheme="majorEastAsia" w:hAnsi="Times New Roman" w:cs="Times New Roman"/>
          <w:szCs w:val="20"/>
        </w:rPr>
      </w:pPr>
      <w:r w:rsidRPr="00444C01">
        <w:rPr>
          <w:rFonts w:ascii="Times New Roman" w:eastAsiaTheme="majorEastAsia" w:hAnsi="Times New Roman" w:cs="Times New Roman"/>
          <w:szCs w:val="20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444C01">
        <w:rPr>
          <w:rFonts w:ascii="Times New Roman" w:eastAsiaTheme="majorEastAsia" w:hAnsi="Times New Roman" w:cs="Times New Roman"/>
          <w:szCs w:val="20"/>
        </w:rPr>
        <w:t>Julho</w:t>
      </w:r>
      <w:proofErr w:type="gramEnd"/>
      <w:r w:rsidRPr="00444C01">
        <w:rPr>
          <w:rFonts w:ascii="Times New Roman" w:eastAsiaTheme="majorEastAsia" w:hAnsi="Times New Roman" w:cs="Times New Roman"/>
          <w:szCs w:val="20"/>
        </w:rPr>
        <w:t xml:space="preserve"> de 2020.</w:t>
      </w:r>
    </w:p>
    <w:p w:rsidR="00071A61" w:rsidRPr="00444C01" w:rsidRDefault="00071A61" w:rsidP="00071A61">
      <w:pPr>
        <w:keepNext/>
        <w:keepLines/>
        <w:numPr>
          <w:ilvl w:val="2"/>
          <w:numId w:val="13"/>
        </w:numPr>
        <w:spacing w:before="240"/>
        <w:ind w:left="567" w:firstLine="0"/>
        <w:jc w:val="both"/>
        <w:outlineLvl w:val="0"/>
        <w:rPr>
          <w:rFonts w:ascii="Times New Roman" w:eastAsiaTheme="majorEastAsia" w:hAnsi="Times New Roman" w:cs="Times New Roman"/>
          <w:szCs w:val="20"/>
        </w:rPr>
      </w:pPr>
      <w:r w:rsidRPr="00444C01">
        <w:rPr>
          <w:rFonts w:ascii="Times New Roman" w:eastAsiaTheme="majorEastAsia" w:hAnsi="Times New Roman" w:cs="Times New Roman"/>
          <w:szCs w:val="20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:rsidR="00071A61" w:rsidRPr="00444C01" w:rsidRDefault="00071A61" w:rsidP="00071A61">
      <w:pPr>
        <w:keepNext/>
        <w:keepLines/>
        <w:numPr>
          <w:ilvl w:val="2"/>
          <w:numId w:val="13"/>
        </w:numPr>
        <w:spacing w:before="240"/>
        <w:ind w:left="567" w:firstLine="0"/>
        <w:jc w:val="both"/>
        <w:outlineLvl w:val="0"/>
        <w:rPr>
          <w:rFonts w:ascii="Times New Roman" w:eastAsiaTheme="majorEastAsia" w:hAnsi="Times New Roman" w:cs="Times New Roman"/>
          <w:szCs w:val="20"/>
        </w:rPr>
      </w:pPr>
      <w:r w:rsidRPr="00444C01">
        <w:rPr>
          <w:rFonts w:ascii="Times New Roman" w:eastAsiaTheme="majorEastAsia" w:hAnsi="Times New Roman" w:cs="Times New Roman"/>
          <w:szCs w:val="20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:rsidR="00071A61" w:rsidRPr="00AD7AE0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D7AE0">
        <w:rPr>
          <w:rFonts w:ascii="Times New Roman" w:eastAsiaTheme="majorEastAsia" w:hAnsi="Times New Roman" w:cs="Times New Roman"/>
          <w:b/>
          <w:bCs/>
          <w:szCs w:val="20"/>
        </w:rPr>
        <w:t>CLÁUSULA DÉCIMA QUARTA – ALTERAÇÕES</w:t>
      </w:r>
    </w:p>
    <w:p w:rsidR="00071A61" w:rsidRPr="007F1642" w:rsidRDefault="00071A61" w:rsidP="00071A61">
      <w:pPr>
        <w:pStyle w:val="PargrafodaLista"/>
        <w:numPr>
          <w:ilvl w:val="1"/>
          <w:numId w:val="14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F1642">
        <w:rPr>
          <w:rFonts w:ascii="Times New Roman" w:hAnsi="Times New Roman" w:cs="Times New Roman"/>
          <w:szCs w:val="20"/>
        </w:rPr>
        <w:t>Eventuais alterações contratuais reger-se-ão pela disciplina do art. 65 da Lei nº 8.666, de 1993.</w:t>
      </w:r>
    </w:p>
    <w:p w:rsidR="00071A61" w:rsidRPr="00AD7AE0" w:rsidRDefault="00071A61" w:rsidP="00071A61">
      <w:pPr>
        <w:numPr>
          <w:ilvl w:val="1"/>
          <w:numId w:val="14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:rsidR="00071A61" w:rsidRPr="00AD7AE0" w:rsidRDefault="00071A61" w:rsidP="00071A61">
      <w:pPr>
        <w:numPr>
          <w:ilvl w:val="1"/>
          <w:numId w:val="14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AD7AE0">
        <w:rPr>
          <w:rFonts w:ascii="Times New Roman" w:hAnsi="Times New Roman" w:cs="Times New Roman"/>
          <w:szCs w:val="20"/>
        </w:rPr>
        <w:t>As supressões resultantes de acordo celebrado entre as partes contratantes poderão exceder o limite de 25% (vinte e cinco por cento) do valor inicial atualizado do contrato.</w:t>
      </w:r>
    </w:p>
    <w:p w:rsidR="00071A61" w:rsidRPr="00A72DBA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72DBA">
        <w:rPr>
          <w:rFonts w:ascii="Times New Roman" w:eastAsiaTheme="majorEastAsia" w:hAnsi="Times New Roman" w:cs="Times New Roman"/>
          <w:b/>
          <w:bCs/>
          <w:szCs w:val="20"/>
        </w:rPr>
        <w:t xml:space="preserve"> CLÁUSULA DÉCIMA QUINTA - DOS CASOS OMISSOS.</w:t>
      </w:r>
    </w:p>
    <w:p w:rsidR="00071A61" w:rsidRPr="00BD01F6" w:rsidRDefault="00071A61" w:rsidP="00071A61">
      <w:pPr>
        <w:pStyle w:val="PargrafodaLista"/>
        <w:numPr>
          <w:ilvl w:val="1"/>
          <w:numId w:val="15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BD01F6">
        <w:rPr>
          <w:rFonts w:ascii="Times New Roman" w:hAnsi="Times New Roman" w:cs="Times New Roman"/>
          <w:szCs w:val="20"/>
        </w:rPr>
        <w:t>Os casos omissos serão decididos pela CONTRATANTE, segundo as disposições contidas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:rsidR="00071A61" w:rsidRPr="00A72DBA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72DBA">
        <w:rPr>
          <w:rFonts w:ascii="Times New Roman" w:eastAsiaTheme="majorEastAsia" w:hAnsi="Times New Roman" w:cs="Times New Roman"/>
          <w:b/>
          <w:bCs/>
          <w:szCs w:val="20"/>
        </w:rPr>
        <w:t>CLÁUSULA DÉCIMA SEXTA – PUBLICAÇÃO</w:t>
      </w:r>
    </w:p>
    <w:p w:rsidR="00071A61" w:rsidRPr="00BD01F6" w:rsidRDefault="00071A61" w:rsidP="00071A61">
      <w:pPr>
        <w:pStyle w:val="PargrafodaLista"/>
        <w:numPr>
          <w:ilvl w:val="1"/>
          <w:numId w:val="16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BD01F6">
        <w:rPr>
          <w:rFonts w:ascii="Times New Roman" w:hAnsi="Times New Roman" w:cs="Times New Roman"/>
          <w:szCs w:val="20"/>
        </w:rPr>
        <w:t>Incumbirá à CONTRATANTE providenciar a publicação deste instrumento, por extrato, no Diário Oficial da União, no prazo previsto na Lei nº 8.666, de 1993.</w:t>
      </w:r>
    </w:p>
    <w:p w:rsidR="00071A61" w:rsidRPr="00A72DBA" w:rsidRDefault="00071A61" w:rsidP="00071A61">
      <w:pPr>
        <w:pStyle w:val="PargrafodaLista"/>
        <w:keepNext/>
        <w:keepLines/>
        <w:numPr>
          <w:ilvl w:val="0"/>
          <w:numId w:val="18"/>
        </w:numPr>
        <w:spacing w:before="240" w:after="120" w:line="360" w:lineRule="auto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szCs w:val="20"/>
        </w:rPr>
      </w:pPr>
      <w:r w:rsidRPr="00A72DBA">
        <w:rPr>
          <w:rFonts w:ascii="Times New Roman" w:eastAsiaTheme="majorEastAsia" w:hAnsi="Times New Roman" w:cs="Times New Roman"/>
          <w:b/>
          <w:bCs/>
          <w:szCs w:val="20"/>
        </w:rPr>
        <w:t>CLÁUSULA DÉCIMA SÉTIMA – FORO</w:t>
      </w:r>
    </w:p>
    <w:p w:rsidR="00071A61" w:rsidRDefault="00071A61" w:rsidP="00071A61">
      <w:pPr>
        <w:pStyle w:val="PargrafodaLista"/>
        <w:numPr>
          <w:ilvl w:val="1"/>
          <w:numId w:val="17"/>
        </w:numPr>
        <w:spacing w:before="120" w:after="120"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Pr="00BD01F6">
        <w:rPr>
          <w:rFonts w:ascii="Times New Roman" w:hAnsi="Times New Roman" w:cs="Times New Roman"/>
          <w:szCs w:val="20"/>
        </w:rPr>
        <w:t xml:space="preserve">É eleito o Foro de Brasília para dirimir os litígios que decorrerem da execução deste Termo de Contrato que não possam ser compostos pela conciliação, conforme art. 55, §2º da Lei nº 8.666/93. </w:t>
      </w:r>
    </w:p>
    <w:p w:rsidR="00071A61" w:rsidRPr="00BD01F6" w:rsidRDefault="00071A61" w:rsidP="00071A61">
      <w:pPr>
        <w:pStyle w:val="PargrafodaLista"/>
        <w:spacing w:before="120" w:after="120" w:line="276" w:lineRule="auto"/>
        <w:ind w:left="0"/>
        <w:jc w:val="both"/>
        <w:rPr>
          <w:rFonts w:ascii="Times New Roman" w:hAnsi="Times New Roman" w:cs="Times New Roman"/>
          <w:szCs w:val="20"/>
        </w:rPr>
      </w:pPr>
    </w:p>
    <w:p w:rsidR="00071A61" w:rsidRPr="00A72DBA" w:rsidRDefault="00071A61" w:rsidP="00071A61">
      <w:pPr>
        <w:spacing w:before="120" w:after="120" w:line="276" w:lineRule="auto"/>
        <w:jc w:val="both"/>
        <w:rPr>
          <w:rFonts w:ascii="Times New Roman" w:hAnsi="Times New Roman" w:cs="Times New Roman"/>
          <w:szCs w:val="20"/>
        </w:rPr>
      </w:pPr>
      <w:r w:rsidRPr="00A72DBA">
        <w:rPr>
          <w:rFonts w:ascii="Times New Roman" w:hAnsi="Times New Roman" w:cs="Times New Roman"/>
          <w:szCs w:val="20"/>
        </w:rPr>
        <w:t xml:space="preserve">Para firmeza e validade do pactuado, o presente Termo de Contrato foi lavrado em duas (duas) vias de igual teor, que, depois de lido e achado em ordem, vai assinado pelos contraentes. </w:t>
      </w:r>
    </w:p>
    <w:p w:rsidR="00071A61" w:rsidRPr="00604ED5" w:rsidRDefault="00071A61" w:rsidP="00071A61">
      <w:pPr>
        <w:spacing w:before="120" w:after="120" w:line="276" w:lineRule="auto"/>
        <w:jc w:val="both"/>
        <w:rPr>
          <w:rFonts w:cs="Arial"/>
          <w:szCs w:val="20"/>
        </w:rPr>
      </w:pPr>
    </w:p>
    <w:p w:rsidR="00071A61" w:rsidRPr="00A72DBA" w:rsidRDefault="00071A61" w:rsidP="00071A61">
      <w:pPr>
        <w:spacing w:after="120" w:line="360" w:lineRule="auto"/>
        <w:ind w:right="-15"/>
        <w:jc w:val="both"/>
        <w:rPr>
          <w:rFonts w:ascii="Times New Roman" w:hAnsi="Times New Roman" w:cs="Times New Roman"/>
          <w:szCs w:val="20"/>
        </w:rPr>
      </w:pPr>
      <w:r w:rsidRPr="00604ED5">
        <w:rPr>
          <w:rFonts w:cs="Arial"/>
          <w:szCs w:val="20"/>
        </w:rPr>
        <w:t xml:space="preserve">...........................................,  .......... </w:t>
      </w:r>
      <w:proofErr w:type="gramStart"/>
      <w:r w:rsidRPr="00A72DBA">
        <w:rPr>
          <w:rFonts w:ascii="Times New Roman" w:hAnsi="Times New Roman" w:cs="Times New Roman"/>
          <w:szCs w:val="20"/>
        </w:rPr>
        <w:t>de</w:t>
      </w:r>
      <w:proofErr w:type="gramEnd"/>
      <w:r w:rsidRPr="00A72DBA">
        <w:rPr>
          <w:rFonts w:ascii="Times New Roman" w:hAnsi="Times New Roman" w:cs="Times New Roman"/>
          <w:szCs w:val="20"/>
        </w:rPr>
        <w:t>.......................................... de 20.....</w:t>
      </w:r>
    </w:p>
    <w:p w:rsidR="00071A61" w:rsidRPr="00A72DBA" w:rsidRDefault="00071A61" w:rsidP="00071A61">
      <w:pPr>
        <w:spacing w:after="120"/>
        <w:jc w:val="center"/>
        <w:rPr>
          <w:rFonts w:ascii="Times New Roman" w:hAnsi="Times New Roman" w:cs="Times New Roman"/>
          <w:bCs/>
          <w:szCs w:val="20"/>
        </w:rPr>
      </w:pPr>
      <w:r w:rsidRPr="00A72DBA">
        <w:rPr>
          <w:rFonts w:ascii="Times New Roman" w:hAnsi="Times New Roman" w:cs="Times New Roman"/>
          <w:bCs/>
          <w:szCs w:val="20"/>
        </w:rPr>
        <w:t>_________________________</w:t>
      </w:r>
    </w:p>
    <w:p w:rsidR="00071A61" w:rsidRPr="00A72DBA" w:rsidRDefault="00071A61" w:rsidP="00071A61">
      <w:pPr>
        <w:spacing w:after="120"/>
        <w:jc w:val="center"/>
        <w:rPr>
          <w:rFonts w:ascii="Times New Roman" w:hAnsi="Times New Roman" w:cs="Times New Roman"/>
          <w:bCs/>
          <w:szCs w:val="20"/>
        </w:rPr>
      </w:pPr>
      <w:r w:rsidRPr="00A72DBA">
        <w:rPr>
          <w:rFonts w:ascii="Times New Roman" w:hAnsi="Times New Roman" w:cs="Times New Roman"/>
          <w:bCs/>
          <w:szCs w:val="20"/>
        </w:rPr>
        <w:t>Responsável legal da CONTRATANTE</w:t>
      </w:r>
    </w:p>
    <w:p w:rsidR="00071A61" w:rsidRPr="00A72DBA" w:rsidRDefault="00071A61" w:rsidP="00071A61">
      <w:pPr>
        <w:spacing w:after="120"/>
        <w:jc w:val="center"/>
        <w:rPr>
          <w:rFonts w:ascii="Times New Roman" w:hAnsi="Times New Roman" w:cs="Times New Roman"/>
          <w:szCs w:val="20"/>
        </w:rPr>
      </w:pPr>
      <w:r w:rsidRPr="00A72DBA">
        <w:rPr>
          <w:rFonts w:ascii="Times New Roman" w:hAnsi="Times New Roman" w:cs="Times New Roman"/>
          <w:szCs w:val="20"/>
        </w:rPr>
        <w:t>_________________________</w:t>
      </w:r>
    </w:p>
    <w:p w:rsidR="00071A61" w:rsidRDefault="00071A61" w:rsidP="00071A61">
      <w:pPr>
        <w:spacing w:after="120"/>
        <w:jc w:val="center"/>
        <w:rPr>
          <w:rFonts w:ascii="Times New Roman" w:hAnsi="Times New Roman" w:cs="Times New Roman"/>
          <w:szCs w:val="20"/>
        </w:rPr>
      </w:pPr>
      <w:r w:rsidRPr="00A72DBA">
        <w:rPr>
          <w:rFonts w:ascii="Times New Roman" w:hAnsi="Times New Roman" w:cs="Times New Roman"/>
          <w:szCs w:val="20"/>
        </w:rPr>
        <w:t>Responsável legal da CONTRATADA</w:t>
      </w:r>
    </w:p>
    <w:p w:rsidR="00071A61" w:rsidRPr="00A72DBA" w:rsidRDefault="00071A61" w:rsidP="00071A61">
      <w:pPr>
        <w:spacing w:after="120"/>
        <w:jc w:val="center"/>
        <w:rPr>
          <w:rFonts w:ascii="Times New Roman" w:hAnsi="Times New Roman" w:cs="Times New Roman"/>
          <w:szCs w:val="20"/>
        </w:rPr>
      </w:pPr>
    </w:p>
    <w:p w:rsidR="00071A61" w:rsidRPr="00A72DBA" w:rsidRDefault="00071A61" w:rsidP="00071A61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A72DBA">
        <w:rPr>
          <w:rFonts w:ascii="Times New Roman" w:hAnsi="Times New Roman" w:cs="Times New Roman"/>
          <w:szCs w:val="20"/>
        </w:rPr>
        <w:t>TESTEMUNHAS:</w:t>
      </w:r>
    </w:p>
    <w:p w:rsidR="00071A61" w:rsidRPr="00A72DBA" w:rsidRDefault="00071A61" w:rsidP="00071A61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A72DBA">
        <w:rPr>
          <w:rFonts w:ascii="Times New Roman" w:hAnsi="Times New Roman" w:cs="Times New Roman"/>
          <w:szCs w:val="20"/>
        </w:rPr>
        <w:t>1-</w:t>
      </w:r>
    </w:p>
    <w:p w:rsidR="00071A61" w:rsidRPr="00A72DBA" w:rsidRDefault="00071A61" w:rsidP="00071A61">
      <w:pPr>
        <w:spacing w:after="120"/>
        <w:jc w:val="both"/>
        <w:rPr>
          <w:rFonts w:ascii="Times New Roman" w:hAnsi="Times New Roman" w:cs="Times New Roman"/>
          <w:szCs w:val="20"/>
        </w:rPr>
      </w:pPr>
      <w:r w:rsidRPr="00A72DBA">
        <w:rPr>
          <w:rFonts w:ascii="Times New Roman" w:hAnsi="Times New Roman" w:cs="Times New Roman"/>
          <w:szCs w:val="20"/>
        </w:rPr>
        <w:t>2-</w:t>
      </w:r>
    </w:p>
    <w:p w:rsidR="00071A61" w:rsidRDefault="00071A61" w:rsidP="00071A61"/>
    <w:p w:rsidR="00071A61" w:rsidRDefault="00071A61" w:rsidP="00071A61">
      <w:pPr>
        <w:pStyle w:val="Standard"/>
        <w:tabs>
          <w:tab w:val="left" w:pos="709"/>
        </w:tabs>
        <w:spacing w:before="23" w:after="23"/>
        <w:ind w:right="-1"/>
        <w:jc w:val="both"/>
      </w:pPr>
    </w:p>
    <w:p w:rsidR="005D27AB" w:rsidRDefault="005D27AB"/>
    <w:sectPr w:rsidR="005D27AB" w:rsidSect="003D6C4B">
      <w:headerReference w:type="default" r:id="rId7"/>
      <w:footerReference w:type="default" r:id="rId8"/>
      <w:pgSz w:w="11906" w:h="16838"/>
      <w:pgMar w:top="33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85" w:rsidRDefault="00DC4F85" w:rsidP="00071A61">
      <w:r>
        <w:separator/>
      </w:r>
    </w:p>
  </w:endnote>
  <w:endnote w:type="continuationSeparator" w:id="0">
    <w:p w:rsidR="00DC4F85" w:rsidRDefault="00DC4F85" w:rsidP="0007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2A" w:rsidRPr="003F082A" w:rsidRDefault="003F082A" w:rsidP="00071A61">
    <w:pPr>
      <w:rPr>
        <w:sz w:val="20"/>
        <w:szCs w:val="20"/>
      </w:rPr>
    </w:pPr>
    <w:r>
      <w:t xml:space="preserve">_______________________________________________________________________ </w:t>
    </w:r>
    <w:r w:rsidRPr="003F082A">
      <w:rPr>
        <w:sz w:val="20"/>
        <w:szCs w:val="20"/>
      </w:rPr>
      <w:t>Câmara Nacional de Modelos de Licitações e Contratos da Consultoria-Geral da União Termo de Contrato – Modelo para Pregão Eletrônico – Compras</w:t>
    </w:r>
  </w:p>
  <w:p w:rsidR="00071A61" w:rsidRPr="003F082A" w:rsidRDefault="003F082A" w:rsidP="00071A61">
    <w:pPr>
      <w:rPr>
        <w:sz w:val="20"/>
        <w:szCs w:val="20"/>
      </w:rPr>
    </w:pPr>
    <w:r w:rsidRPr="003F082A">
      <w:rPr>
        <w:sz w:val="20"/>
        <w:szCs w:val="20"/>
      </w:rPr>
      <w:t>Atualização: Julho/2020</w:t>
    </w:r>
  </w:p>
  <w:p w:rsidR="00DE49F3" w:rsidRDefault="003D6C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85" w:rsidRDefault="00DC4F85" w:rsidP="00071A61">
      <w:r>
        <w:separator/>
      </w:r>
    </w:p>
  </w:footnote>
  <w:footnote w:type="continuationSeparator" w:id="0">
    <w:p w:rsidR="00DC4F85" w:rsidRDefault="00DC4F85" w:rsidP="0007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C4B" w:rsidRDefault="003D6C4B" w:rsidP="003D6C4B">
    <w:pPr>
      <w:pStyle w:val="Nivel1"/>
      <w:spacing w:before="120" w:after="120"/>
      <w:ind w:left="0" w:firstLine="0"/>
      <w:jc w:val="center"/>
      <w:rPr>
        <w:rFonts w:ascii="Calibri" w:hAnsi="Calibri" w:cs="Calibri"/>
        <w:b w:val="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 wp14:anchorId="3A926141" wp14:editId="1CA9CC10">
          <wp:extent cx="733425" cy="724995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791" cy="734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C4B" w:rsidRDefault="003D6C4B" w:rsidP="003D6C4B">
    <w:pPr>
      <w:pStyle w:val="Cabealho"/>
      <w:jc w:val="center"/>
    </w:pPr>
    <w:r w:rsidRPr="00F73CC8">
      <w:rPr>
        <w:rFonts w:ascii="Calibri" w:hAnsi="Calibri" w:cs="Calibri"/>
        <w:sz w:val="18"/>
        <w:szCs w:val="18"/>
      </w:rPr>
      <w:t>FUNDO NACIONAL DE DESENVOLVIMENTO DA EDUCAÇÃO</w:t>
    </w:r>
    <w:r w:rsidRPr="00F73CC8">
      <w:rPr>
        <w:rFonts w:ascii="Calibri" w:hAnsi="Calibri" w:cs="Calibri"/>
        <w:sz w:val="18"/>
        <w:szCs w:val="18"/>
      </w:rPr>
      <w:br/>
      <w:t>Setor Bancário Sul, Quadra 2, Bloco F, Edifício FNDE. - Bairro Asa Sul, Brasília/DF, CEP 70070-929</w:t>
    </w:r>
    <w:r w:rsidRPr="00F73CC8">
      <w:rPr>
        <w:rFonts w:ascii="Calibri" w:hAnsi="Calibri" w:cs="Calibri"/>
        <w:sz w:val="18"/>
        <w:szCs w:val="18"/>
      </w:rPr>
      <w:br/>
      <w:t xml:space="preserve">Telefone: 0800-616161 - - </w:t>
    </w:r>
    <w:hyperlink r:id="rId2" w:history="1">
      <w:r w:rsidRPr="005C1D71">
        <w:rPr>
          <w:rStyle w:val="Hyperlink"/>
          <w:rFonts w:ascii="Calibri" w:hAnsi="Calibri" w:cs="Calibri"/>
          <w:sz w:val="18"/>
          <w:szCs w:val="18"/>
        </w:rPr>
        <w:t>https://www.fnde.gov.br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3FF"/>
    <w:multiLevelType w:val="multilevel"/>
    <w:tmpl w:val="0B4CCB0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7236B17"/>
    <w:multiLevelType w:val="multilevel"/>
    <w:tmpl w:val="2B942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1E3500A4"/>
    <w:multiLevelType w:val="multilevel"/>
    <w:tmpl w:val="8B3AC06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BD29A4"/>
    <w:multiLevelType w:val="multilevel"/>
    <w:tmpl w:val="8536135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B35935"/>
    <w:multiLevelType w:val="hybridMultilevel"/>
    <w:tmpl w:val="FE025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687E"/>
    <w:multiLevelType w:val="multilevel"/>
    <w:tmpl w:val="EBF0F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2503B27"/>
    <w:multiLevelType w:val="multilevel"/>
    <w:tmpl w:val="F8D47CC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abstractNum w:abstractNumId="7" w15:restartNumberingAfterBreak="0">
    <w:nsid w:val="45DF3F8C"/>
    <w:multiLevelType w:val="multilevel"/>
    <w:tmpl w:val="1D26AE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47F24A91"/>
    <w:multiLevelType w:val="multilevel"/>
    <w:tmpl w:val="E46CBB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495F087C"/>
    <w:multiLevelType w:val="multilevel"/>
    <w:tmpl w:val="7A489D6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EA01BB2"/>
    <w:multiLevelType w:val="multilevel"/>
    <w:tmpl w:val="76FC2D9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567F205B"/>
    <w:multiLevelType w:val="multilevel"/>
    <w:tmpl w:val="0FEC2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2" w15:restartNumberingAfterBreak="0">
    <w:nsid w:val="5CDB7C7C"/>
    <w:multiLevelType w:val="multilevel"/>
    <w:tmpl w:val="F8B4D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77843DB"/>
    <w:multiLevelType w:val="multilevel"/>
    <w:tmpl w:val="E98058B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897A66"/>
    <w:multiLevelType w:val="multilevel"/>
    <w:tmpl w:val="DAA2F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711037D5"/>
    <w:multiLevelType w:val="multilevel"/>
    <w:tmpl w:val="4ED009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72A570D8"/>
    <w:multiLevelType w:val="multilevel"/>
    <w:tmpl w:val="BCFC8E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EA29B5"/>
    <w:multiLevelType w:val="multilevel"/>
    <w:tmpl w:val="A2CE2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  <w:num w:numId="14">
    <w:abstractNumId w:val="16"/>
  </w:num>
  <w:num w:numId="15">
    <w:abstractNumId w:val="3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1"/>
    <w:rsid w:val="00071A61"/>
    <w:rsid w:val="003D6C4B"/>
    <w:rsid w:val="003F082A"/>
    <w:rsid w:val="005D27AB"/>
    <w:rsid w:val="00CD77C3"/>
    <w:rsid w:val="00DB70BE"/>
    <w:rsid w:val="00DC4F85"/>
    <w:rsid w:val="00E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41E990-99FB-419F-A098-020C7F73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61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6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071A61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71A61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customStyle="1" w:styleId="Standard">
    <w:name w:val="Standard"/>
    <w:rsid w:val="00071A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1A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1A61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1A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1A61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styleId="Hyperlink">
    <w:name w:val="Hyperlink"/>
    <w:rsid w:val="003D6C4B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3D6C4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3D6C4B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customStyle="1" w:styleId="Nivel1">
    <w:name w:val="Nivel1"/>
    <w:basedOn w:val="Ttulo1"/>
    <w:link w:val="Nivel1Char"/>
    <w:qFormat/>
    <w:rsid w:val="003D6C4B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8"/>
      <w:szCs w:val="28"/>
    </w:rPr>
  </w:style>
  <w:style w:type="character" w:customStyle="1" w:styleId="Nivel1Char">
    <w:name w:val="Nivel1 Char"/>
    <w:basedOn w:val="Ttulo1Char"/>
    <w:link w:val="Nivel1"/>
    <w:rsid w:val="003D6C4B"/>
    <w:rPr>
      <w:rFonts w:ascii="Arial" w:eastAsiaTheme="majorEastAsia" w:hAnsi="Arial" w:cs="Arial"/>
      <w:b/>
      <w:color w:val="000000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D6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nde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MARCAL VAUCHER</dc:creator>
  <cp:keywords/>
  <dc:description/>
  <cp:lastModifiedBy>VANESSA MARCAL VAUCHER</cp:lastModifiedBy>
  <cp:revision>3</cp:revision>
  <dcterms:created xsi:type="dcterms:W3CDTF">2021-06-07T17:19:00Z</dcterms:created>
  <dcterms:modified xsi:type="dcterms:W3CDTF">2021-06-07T18:29:00Z</dcterms:modified>
</cp:coreProperties>
</file>