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43C" w:rsidRPr="007F57FA" w:rsidRDefault="00E4243C" w:rsidP="00E4243C">
      <w:pPr>
        <w:spacing w:after="200" w:line="276" w:lineRule="auto"/>
        <w:jc w:val="center"/>
        <w:rPr>
          <w:b/>
          <w:sz w:val="22"/>
          <w:szCs w:val="22"/>
        </w:rPr>
      </w:pPr>
      <w:r w:rsidRPr="007F57FA">
        <w:rPr>
          <w:bCs/>
          <w:sz w:val="22"/>
          <w:szCs w:val="22"/>
        </w:rPr>
        <w:t>A</w:t>
      </w:r>
      <w:r w:rsidRPr="007F57FA">
        <w:rPr>
          <w:b/>
          <w:sz w:val="22"/>
          <w:szCs w:val="22"/>
        </w:rPr>
        <w:t>NEXO III</w:t>
      </w:r>
    </w:p>
    <w:p w:rsidR="00E4243C" w:rsidRPr="007F57FA" w:rsidRDefault="00E4243C" w:rsidP="00E4243C">
      <w:pPr>
        <w:spacing w:after="120" w:line="360" w:lineRule="auto"/>
        <w:ind w:right="-15"/>
        <w:jc w:val="center"/>
        <w:rPr>
          <w:b/>
          <w:sz w:val="22"/>
          <w:szCs w:val="22"/>
        </w:rPr>
      </w:pPr>
      <w:r w:rsidRPr="007F57FA">
        <w:rPr>
          <w:b/>
          <w:sz w:val="22"/>
          <w:szCs w:val="22"/>
        </w:rPr>
        <w:t>MINUTA DE CONTRATO</w:t>
      </w:r>
    </w:p>
    <w:p w:rsidR="00E4243C" w:rsidRPr="007F57FA" w:rsidRDefault="00E4243C" w:rsidP="00E4243C">
      <w:pPr>
        <w:autoSpaceDE w:val="0"/>
        <w:autoSpaceDN w:val="0"/>
        <w:adjustRightInd w:val="0"/>
        <w:ind w:left="4536"/>
        <w:jc w:val="both"/>
        <w:rPr>
          <w:b/>
          <w:bCs/>
          <w:sz w:val="22"/>
          <w:szCs w:val="22"/>
        </w:rPr>
      </w:pPr>
      <w:r w:rsidRPr="007F57FA">
        <w:rPr>
          <w:b/>
          <w:bCs/>
          <w:sz w:val="22"/>
          <w:szCs w:val="22"/>
        </w:rPr>
        <w:t xml:space="preserve">CONTRATO N.º ______/20__, QUE ENTRE SI CELEBRAM ______________E </w:t>
      </w:r>
      <w:proofErr w:type="gramStart"/>
      <w:r w:rsidRPr="007F57FA">
        <w:rPr>
          <w:b/>
          <w:bCs/>
          <w:sz w:val="22"/>
          <w:szCs w:val="22"/>
        </w:rPr>
        <w:t>A(</w:t>
      </w:r>
      <w:proofErr w:type="gramEnd"/>
      <w:r w:rsidRPr="007F57FA">
        <w:rPr>
          <w:b/>
          <w:bCs/>
          <w:sz w:val="22"/>
          <w:szCs w:val="22"/>
        </w:rPr>
        <w:t>O)_______________________, PARA OS FINS QUE SE ESPECIFICA.</w:t>
      </w:r>
    </w:p>
    <w:p w:rsidR="00E4243C" w:rsidRPr="007F57FA" w:rsidRDefault="00E4243C" w:rsidP="00E4243C">
      <w:pPr>
        <w:autoSpaceDE w:val="0"/>
        <w:autoSpaceDN w:val="0"/>
        <w:adjustRightInd w:val="0"/>
        <w:jc w:val="both"/>
        <w:rPr>
          <w:sz w:val="22"/>
          <w:szCs w:val="22"/>
        </w:rPr>
      </w:pPr>
    </w:p>
    <w:p w:rsidR="00E4243C" w:rsidRPr="007F57FA" w:rsidRDefault="00E4243C" w:rsidP="00E4243C">
      <w:pPr>
        <w:autoSpaceDE w:val="0"/>
        <w:autoSpaceDN w:val="0"/>
        <w:adjustRightInd w:val="0"/>
        <w:spacing w:before="120" w:after="120" w:line="360" w:lineRule="auto"/>
        <w:ind w:firstLine="709"/>
        <w:jc w:val="both"/>
        <w:rPr>
          <w:sz w:val="22"/>
          <w:szCs w:val="22"/>
        </w:rPr>
      </w:pPr>
      <w:r w:rsidRPr="007F57FA">
        <w:rPr>
          <w:sz w:val="22"/>
          <w:szCs w:val="22"/>
        </w:rPr>
        <w:t xml:space="preserve">Aos dias do mês de 20xx, de um lado o _____________________, com sede e foro em _____________, localizada à __________________, inscrita no CNPJ/MF sob o nº _________________, neste ato representado </w:t>
      </w:r>
      <w:proofErr w:type="gramStart"/>
      <w:r w:rsidRPr="007F57FA">
        <w:rPr>
          <w:sz w:val="22"/>
          <w:szCs w:val="22"/>
        </w:rPr>
        <w:t>Sr.</w:t>
      </w:r>
      <w:proofErr w:type="gramEnd"/>
      <w:r w:rsidRPr="007F57FA">
        <w:rPr>
          <w:sz w:val="22"/>
          <w:szCs w:val="22"/>
        </w:rPr>
        <w:t xml:space="preserve"> ________ nomeado por meio de _______________, portador da Carteira de Identidade nº _________, CPF nº _____________, no uso da atribuição que lhe confere o ________________, neste ato denominado simplesmente </w:t>
      </w:r>
      <w:r w:rsidRPr="007F57FA">
        <w:rPr>
          <w:b/>
          <w:bCs/>
          <w:sz w:val="22"/>
          <w:szCs w:val="22"/>
        </w:rPr>
        <w:t>CONTRATANTE</w:t>
      </w:r>
      <w:r w:rsidRPr="007F57FA">
        <w:rPr>
          <w:i/>
          <w:iCs/>
          <w:sz w:val="22"/>
          <w:szCs w:val="22"/>
        </w:rPr>
        <w:t xml:space="preserve">, </w:t>
      </w:r>
      <w:r w:rsidRPr="007F57FA">
        <w:rPr>
          <w:sz w:val="22"/>
          <w:szCs w:val="22"/>
        </w:rPr>
        <w:t>e a empresa __________________________,</w:t>
      </w:r>
    </w:p>
    <w:p w:rsidR="00E4243C" w:rsidRPr="007F57FA" w:rsidRDefault="00E4243C" w:rsidP="00E4243C">
      <w:pPr>
        <w:autoSpaceDE w:val="0"/>
        <w:autoSpaceDN w:val="0"/>
        <w:adjustRightInd w:val="0"/>
        <w:spacing w:before="120" w:after="120" w:line="360" w:lineRule="auto"/>
        <w:jc w:val="both"/>
        <w:rPr>
          <w:sz w:val="22"/>
          <w:szCs w:val="22"/>
        </w:rPr>
      </w:pPr>
      <w:proofErr w:type="gramStart"/>
      <w:r w:rsidRPr="007F57FA">
        <w:rPr>
          <w:sz w:val="22"/>
          <w:szCs w:val="22"/>
        </w:rPr>
        <w:t>inscrita</w:t>
      </w:r>
      <w:proofErr w:type="gramEnd"/>
      <w:r w:rsidRPr="007F57FA">
        <w:rPr>
          <w:sz w:val="22"/>
          <w:szCs w:val="22"/>
        </w:rPr>
        <w:t xml:space="preserve"> no CNPJ sob o n° _______________-____, estabelecida à ___________________-</w:t>
      </w:r>
    </w:p>
    <w:p w:rsidR="00E4243C" w:rsidRPr="007F57FA" w:rsidRDefault="00E4243C" w:rsidP="00E4243C">
      <w:pPr>
        <w:autoSpaceDE w:val="0"/>
        <w:autoSpaceDN w:val="0"/>
        <w:adjustRightInd w:val="0"/>
        <w:spacing w:before="120" w:after="120" w:line="360" w:lineRule="auto"/>
        <w:jc w:val="both"/>
        <w:rPr>
          <w:sz w:val="22"/>
          <w:szCs w:val="22"/>
        </w:rPr>
      </w:pPr>
      <w:r w:rsidRPr="007F57FA">
        <w:rPr>
          <w:sz w:val="22"/>
          <w:szCs w:val="22"/>
        </w:rPr>
        <w:t xml:space="preserve">____, neste ato </w:t>
      </w:r>
      <w:proofErr w:type="gramStart"/>
      <w:r w:rsidRPr="007F57FA">
        <w:rPr>
          <w:sz w:val="22"/>
          <w:szCs w:val="22"/>
        </w:rPr>
        <w:t>representada(</w:t>
      </w:r>
      <w:proofErr w:type="gramEnd"/>
      <w:r w:rsidRPr="007F57FA">
        <w:rPr>
          <w:sz w:val="22"/>
          <w:szCs w:val="22"/>
        </w:rPr>
        <w:t xml:space="preserve">o) por seu/sua ______________________, </w:t>
      </w:r>
      <w:proofErr w:type="spellStart"/>
      <w:r w:rsidRPr="007F57FA">
        <w:rPr>
          <w:sz w:val="22"/>
          <w:szCs w:val="22"/>
        </w:rPr>
        <w:t>Srª</w:t>
      </w:r>
      <w:proofErr w:type="spellEnd"/>
      <w:r w:rsidRPr="007F57FA">
        <w:rPr>
          <w:sz w:val="22"/>
          <w:szCs w:val="22"/>
        </w:rPr>
        <w:t>/</w:t>
      </w:r>
      <w:proofErr w:type="spellStart"/>
      <w:r w:rsidRPr="007F57FA">
        <w:rPr>
          <w:sz w:val="22"/>
          <w:szCs w:val="22"/>
        </w:rPr>
        <w:t>Srº</w:t>
      </w:r>
      <w:proofErr w:type="spellEnd"/>
      <w:r w:rsidRPr="007F57FA">
        <w:rPr>
          <w:sz w:val="22"/>
          <w:szCs w:val="22"/>
        </w:rPr>
        <w:t xml:space="preserve">. _______________________________, </w:t>
      </w:r>
      <w:proofErr w:type="gramStart"/>
      <w:r w:rsidRPr="007F57FA">
        <w:rPr>
          <w:sz w:val="22"/>
          <w:szCs w:val="22"/>
        </w:rPr>
        <w:t>portador(</w:t>
      </w:r>
      <w:proofErr w:type="gramEnd"/>
      <w:r w:rsidRPr="007F57FA">
        <w:rPr>
          <w:sz w:val="22"/>
          <w:szCs w:val="22"/>
        </w:rPr>
        <w:t xml:space="preserve">a) da carteira de identidade n° _________, expedida pela SSP/__, CPF n° _________, doravante denominada </w:t>
      </w:r>
      <w:r w:rsidRPr="007F57FA">
        <w:rPr>
          <w:b/>
          <w:bCs/>
          <w:sz w:val="22"/>
          <w:szCs w:val="22"/>
        </w:rPr>
        <w:t>CONTRATADA</w:t>
      </w:r>
      <w:r w:rsidRPr="007F57FA">
        <w:rPr>
          <w:sz w:val="22"/>
          <w:szCs w:val="22"/>
        </w:rPr>
        <w:t xml:space="preserve">, em vista o constante e decidido no processo administrativo n° </w:t>
      </w:r>
      <w:r w:rsidRPr="007F57FA">
        <w:rPr>
          <w:b/>
          <w:bCs/>
          <w:sz w:val="22"/>
          <w:szCs w:val="22"/>
        </w:rPr>
        <w:t xml:space="preserve">_____.____________/_____-____, </w:t>
      </w:r>
      <w:r w:rsidRPr="007F57FA">
        <w:rPr>
          <w:sz w:val="22"/>
          <w:szCs w:val="22"/>
        </w:rPr>
        <w:t xml:space="preserve">resolvem celebrar o presente contrato, decorrente de licitação na modalidade de </w:t>
      </w:r>
      <w:r w:rsidRPr="007F57FA">
        <w:rPr>
          <w:b/>
          <w:bCs/>
          <w:sz w:val="22"/>
          <w:szCs w:val="22"/>
        </w:rPr>
        <w:t xml:space="preserve">PREGÃO ELETRÔNICO 24/2013, para Registro de Preços, </w:t>
      </w:r>
      <w:r w:rsidRPr="007F57FA">
        <w:rPr>
          <w:sz w:val="22"/>
          <w:szCs w:val="22"/>
        </w:rPr>
        <w:t>conforme descrito no Edital e seus Anexos, que se regerá pela Lei n.º 8.666/93, de 21 de junho de 1993, pela Lei nº 10.520, de 17 de julho de 2002 e pelo Decreto nº 5.450, de 31 de maio de 2005, mediante as condições expressas nas cláusulas seguintes.</w:t>
      </w:r>
    </w:p>
    <w:p w:rsidR="00E4243C" w:rsidRPr="007F57FA" w:rsidRDefault="00E4243C" w:rsidP="00E4243C">
      <w:pPr>
        <w:pStyle w:val="PargrafodaLista"/>
        <w:numPr>
          <w:ilvl w:val="0"/>
          <w:numId w:val="2"/>
        </w:numPr>
        <w:shd w:val="clear" w:color="auto" w:fill="C6D9F1"/>
        <w:tabs>
          <w:tab w:val="clear" w:pos="1418"/>
          <w:tab w:val="left" w:pos="851"/>
        </w:tabs>
        <w:spacing w:before="120" w:after="120"/>
        <w:ind w:right="-1"/>
        <w:jc w:val="both"/>
        <w:rPr>
          <w:rFonts w:ascii="Times New Roman" w:hAnsi="Times New Roman"/>
          <w:b/>
          <w:bCs/>
          <w:iCs/>
          <w:szCs w:val="22"/>
        </w:rPr>
      </w:pPr>
      <w:r w:rsidRPr="007F57FA">
        <w:rPr>
          <w:rFonts w:ascii="Times New Roman" w:hAnsi="Times New Roman"/>
          <w:b/>
          <w:bCs/>
          <w:iCs/>
          <w:szCs w:val="22"/>
        </w:rPr>
        <w:t>CLÁUSULA PRIMEIRA – DO OBJETO</w:t>
      </w:r>
    </w:p>
    <w:p w:rsidR="00E4243C" w:rsidRPr="007F57FA" w:rsidRDefault="00E4243C" w:rsidP="00E4243C">
      <w:pPr>
        <w:numPr>
          <w:ilvl w:val="1"/>
          <w:numId w:val="2"/>
        </w:numPr>
        <w:tabs>
          <w:tab w:val="left" w:pos="851"/>
        </w:tabs>
        <w:spacing w:before="120" w:after="120"/>
        <w:ind w:left="0" w:right="-15"/>
        <w:jc w:val="both"/>
        <w:rPr>
          <w:b/>
          <w:color w:val="000000"/>
          <w:sz w:val="22"/>
          <w:szCs w:val="22"/>
        </w:rPr>
      </w:pPr>
      <w:r w:rsidRPr="007F57FA">
        <w:rPr>
          <w:color w:val="000000"/>
          <w:sz w:val="22"/>
          <w:szCs w:val="22"/>
        </w:rPr>
        <w:t xml:space="preserve">O objeto do presente Termo de Contrato é a contratação de pessoa jurídica especializada na prestação de serviço de comunicação de dados por rede de telefonia móvel para acesso à internet com tecnologia 3G (Terceira Geração) mediante a disponibilização, em regime de comodato, de dispositivos do tipo modem para a conexão à internet, para uso dos professores das escolas públicas em tabletes </w:t>
      </w:r>
      <w:proofErr w:type="gramStart"/>
      <w:r w:rsidRPr="007F57FA">
        <w:rPr>
          <w:color w:val="000000"/>
          <w:sz w:val="22"/>
          <w:szCs w:val="22"/>
        </w:rPr>
        <w:t>educacionais no âmbito do Projeto Educação Digital</w:t>
      </w:r>
      <w:proofErr w:type="gramEnd"/>
      <w:r w:rsidRPr="007F57FA">
        <w:rPr>
          <w:color w:val="000000"/>
          <w:sz w:val="22"/>
          <w:szCs w:val="22"/>
        </w:rPr>
        <w:t>, conforme especificações e quantitativos estabelecidos no Edital do Pregão identificado no preâmbulo e na proposta vencedora, os quais integram este instrumento, independente de transcrição.</w:t>
      </w:r>
    </w:p>
    <w:p w:rsidR="00E4243C" w:rsidRPr="007F57FA" w:rsidRDefault="00E4243C" w:rsidP="00E4243C">
      <w:pPr>
        <w:numPr>
          <w:ilvl w:val="1"/>
          <w:numId w:val="2"/>
        </w:numPr>
        <w:spacing w:before="120" w:after="120"/>
        <w:ind w:left="0" w:right="-15"/>
        <w:jc w:val="both"/>
        <w:rPr>
          <w:b/>
          <w:color w:val="000000"/>
          <w:sz w:val="22"/>
          <w:szCs w:val="22"/>
        </w:rPr>
      </w:pPr>
      <w:r w:rsidRPr="007F57FA">
        <w:rPr>
          <w:color w:val="000000"/>
          <w:sz w:val="22"/>
          <w:szCs w:val="22"/>
        </w:rPr>
        <w:t>Discriminação do objeto:</w:t>
      </w:r>
    </w:p>
    <w:tbl>
      <w:tblPr>
        <w:tblW w:w="8746" w:type="dxa"/>
        <w:jc w:val="center"/>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174"/>
        <w:gridCol w:w="1134"/>
        <w:gridCol w:w="1559"/>
        <w:gridCol w:w="1417"/>
        <w:gridCol w:w="1418"/>
        <w:gridCol w:w="1194"/>
      </w:tblGrid>
      <w:tr w:rsidR="00E4243C" w:rsidRPr="007F57FA" w:rsidTr="000A5D7C">
        <w:trPr>
          <w:trHeight w:val="536"/>
          <w:jc w:val="center"/>
        </w:trPr>
        <w:tc>
          <w:tcPr>
            <w:tcW w:w="850" w:type="dxa"/>
            <w:shd w:val="clear" w:color="auto" w:fill="D9D9D9"/>
            <w:noWrap/>
            <w:vAlign w:val="center"/>
            <w:hideMark/>
          </w:tcPr>
          <w:p w:rsidR="00E4243C" w:rsidRPr="007F57FA" w:rsidRDefault="00E4243C" w:rsidP="000A5D7C">
            <w:pPr>
              <w:jc w:val="center"/>
              <w:rPr>
                <w:sz w:val="18"/>
                <w:szCs w:val="18"/>
              </w:rPr>
            </w:pPr>
            <w:r w:rsidRPr="007F57FA">
              <w:rPr>
                <w:sz w:val="18"/>
                <w:szCs w:val="18"/>
              </w:rPr>
              <w:t>ITEM</w:t>
            </w:r>
          </w:p>
        </w:tc>
        <w:tc>
          <w:tcPr>
            <w:tcW w:w="1174" w:type="dxa"/>
            <w:shd w:val="clear" w:color="auto" w:fill="D9D9D9"/>
            <w:vAlign w:val="center"/>
          </w:tcPr>
          <w:p w:rsidR="00E4243C" w:rsidRPr="007F57FA" w:rsidRDefault="00E4243C" w:rsidP="000A5D7C">
            <w:pPr>
              <w:jc w:val="center"/>
              <w:rPr>
                <w:sz w:val="18"/>
                <w:szCs w:val="18"/>
              </w:rPr>
            </w:pPr>
            <w:r w:rsidRPr="007F57FA">
              <w:rPr>
                <w:sz w:val="18"/>
                <w:szCs w:val="18"/>
              </w:rPr>
              <w:t>QTDE de Pontos (A)</w:t>
            </w:r>
          </w:p>
        </w:tc>
        <w:tc>
          <w:tcPr>
            <w:tcW w:w="1134" w:type="dxa"/>
            <w:shd w:val="clear" w:color="auto" w:fill="D9D9D9"/>
            <w:vAlign w:val="center"/>
          </w:tcPr>
          <w:p w:rsidR="00E4243C" w:rsidRPr="007F57FA" w:rsidRDefault="00E4243C" w:rsidP="000A5D7C">
            <w:pPr>
              <w:jc w:val="center"/>
              <w:rPr>
                <w:sz w:val="18"/>
                <w:szCs w:val="18"/>
              </w:rPr>
            </w:pPr>
            <w:r w:rsidRPr="007F57FA">
              <w:rPr>
                <w:sz w:val="18"/>
                <w:szCs w:val="18"/>
              </w:rPr>
              <w:t>UNIDADE</w:t>
            </w:r>
          </w:p>
        </w:tc>
        <w:tc>
          <w:tcPr>
            <w:tcW w:w="1559" w:type="dxa"/>
            <w:shd w:val="clear" w:color="auto" w:fill="D9D9D9"/>
            <w:noWrap/>
            <w:vAlign w:val="center"/>
            <w:hideMark/>
          </w:tcPr>
          <w:p w:rsidR="00E4243C" w:rsidRPr="007F57FA" w:rsidRDefault="00E4243C" w:rsidP="000A5D7C">
            <w:pPr>
              <w:jc w:val="center"/>
              <w:rPr>
                <w:sz w:val="18"/>
                <w:szCs w:val="18"/>
              </w:rPr>
            </w:pPr>
            <w:r w:rsidRPr="007F57FA">
              <w:rPr>
                <w:sz w:val="18"/>
                <w:szCs w:val="18"/>
              </w:rPr>
              <w:t>Valor unitário (*</w:t>
            </w:r>
            <w:proofErr w:type="gramStart"/>
            <w:r w:rsidRPr="007F57FA">
              <w:rPr>
                <w:sz w:val="18"/>
                <w:szCs w:val="18"/>
              </w:rPr>
              <w:t>)</w:t>
            </w:r>
            <w:proofErr w:type="gramEnd"/>
            <w:r w:rsidRPr="007F57FA">
              <w:rPr>
                <w:sz w:val="18"/>
                <w:szCs w:val="18"/>
              </w:rPr>
              <w:br/>
              <w:t>Mensal (B)</w:t>
            </w:r>
          </w:p>
        </w:tc>
        <w:tc>
          <w:tcPr>
            <w:tcW w:w="1417" w:type="dxa"/>
            <w:shd w:val="clear" w:color="auto" w:fill="D9D9D9"/>
            <w:noWrap/>
            <w:vAlign w:val="center"/>
            <w:hideMark/>
          </w:tcPr>
          <w:p w:rsidR="00E4243C" w:rsidRPr="007F57FA" w:rsidRDefault="00E4243C" w:rsidP="000A5D7C">
            <w:pPr>
              <w:jc w:val="center"/>
              <w:rPr>
                <w:sz w:val="18"/>
                <w:szCs w:val="18"/>
              </w:rPr>
            </w:pPr>
            <w:r w:rsidRPr="007F57FA">
              <w:rPr>
                <w:sz w:val="18"/>
                <w:szCs w:val="18"/>
              </w:rPr>
              <w:t>Valor Anual (**</w:t>
            </w:r>
            <w:proofErr w:type="gramStart"/>
            <w:r w:rsidRPr="007F57FA">
              <w:rPr>
                <w:sz w:val="18"/>
                <w:szCs w:val="18"/>
              </w:rPr>
              <w:t>)</w:t>
            </w:r>
            <w:proofErr w:type="gramEnd"/>
            <w:r w:rsidRPr="007F57FA">
              <w:rPr>
                <w:sz w:val="18"/>
                <w:szCs w:val="18"/>
              </w:rPr>
              <w:br/>
              <w:t>C  = (A x B)</w:t>
            </w:r>
          </w:p>
        </w:tc>
        <w:tc>
          <w:tcPr>
            <w:tcW w:w="1418" w:type="dxa"/>
            <w:shd w:val="clear" w:color="auto" w:fill="D9D9D9"/>
            <w:vAlign w:val="center"/>
          </w:tcPr>
          <w:p w:rsidR="00E4243C" w:rsidRPr="007F57FA" w:rsidRDefault="00E4243C" w:rsidP="000A5D7C">
            <w:pPr>
              <w:jc w:val="center"/>
              <w:rPr>
                <w:sz w:val="18"/>
                <w:szCs w:val="18"/>
              </w:rPr>
            </w:pPr>
            <w:r w:rsidRPr="007F57FA">
              <w:rPr>
                <w:sz w:val="18"/>
                <w:szCs w:val="18"/>
              </w:rPr>
              <w:t>Quantidade de pontos por operadora (***)</w:t>
            </w:r>
          </w:p>
        </w:tc>
        <w:tc>
          <w:tcPr>
            <w:tcW w:w="1194" w:type="dxa"/>
            <w:shd w:val="clear" w:color="auto" w:fill="D9D9D9"/>
            <w:vAlign w:val="center"/>
          </w:tcPr>
          <w:p w:rsidR="00E4243C" w:rsidRPr="007F57FA" w:rsidRDefault="00E4243C" w:rsidP="000A5D7C">
            <w:pPr>
              <w:jc w:val="center"/>
              <w:rPr>
                <w:sz w:val="18"/>
                <w:szCs w:val="18"/>
              </w:rPr>
            </w:pPr>
            <w:r w:rsidRPr="007F57FA">
              <w:rPr>
                <w:sz w:val="18"/>
                <w:szCs w:val="18"/>
              </w:rPr>
              <w:t>Valor total do Contrato (****)</w:t>
            </w:r>
          </w:p>
          <w:p w:rsidR="00E4243C" w:rsidRPr="007F57FA" w:rsidRDefault="00E4243C" w:rsidP="000A5D7C">
            <w:pPr>
              <w:jc w:val="center"/>
              <w:rPr>
                <w:sz w:val="18"/>
                <w:szCs w:val="18"/>
              </w:rPr>
            </w:pPr>
            <w:r w:rsidRPr="007F57FA">
              <w:rPr>
                <w:sz w:val="18"/>
                <w:szCs w:val="18"/>
              </w:rPr>
              <w:t xml:space="preserve"> (C x D)</w:t>
            </w:r>
          </w:p>
        </w:tc>
      </w:tr>
      <w:tr w:rsidR="00E4243C" w:rsidRPr="007F57FA" w:rsidTr="000A5D7C">
        <w:trPr>
          <w:trHeight w:val="544"/>
          <w:jc w:val="center"/>
        </w:trPr>
        <w:tc>
          <w:tcPr>
            <w:tcW w:w="850" w:type="dxa"/>
            <w:shd w:val="clear" w:color="auto" w:fill="auto"/>
            <w:noWrap/>
            <w:vAlign w:val="center"/>
            <w:hideMark/>
          </w:tcPr>
          <w:p w:rsidR="00E4243C" w:rsidRPr="007F57FA" w:rsidRDefault="00E4243C" w:rsidP="000A5D7C">
            <w:pPr>
              <w:jc w:val="center"/>
              <w:rPr>
                <w:sz w:val="18"/>
                <w:szCs w:val="18"/>
              </w:rPr>
            </w:pPr>
            <w:r w:rsidRPr="007F57FA">
              <w:rPr>
                <w:sz w:val="18"/>
                <w:szCs w:val="18"/>
              </w:rPr>
              <w:t>Serviço 3G</w:t>
            </w:r>
          </w:p>
        </w:tc>
        <w:tc>
          <w:tcPr>
            <w:tcW w:w="1174" w:type="dxa"/>
            <w:vAlign w:val="center"/>
          </w:tcPr>
          <w:p w:rsidR="00E4243C" w:rsidRPr="007F57FA" w:rsidRDefault="00E4243C" w:rsidP="000A5D7C">
            <w:pPr>
              <w:jc w:val="center"/>
              <w:rPr>
                <w:sz w:val="18"/>
                <w:szCs w:val="18"/>
              </w:rPr>
            </w:pPr>
            <w:proofErr w:type="gramStart"/>
            <w:r w:rsidRPr="007F57FA">
              <w:rPr>
                <w:sz w:val="18"/>
                <w:szCs w:val="18"/>
              </w:rPr>
              <w:t>1</w:t>
            </w:r>
            <w:proofErr w:type="gramEnd"/>
          </w:p>
        </w:tc>
        <w:tc>
          <w:tcPr>
            <w:tcW w:w="1134" w:type="dxa"/>
            <w:vAlign w:val="center"/>
          </w:tcPr>
          <w:p w:rsidR="00E4243C" w:rsidRPr="007F57FA" w:rsidRDefault="00E4243C" w:rsidP="000A5D7C">
            <w:pPr>
              <w:jc w:val="center"/>
              <w:rPr>
                <w:sz w:val="18"/>
                <w:szCs w:val="18"/>
              </w:rPr>
            </w:pPr>
            <w:r w:rsidRPr="007F57FA">
              <w:rPr>
                <w:sz w:val="18"/>
                <w:szCs w:val="18"/>
              </w:rPr>
              <w:t>Ponto</w:t>
            </w:r>
          </w:p>
        </w:tc>
        <w:tc>
          <w:tcPr>
            <w:tcW w:w="1559" w:type="dxa"/>
            <w:shd w:val="clear" w:color="auto" w:fill="auto"/>
            <w:noWrap/>
            <w:vAlign w:val="center"/>
            <w:hideMark/>
          </w:tcPr>
          <w:p w:rsidR="00E4243C" w:rsidRPr="007F57FA" w:rsidRDefault="00E4243C" w:rsidP="000A5D7C">
            <w:pPr>
              <w:rPr>
                <w:sz w:val="18"/>
                <w:szCs w:val="18"/>
              </w:rPr>
            </w:pPr>
          </w:p>
        </w:tc>
        <w:tc>
          <w:tcPr>
            <w:tcW w:w="1417" w:type="dxa"/>
            <w:shd w:val="clear" w:color="auto" w:fill="auto"/>
            <w:noWrap/>
            <w:vAlign w:val="center"/>
            <w:hideMark/>
          </w:tcPr>
          <w:p w:rsidR="00E4243C" w:rsidRPr="007F57FA" w:rsidRDefault="00E4243C" w:rsidP="000A5D7C">
            <w:pPr>
              <w:jc w:val="center"/>
              <w:rPr>
                <w:sz w:val="18"/>
                <w:szCs w:val="18"/>
              </w:rPr>
            </w:pPr>
          </w:p>
        </w:tc>
        <w:tc>
          <w:tcPr>
            <w:tcW w:w="1418" w:type="dxa"/>
          </w:tcPr>
          <w:p w:rsidR="00E4243C" w:rsidRPr="007F57FA" w:rsidRDefault="00E4243C" w:rsidP="000A5D7C">
            <w:pPr>
              <w:jc w:val="center"/>
              <w:rPr>
                <w:sz w:val="18"/>
                <w:szCs w:val="18"/>
              </w:rPr>
            </w:pPr>
          </w:p>
        </w:tc>
        <w:tc>
          <w:tcPr>
            <w:tcW w:w="1194" w:type="dxa"/>
          </w:tcPr>
          <w:p w:rsidR="00E4243C" w:rsidRPr="007F57FA" w:rsidRDefault="00E4243C" w:rsidP="000A5D7C">
            <w:pPr>
              <w:jc w:val="center"/>
              <w:rPr>
                <w:sz w:val="18"/>
                <w:szCs w:val="18"/>
              </w:rPr>
            </w:pPr>
          </w:p>
        </w:tc>
      </w:tr>
    </w:tbl>
    <w:p w:rsidR="00E4243C" w:rsidRPr="007F57FA" w:rsidRDefault="00E4243C" w:rsidP="00E4243C">
      <w:pPr>
        <w:jc w:val="both"/>
        <w:rPr>
          <w:sz w:val="18"/>
          <w:szCs w:val="18"/>
        </w:rPr>
      </w:pPr>
      <w:r w:rsidRPr="007F57FA">
        <w:rPr>
          <w:sz w:val="18"/>
          <w:szCs w:val="18"/>
        </w:rPr>
        <w:t>(*) Valor Unitário Mensal: É o valor unitário do ponto de acesso por um mês;</w:t>
      </w:r>
    </w:p>
    <w:p w:rsidR="00E4243C" w:rsidRPr="007F57FA" w:rsidRDefault="00E4243C" w:rsidP="00E4243C">
      <w:pPr>
        <w:jc w:val="both"/>
        <w:rPr>
          <w:sz w:val="18"/>
          <w:szCs w:val="18"/>
        </w:rPr>
      </w:pPr>
      <w:r w:rsidRPr="007F57FA">
        <w:rPr>
          <w:sz w:val="18"/>
          <w:szCs w:val="18"/>
        </w:rPr>
        <w:t xml:space="preserve">(**) Valor Anual: É o custo unitário de cada ponto durante um ano (12 meses), ou seja, multiplica-se a quantidade de pontos (A) pelo valor mensal (B), resultando no valor anual unitário (C); </w:t>
      </w:r>
    </w:p>
    <w:p w:rsidR="00E4243C" w:rsidRPr="007F57FA" w:rsidRDefault="00E4243C" w:rsidP="00E4243C">
      <w:pPr>
        <w:jc w:val="both"/>
        <w:rPr>
          <w:sz w:val="18"/>
          <w:szCs w:val="18"/>
        </w:rPr>
      </w:pPr>
      <w:r w:rsidRPr="007F57FA">
        <w:rPr>
          <w:sz w:val="18"/>
          <w:szCs w:val="18"/>
        </w:rPr>
        <w:t>(***) Quantidade de pontos por operadora conforme ENCARTE “C”;</w:t>
      </w:r>
    </w:p>
    <w:p w:rsidR="00E4243C" w:rsidRPr="007F57FA" w:rsidRDefault="00E4243C" w:rsidP="00E4243C">
      <w:pPr>
        <w:jc w:val="both"/>
        <w:rPr>
          <w:sz w:val="18"/>
          <w:szCs w:val="18"/>
        </w:rPr>
      </w:pPr>
      <w:r w:rsidRPr="007F57FA">
        <w:rPr>
          <w:sz w:val="18"/>
          <w:szCs w:val="18"/>
        </w:rPr>
        <w:t xml:space="preserve">(****) Valor total do Contrato: É o total de pontos ofertados pela </w:t>
      </w:r>
      <w:proofErr w:type="gramStart"/>
      <w:r w:rsidRPr="007F57FA">
        <w:rPr>
          <w:sz w:val="18"/>
          <w:szCs w:val="18"/>
        </w:rPr>
        <w:t>operadora (D) multiplicado pelo valor anual dos serviços</w:t>
      </w:r>
      <w:proofErr w:type="gramEnd"/>
      <w:r w:rsidRPr="007F57FA">
        <w:rPr>
          <w:sz w:val="18"/>
          <w:szCs w:val="18"/>
        </w:rPr>
        <w:t xml:space="preserve"> (C).</w:t>
      </w:r>
    </w:p>
    <w:p w:rsidR="00E4243C" w:rsidRPr="007F57FA" w:rsidRDefault="00E4243C" w:rsidP="00E4243C">
      <w:pPr>
        <w:pStyle w:val="PargrafodaLista"/>
        <w:numPr>
          <w:ilvl w:val="0"/>
          <w:numId w:val="2"/>
        </w:numPr>
        <w:shd w:val="clear" w:color="auto" w:fill="C6D9F1"/>
        <w:tabs>
          <w:tab w:val="clear" w:pos="1418"/>
          <w:tab w:val="left" w:pos="851"/>
        </w:tabs>
        <w:spacing w:before="120" w:after="120"/>
        <w:ind w:right="-1"/>
        <w:jc w:val="both"/>
        <w:rPr>
          <w:rFonts w:ascii="Times New Roman" w:hAnsi="Times New Roman"/>
          <w:b/>
          <w:bCs/>
          <w:iCs/>
          <w:szCs w:val="22"/>
        </w:rPr>
      </w:pPr>
      <w:r w:rsidRPr="007F57FA">
        <w:rPr>
          <w:rFonts w:ascii="Times New Roman" w:hAnsi="Times New Roman"/>
          <w:b/>
          <w:bCs/>
          <w:iCs/>
          <w:szCs w:val="22"/>
        </w:rPr>
        <w:t>CLÁUSULA SEGUNDA – DA VIGÊNCIA</w:t>
      </w:r>
    </w:p>
    <w:p w:rsidR="00E4243C" w:rsidRPr="007F57FA" w:rsidRDefault="00E4243C" w:rsidP="00E4243C">
      <w:pPr>
        <w:numPr>
          <w:ilvl w:val="1"/>
          <w:numId w:val="2"/>
        </w:numPr>
        <w:spacing w:before="120" w:after="120"/>
        <w:ind w:left="0" w:right="-17"/>
        <w:jc w:val="both"/>
        <w:rPr>
          <w:bCs/>
          <w:iCs/>
          <w:sz w:val="22"/>
          <w:szCs w:val="22"/>
        </w:rPr>
      </w:pPr>
      <w:r w:rsidRPr="007F57FA">
        <w:rPr>
          <w:bCs/>
          <w:iCs/>
          <w:sz w:val="22"/>
          <w:szCs w:val="22"/>
        </w:rPr>
        <w:t xml:space="preserve">O prazo de vigência deste Termo de Contrato é de 12 (doze) meses contados da assinatura do contrato, prorrogável na forma do art. 57, II, da Lei nº 8.666, de 1993. </w:t>
      </w:r>
    </w:p>
    <w:p w:rsidR="00E4243C" w:rsidRPr="007F57FA" w:rsidRDefault="00E4243C" w:rsidP="00E4243C">
      <w:pPr>
        <w:pStyle w:val="PargrafodaLista"/>
        <w:numPr>
          <w:ilvl w:val="0"/>
          <w:numId w:val="2"/>
        </w:numPr>
        <w:shd w:val="clear" w:color="auto" w:fill="C6D9F1"/>
        <w:tabs>
          <w:tab w:val="clear" w:pos="1418"/>
          <w:tab w:val="left" w:pos="142"/>
        </w:tabs>
        <w:spacing w:before="120" w:after="120"/>
        <w:ind w:right="-1"/>
        <w:jc w:val="both"/>
        <w:rPr>
          <w:rFonts w:ascii="Times New Roman" w:hAnsi="Times New Roman"/>
          <w:b/>
          <w:bCs/>
          <w:iCs/>
          <w:szCs w:val="22"/>
        </w:rPr>
      </w:pPr>
      <w:r w:rsidRPr="007F57FA">
        <w:rPr>
          <w:rFonts w:ascii="Times New Roman" w:hAnsi="Times New Roman"/>
          <w:b/>
          <w:bCs/>
          <w:iCs/>
          <w:szCs w:val="22"/>
        </w:rPr>
        <w:t>CLÁUSULA TERCEIRA – DO VALOR E DA DOTAÇÃO ORÇAMENTÁRIA</w:t>
      </w:r>
    </w:p>
    <w:p w:rsidR="00E4243C" w:rsidRPr="007F57FA" w:rsidRDefault="00E4243C" w:rsidP="00E4243C">
      <w:pPr>
        <w:numPr>
          <w:ilvl w:val="1"/>
          <w:numId w:val="2"/>
        </w:numPr>
        <w:spacing w:before="120" w:after="120"/>
        <w:ind w:left="0" w:right="-15"/>
        <w:jc w:val="both"/>
        <w:rPr>
          <w:b/>
          <w:bCs/>
          <w:color w:val="000000"/>
          <w:sz w:val="22"/>
          <w:szCs w:val="22"/>
        </w:rPr>
      </w:pPr>
      <w:r w:rsidRPr="007F57FA">
        <w:rPr>
          <w:color w:val="000000"/>
          <w:sz w:val="22"/>
          <w:szCs w:val="22"/>
        </w:rPr>
        <w:lastRenderedPageBreak/>
        <w:t xml:space="preserve">O valor do presente Termo de Contrato é de </w:t>
      </w:r>
      <w:proofErr w:type="gramStart"/>
      <w:r w:rsidRPr="007F57FA">
        <w:rPr>
          <w:color w:val="000000"/>
          <w:sz w:val="22"/>
          <w:szCs w:val="22"/>
        </w:rPr>
        <w:t>R$ ...</w:t>
      </w:r>
      <w:proofErr w:type="gramEnd"/>
      <w:r w:rsidRPr="007F57FA">
        <w:rPr>
          <w:color w:val="000000"/>
          <w:sz w:val="22"/>
          <w:szCs w:val="22"/>
        </w:rPr>
        <w:t>.........(...............)</w:t>
      </w:r>
      <w:r w:rsidRPr="007F57FA">
        <w:rPr>
          <w:b/>
          <w:bCs/>
          <w:color w:val="000000"/>
          <w:sz w:val="22"/>
          <w:szCs w:val="22"/>
        </w:rPr>
        <w:t>.</w:t>
      </w:r>
    </w:p>
    <w:p w:rsidR="00E4243C" w:rsidRPr="007F57FA" w:rsidRDefault="00E4243C" w:rsidP="00E4243C">
      <w:pPr>
        <w:numPr>
          <w:ilvl w:val="1"/>
          <w:numId w:val="2"/>
        </w:numPr>
        <w:spacing w:before="120" w:after="120"/>
        <w:ind w:left="0" w:right="-15"/>
        <w:jc w:val="both"/>
        <w:rPr>
          <w:sz w:val="22"/>
          <w:szCs w:val="22"/>
        </w:rPr>
      </w:pPr>
      <w:r w:rsidRPr="007F57FA">
        <w:rPr>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E4243C" w:rsidRPr="007F57FA" w:rsidRDefault="00E4243C" w:rsidP="00E4243C">
      <w:pPr>
        <w:numPr>
          <w:ilvl w:val="1"/>
          <w:numId w:val="2"/>
        </w:numPr>
        <w:spacing w:before="120" w:after="120"/>
        <w:ind w:left="0" w:right="-15"/>
        <w:jc w:val="both"/>
        <w:rPr>
          <w:sz w:val="22"/>
          <w:szCs w:val="22"/>
        </w:rPr>
      </w:pPr>
      <w:r w:rsidRPr="007F57FA">
        <w:rPr>
          <w:sz w:val="22"/>
          <w:szCs w:val="22"/>
        </w:rPr>
        <w:t xml:space="preserve">As despesas decorrentes desta contratação estão programadas em dotação orçamentária própria, prevista no orçamento, para o exercício de </w:t>
      </w:r>
      <w:r w:rsidRPr="007F57FA">
        <w:rPr>
          <w:i/>
          <w:color w:val="FF0000"/>
          <w:sz w:val="22"/>
          <w:szCs w:val="22"/>
        </w:rPr>
        <w:t>20</w:t>
      </w:r>
      <w:r w:rsidRPr="007F57FA">
        <w:rPr>
          <w:color w:val="FF0000"/>
          <w:sz w:val="22"/>
          <w:szCs w:val="22"/>
        </w:rPr>
        <w:t>...</w:t>
      </w:r>
      <w:proofErr w:type="gramStart"/>
      <w:r w:rsidRPr="007F57FA">
        <w:rPr>
          <w:color w:val="FF0000"/>
          <w:sz w:val="22"/>
          <w:szCs w:val="22"/>
        </w:rPr>
        <w:t>.,</w:t>
      </w:r>
      <w:proofErr w:type="gramEnd"/>
      <w:r w:rsidRPr="007F57FA">
        <w:rPr>
          <w:sz w:val="22"/>
          <w:szCs w:val="22"/>
        </w:rPr>
        <w:t xml:space="preserve"> na classificação abaixo:</w:t>
      </w:r>
    </w:p>
    <w:tbl>
      <w:tblPr>
        <w:tblW w:w="8575" w:type="dxa"/>
        <w:jc w:val="center"/>
        <w:tblInd w:w="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276"/>
        <w:gridCol w:w="1276"/>
        <w:gridCol w:w="1417"/>
        <w:gridCol w:w="1238"/>
        <w:gridCol w:w="1526"/>
      </w:tblGrid>
      <w:tr w:rsidR="00E4243C" w:rsidRPr="007F57FA" w:rsidTr="000A5D7C">
        <w:trPr>
          <w:trHeight w:val="567"/>
          <w:jc w:val="center"/>
        </w:trPr>
        <w:tc>
          <w:tcPr>
            <w:tcW w:w="1842" w:type="dxa"/>
            <w:shd w:val="clear" w:color="auto" w:fill="D9D9D9"/>
            <w:vAlign w:val="center"/>
          </w:tcPr>
          <w:p w:rsidR="00E4243C" w:rsidRPr="007F57FA" w:rsidRDefault="00E4243C" w:rsidP="000A5D7C">
            <w:pPr>
              <w:autoSpaceDE w:val="0"/>
              <w:autoSpaceDN w:val="0"/>
              <w:adjustRightInd w:val="0"/>
              <w:jc w:val="center"/>
              <w:rPr>
                <w:bCs/>
                <w:sz w:val="18"/>
                <w:szCs w:val="18"/>
              </w:rPr>
            </w:pPr>
            <w:r w:rsidRPr="007F57FA">
              <w:rPr>
                <w:bCs/>
                <w:sz w:val="18"/>
                <w:szCs w:val="18"/>
              </w:rPr>
              <w:t>PROGRAMA DE</w:t>
            </w:r>
          </w:p>
          <w:p w:rsidR="00E4243C" w:rsidRPr="007F57FA" w:rsidRDefault="00E4243C" w:rsidP="000A5D7C">
            <w:pPr>
              <w:autoSpaceDE w:val="0"/>
              <w:autoSpaceDN w:val="0"/>
              <w:adjustRightInd w:val="0"/>
              <w:jc w:val="center"/>
              <w:rPr>
                <w:bCs/>
                <w:sz w:val="18"/>
                <w:szCs w:val="18"/>
              </w:rPr>
            </w:pPr>
            <w:r w:rsidRPr="007F57FA">
              <w:rPr>
                <w:bCs/>
                <w:sz w:val="18"/>
                <w:szCs w:val="18"/>
              </w:rPr>
              <w:t>TRABALHO</w:t>
            </w:r>
          </w:p>
        </w:tc>
        <w:tc>
          <w:tcPr>
            <w:tcW w:w="1276" w:type="dxa"/>
            <w:shd w:val="clear" w:color="auto" w:fill="D9D9D9"/>
            <w:vAlign w:val="center"/>
          </w:tcPr>
          <w:p w:rsidR="00E4243C" w:rsidRPr="007F57FA" w:rsidRDefault="00E4243C" w:rsidP="000A5D7C">
            <w:pPr>
              <w:autoSpaceDE w:val="0"/>
              <w:autoSpaceDN w:val="0"/>
              <w:adjustRightInd w:val="0"/>
              <w:jc w:val="center"/>
              <w:rPr>
                <w:bCs/>
                <w:sz w:val="18"/>
                <w:szCs w:val="18"/>
              </w:rPr>
            </w:pPr>
            <w:r w:rsidRPr="007F57FA">
              <w:rPr>
                <w:bCs/>
                <w:sz w:val="18"/>
                <w:szCs w:val="18"/>
              </w:rPr>
              <w:t>FONTE DE</w:t>
            </w:r>
          </w:p>
          <w:p w:rsidR="00E4243C" w:rsidRPr="007F57FA" w:rsidRDefault="00E4243C" w:rsidP="000A5D7C">
            <w:pPr>
              <w:autoSpaceDE w:val="0"/>
              <w:autoSpaceDN w:val="0"/>
              <w:adjustRightInd w:val="0"/>
              <w:jc w:val="center"/>
              <w:rPr>
                <w:bCs/>
                <w:sz w:val="18"/>
                <w:szCs w:val="18"/>
              </w:rPr>
            </w:pPr>
            <w:r w:rsidRPr="007F57FA">
              <w:rPr>
                <w:bCs/>
                <w:sz w:val="18"/>
                <w:szCs w:val="18"/>
              </w:rPr>
              <w:t>RECURSOS</w:t>
            </w:r>
          </w:p>
        </w:tc>
        <w:tc>
          <w:tcPr>
            <w:tcW w:w="1276" w:type="dxa"/>
            <w:shd w:val="clear" w:color="auto" w:fill="D9D9D9"/>
            <w:vAlign w:val="center"/>
          </w:tcPr>
          <w:p w:rsidR="00E4243C" w:rsidRPr="007F57FA" w:rsidRDefault="00E4243C" w:rsidP="000A5D7C">
            <w:pPr>
              <w:autoSpaceDE w:val="0"/>
              <w:autoSpaceDN w:val="0"/>
              <w:adjustRightInd w:val="0"/>
              <w:jc w:val="center"/>
              <w:rPr>
                <w:bCs/>
                <w:sz w:val="18"/>
                <w:szCs w:val="18"/>
              </w:rPr>
            </w:pPr>
            <w:r w:rsidRPr="007F57FA">
              <w:rPr>
                <w:bCs/>
                <w:sz w:val="18"/>
                <w:szCs w:val="18"/>
              </w:rPr>
              <w:t>ELEMENTO</w:t>
            </w:r>
          </w:p>
          <w:p w:rsidR="00E4243C" w:rsidRPr="007F57FA" w:rsidRDefault="00E4243C" w:rsidP="000A5D7C">
            <w:pPr>
              <w:autoSpaceDE w:val="0"/>
              <w:autoSpaceDN w:val="0"/>
              <w:adjustRightInd w:val="0"/>
              <w:jc w:val="center"/>
              <w:rPr>
                <w:bCs/>
                <w:sz w:val="18"/>
                <w:szCs w:val="18"/>
              </w:rPr>
            </w:pPr>
            <w:r w:rsidRPr="007F57FA">
              <w:rPr>
                <w:bCs/>
                <w:sz w:val="18"/>
                <w:szCs w:val="18"/>
              </w:rPr>
              <w:t>DE DESPESA</w:t>
            </w:r>
          </w:p>
        </w:tc>
        <w:tc>
          <w:tcPr>
            <w:tcW w:w="1417" w:type="dxa"/>
            <w:shd w:val="clear" w:color="auto" w:fill="D9D9D9"/>
            <w:vAlign w:val="center"/>
          </w:tcPr>
          <w:p w:rsidR="00E4243C" w:rsidRPr="007F57FA" w:rsidRDefault="00E4243C" w:rsidP="000A5D7C">
            <w:pPr>
              <w:autoSpaceDE w:val="0"/>
              <w:autoSpaceDN w:val="0"/>
              <w:adjustRightInd w:val="0"/>
              <w:jc w:val="center"/>
              <w:rPr>
                <w:bCs/>
                <w:sz w:val="18"/>
                <w:szCs w:val="18"/>
              </w:rPr>
            </w:pPr>
            <w:r w:rsidRPr="007F57FA">
              <w:rPr>
                <w:bCs/>
                <w:sz w:val="18"/>
                <w:szCs w:val="18"/>
              </w:rPr>
              <w:t>NÚMERO DE</w:t>
            </w:r>
          </w:p>
          <w:p w:rsidR="00E4243C" w:rsidRPr="007F57FA" w:rsidRDefault="00E4243C" w:rsidP="000A5D7C">
            <w:pPr>
              <w:autoSpaceDE w:val="0"/>
              <w:autoSpaceDN w:val="0"/>
              <w:adjustRightInd w:val="0"/>
              <w:jc w:val="center"/>
              <w:rPr>
                <w:bCs/>
                <w:sz w:val="18"/>
                <w:szCs w:val="18"/>
              </w:rPr>
            </w:pPr>
            <w:r w:rsidRPr="007F57FA">
              <w:rPr>
                <w:bCs/>
                <w:sz w:val="18"/>
                <w:szCs w:val="18"/>
              </w:rPr>
              <w:t>EMPENHO</w:t>
            </w:r>
          </w:p>
        </w:tc>
        <w:tc>
          <w:tcPr>
            <w:tcW w:w="1238" w:type="dxa"/>
            <w:shd w:val="clear" w:color="auto" w:fill="D9D9D9"/>
            <w:vAlign w:val="center"/>
          </w:tcPr>
          <w:p w:rsidR="00E4243C" w:rsidRPr="007F57FA" w:rsidRDefault="00E4243C" w:rsidP="000A5D7C">
            <w:pPr>
              <w:autoSpaceDE w:val="0"/>
              <w:autoSpaceDN w:val="0"/>
              <w:adjustRightInd w:val="0"/>
              <w:jc w:val="center"/>
              <w:rPr>
                <w:bCs/>
                <w:sz w:val="18"/>
                <w:szCs w:val="18"/>
              </w:rPr>
            </w:pPr>
            <w:r w:rsidRPr="007F57FA">
              <w:rPr>
                <w:bCs/>
                <w:sz w:val="18"/>
                <w:szCs w:val="18"/>
              </w:rPr>
              <w:t>DATA DE</w:t>
            </w:r>
          </w:p>
          <w:p w:rsidR="00E4243C" w:rsidRPr="007F57FA" w:rsidRDefault="00E4243C" w:rsidP="000A5D7C">
            <w:pPr>
              <w:autoSpaceDE w:val="0"/>
              <w:autoSpaceDN w:val="0"/>
              <w:adjustRightInd w:val="0"/>
              <w:jc w:val="center"/>
              <w:rPr>
                <w:bCs/>
                <w:sz w:val="18"/>
                <w:szCs w:val="18"/>
              </w:rPr>
            </w:pPr>
            <w:r w:rsidRPr="007F57FA">
              <w:rPr>
                <w:bCs/>
                <w:sz w:val="18"/>
                <w:szCs w:val="18"/>
              </w:rPr>
              <w:t>EMPENHO</w:t>
            </w:r>
          </w:p>
        </w:tc>
        <w:tc>
          <w:tcPr>
            <w:tcW w:w="1526" w:type="dxa"/>
            <w:shd w:val="clear" w:color="auto" w:fill="D9D9D9"/>
            <w:vAlign w:val="center"/>
          </w:tcPr>
          <w:p w:rsidR="00E4243C" w:rsidRPr="007F57FA" w:rsidRDefault="00E4243C" w:rsidP="000A5D7C">
            <w:pPr>
              <w:autoSpaceDE w:val="0"/>
              <w:autoSpaceDN w:val="0"/>
              <w:adjustRightInd w:val="0"/>
              <w:jc w:val="center"/>
              <w:rPr>
                <w:bCs/>
                <w:sz w:val="18"/>
                <w:szCs w:val="18"/>
              </w:rPr>
            </w:pPr>
          </w:p>
          <w:p w:rsidR="00E4243C" w:rsidRPr="007F57FA" w:rsidRDefault="00E4243C" w:rsidP="000A5D7C">
            <w:pPr>
              <w:autoSpaceDE w:val="0"/>
              <w:autoSpaceDN w:val="0"/>
              <w:adjustRightInd w:val="0"/>
              <w:jc w:val="center"/>
              <w:rPr>
                <w:bCs/>
                <w:sz w:val="18"/>
                <w:szCs w:val="18"/>
              </w:rPr>
            </w:pPr>
            <w:r w:rsidRPr="007F57FA">
              <w:rPr>
                <w:bCs/>
                <w:sz w:val="18"/>
                <w:szCs w:val="18"/>
              </w:rPr>
              <w:t>VALOR (R$)</w:t>
            </w:r>
          </w:p>
          <w:p w:rsidR="00E4243C" w:rsidRPr="007F57FA" w:rsidRDefault="00E4243C" w:rsidP="000A5D7C">
            <w:pPr>
              <w:autoSpaceDE w:val="0"/>
              <w:autoSpaceDN w:val="0"/>
              <w:adjustRightInd w:val="0"/>
              <w:jc w:val="center"/>
              <w:rPr>
                <w:bCs/>
                <w:sz w:val="18"/>
                <w:szCs w:val="18"/>
              </w:rPr>
            </w:pPr>
          </w:p>
        </w:tc>
      </w:tr>
      <w:tr w:rsidR="00E4243C" w:rsidRPr="007F57FA" w:rsidTr="000A5D7C">
        <w:trPr>
          <w:trHeight w:val="567"/>
          <w:jc w:val="center"/>
        </w:trPr>
        <w:tc>
          <w:tcPr>
            <w:tcW w:w="1842" w:type="dxa"/>
            <w:vAlign w:val="center"/>
          </w:tcPr>
          <w:p w:rsidR="00E4243C" w:rsidRPr="007F57FA" w:rsidRDefault="00E4243C" w:rsidP="000A5D7C">
            <w:pPr>
              <w:autoSpaceDE w:val="0"/>
              <w:autoSpaceDN w:val="0"/>
              <w:adjustRightInd w:val="0"/>
              <w:jc w:val="center"/>
              <w:rPr>
                <w:b/>
                <w:bCs/>
                <w:sz w:val="18"/>
                <w:szCs w:val="18"/>
              </w:rPr>
            </w:pPr>
          </w:p>
        </w:tc>
        <w:tc>
          <w:tcPr>
            <w:tcW w:w="1276" w:type="dxa"/>
            <w:vAlign w:val="center"/>
          </w:tcPr>
          <w:p w:rsidR="00E4243C" w:rsidRPr="007F57FA" w:rsidRDefault="00E4243C" w:rsidP="000A5D7C">
            <w:pPr>
              <w:autoSpaceDE w:val="0"/>
              <w:autoSpaceDN w:val="0"/>
              <w:adjustRightInd w:val="0"/>
              <w:jc w:val="center"/>
              <w:rPr>
                <w:b/>
                <w:bCs/>
                <w:sz w:val="18"/>
                <w:szCs w:val="18"/>
              </w:rPr>
            </w:pPr>
          </w:p>
        </w:tc>
        <w:tc>
          <w:tcPr>
            <w:tcW w:w="1276" w:type="dxa"/>
            <w:vAlign w:val="center"/>
          </w:tcPr>
          <w:p w:rsidR="00E4243C" w:rsidRPr="007F57FA" w:rsidRDefault="00E4243C" w:rsidP="000A5D7C">
            <w:pPr>
              <w:autoSpaceDE w:val="0"/>
              <w:autoSpaceDN w:val="0"/>
              <w:adjustRightInd w:val="0"/>
              <w:jc w:val="center"/>
              <w:rPr>
                <w:b/>
                <w:bCs/>
                <w:sz w:val="18"/>
                <w:szCs w:val="18"/>
              </w:rPr>
            </w:pPr>
          </w:p>
        </w:tc>
        <w:tc>
          <w:tcPr>
            <w:tcW w:w="1417" w:type="dxa"/>
            <w:vAlign w:val="center"/>
          </w:tcPr>
          <w:p w:rsidR="00E4243C" w:rsidRPr="007F57FA" w:rsidRDefault="00E4243C" w:rsidP="000A5D7C">
            <w:pPr>
              <w:autoSpaceDE w:val="0"/>
              <w:autoSpaceDN w:val="0"/>
              <w:adjustRightInd w:val="0"/>
              <w:jc w:val="center"/>
              <w:rPr>
                <w:b/>
                <w:bCs/>
                <w:sz w:val="18"/>
                <w:szCs w:val="18"/>
              </w:rPr>
            </w:pPr>
          </w:p>
        </w:tc>
        <w:tc>
          <w:tcPr>
            <w:tcW w:w="1238" w:type="dxa"/>
            <w:vAlign w:val="center"/>
          </w:tcPr>
          <w:p w:rsidR="00E4243C" w:rsidRPr="007F57FA" w:rsidRDefault="00E4243C" w:rsidP="000A5D7C">
            <w:pPr>
              <w:autoSpaceDE w:val="0"/>
              <w:autoSpaceDN w:val="0"/>
              <w:adjustRightInd w:val="0"/>
              <w:jc w:val="center"/>
              <w:rPr>
                <w:b/>
                <w:bCs/>
                <w:sz w:val="18"/>
                <w:szCs w:val="18"/>
              </w:rPr>
            </w:pPr>
          </w:p>
        </w:tc>
        <w:tc>
          <w:tcPr>
            <w:tcW w:w="1526" w:type="dxa"/>
            <w:vAlign w:val="center"/>
          </w:tcPr>
          <w:p w:rsidR="00E4243C" w:rsidRPr="007F57FA" w:rsidRDefault="00E4243C" w:rsidP="000A5D7C">
            <w:pPr>
              <w:autoSpaceDE w:val="0"/>
              <w:autoSpaceDN w:val="0"/>
              <w:adjustRightInd w:val="0"/>
              <w:jc w:val="center"/>
              <w:rPr>
                <w:b/>
                <w:bCs/>
                <w:sz w:val="18"/>
                <w:szCs w:val="18"/>
              </w:rPr>
            </w:pPr>
          </w:p>
        </w:tc>
      </w:tr>
    </w:tbl>
    <w:p w:rsidR="00E4243C" w:rsidRPr="007F57FA" w:rsidRDefault="00E4243C" w:rsidP="00E4243C">
      <w:pPr>
        <w:pStyle w:val="PargrafodaLista"/>
        <w:numPr>
          <w:ilvl w:val="0"/>
          <w:numId w:val="2"/>
        </w:numPr>
        <w:shd w:val="clear" w:color="auto" w:fill="C6D9F1"/>
        <w:tabs>
          <w:tab w:val="clear" w:pos="1418"/>
          <w:tab w:val="left" w:pos="142"/>
        </w:tabs>
        <w:spacing w:before="120" w:after="120"/>
        <w:ind w:right="-1"/>
        <w:jc w:val="both"/>
        <w:rPr>
          <w:rFonts w:ascii="Times New Roman" w:hAnsi="Times New Roman"/>
          <w:b/>
          <w:bCs/>
          <w:iCs/>
          <w:szCs w:val="22"/>
        </w:rPr>
      </w:pPr>
      <w:r w:rsidRPr="007F57FA">
        <w:rPr>
          <w:rFonts w:ascii="Times New Roman" w:hAnsi="Times New Roman"/>
          <w:b/>
          <w:bCs/>
          <w:iCs/>
          <w:szCs w:val="22"/>
        </w:rPr>
        <w:t>CLÁUSULA QUARTA – DO PAGAMENTO</w:t>
      </w:r>
    </w:p>
    <w:p w:rsidR="00E4243C" w:rsidRPr="007F57FA" w:rsidRDefault="00E4243C" w:rsidP="00E4243C">
      <w:pPr>
        <w:pStyle w:val="Corpodetexto2"/>
        <w:numPr>
          <w:ilvl w:val="1"/>
          <w:numId w:val="2"/>
        </w:numPr>
        <w:spacing w:before="120" w:line="240" w:lineRule="auto"/>
        <w:ind w:left="0"/>
        <w:jc w:val="both"/>
        <w:rPr>
          <w:sz w:val="22"/>
          <w:szCs w:val="22"/>
        </w:rPr>
      </w:pPr>
      <w:r w:rsidRPr="007F57FA">
        <w:rPr>
          <w:sz w:val="22"/>
          <w:szCs w:val="22"/>
        </w:rPr>
        <w:t>Para habilitar-se ao pagamento a CONTRATADA deverá apresentar ao CONTRATANTE a 1ª via da Nota Fiscal de Vendas/Fatura;</w:t>
      </w:r>
    </w:p>
    <w:p w:rsidR="00E4243C" w:rsidRPr="007F57FA" w:rsidRDefault="00E4243C" w:rsidP="00E4243C">
      <w:pPr>
        <w:pStyle w:val="Cabealho"/>
        <w:widowControl w:val="0"/>
        <w:numPr>
          <w:ilvl w:val="1"/>
          <w:numId w:val="2"/>
        </w:numPr>
        <w:tabs>
          <w:tab w:val="clear" w:pos="4252"/>
          <w:tab w:val="center" w:pos="709"/>
          <w:tab w:val="left" w:pos="851"/>
        </w:tabs>
        <w:spacing w:before="120" w:after="120"/>
        <w:ind w:left="0"/>
        <w:jc w:val="both"/>
        <w:rPr>
          <w:sz w:val="22"/>
          <w:szCs w:val="22"/>
        </w:rPr>
      </w:pPr>
      <w:r w:rsidRPr="007F57FA">
        <w:rPr>
          <w:sz w:val="22"/>
          <w:szCs w:val="22"/>
        </w:rPr>
        <w:t xml:space="preserve">O pagamento será efetuado, pela CONTRATANTE, no prazo de </w:t>
      </w:r>
      <w:r w:rsidRPr="007F57FA">
        <w:rPr>
          <w:b/>
          <w:sz w:val="22"/>
          <w:szCs w:val="22"/>
        </w:rPr>
        <w:t>até 20 (vinte) dias</w:t>
      </w:r>
      <w:r w:rsidRPr="007F57FA">
        <w:rPr>
          <w:sz w:val="22"/>
          <w:szCs w:val="22"/>
        </w:rPr>
        <w:t xml:space="preserve"> após apresentação da cobrança prevista no </w:t>
      </w:r>
      <w:r w:rsidRPr="007F57FA">
        <w:rPr>
          <w:b/>
          <w:sz w:val="22"/>
          <w:szCs w:val="22"/>
        </w:rPr>
        <w:t xml:space="preserve">subitem </w:t>
      </w:r>
      <w:r w:rsidRPr="007F57FA">
        <w:rPr>
          <w:b/>
          <w:sz w:val="22"/>
          <w:szCs w:val="22"/>
          <w:lang w:val="pt-BR"/>
        </w:rPr>
        <w:t>4</w:t>
      </w:r>
      <w:r w:rsidRPr="007F57FA">
        <w:rPr>
          <w:b/>
          <w:sz w:val="22"/>
          <w:szCs w:val="22"/>
        </w:rPr>
        <w:t>.1</w:t>
      </w:r>
      <w:r w:rsidRPr="007F57FA">
        <w:rPr>
          <w:sz w:val="22"/>
          <w:szCs w:val="22"/>
        </w:rPr>
        <w:t>, após o atesto do recebimento do produto pelo fiscal e aprovação da documentação comprobatória pelo gestor do contrato e uma vez que tenham sido cumpridos todos os critérios e condições estabelecidos neste Termo de Referência e seus ENCARTES;</w:t>
      </w:r>
    </w:p>
    <w:p w:rsidR="00E4243C" w:rsidRPr="007F57FA" w:rsidRDefault="00E4243C" w:rsidP="00E4243C">
      <w:pPr>
        <w:pStyle w:val="Corpodetexto2"/>
        <w:numPr>
          <w:ilvl w:val="1"/>
          <w:numId w:val="2"/>
        </w:numPr>
        <w:spacing w:before="120" w:line="240" w:lineRule="auto"/>
        <w:ind w:left="0"/>
        <w:jc w:val="both"/>
        <w:rPr>
          <w:bCs/>
          <w:sz w:val="22"/>
          <w:szCs w:val="22"/>
        </w:rPr>
      </w:pPr>
      <w:r w:rsidRPr="007F57FA">
        <w:rPr>
          <w:bCs/>
          <w:sz w:val="22"/>
          <w:szCs w:val="22"/>
        </w:rPr>
        <w:t xml:space="preserve">Qualquer dos documentos citados no </w:t>
      </w:r>
      <w:r w:rsidRPr="007F57FA">
        <w:rPr>
          <w:b/>
          <w:bCs/>
          <w:sz w:val="22"/>
          <w:szCs w:val="22"/>
        </w:rPr>
        <w:t>subitem 4.1</w:t>
      </w:r>
      <w:r w:rsidRPr="007F57FA">
        <w:rPr>
          <w:bCs/>
          <w:sz w:val="22"/>
          <w:szCs w:val="22"/>
        </w:rPr>
        <w:t xml:space="preserve"> que apresentar incorreção será devolvido à empresa CONTRATADA, para regularização, reiniciando-se novos prazos para pagamentos, a contar da reapresentação devidamente corrigida.</w:t>
      </w:r>
    </w:p>
    <w:p w:rsidR="00E4243C" w:rsidRPr="007F57FA" w:rsidRDefault="00E4243C" w:rsidP="00E4243C">
      <w:pPr>
        <w:pStyle w:val="Corpodetexto2"/>
        <w:numPr>
          <w:ilvl w:val="1"/>
          <w:numId w:val="2"/>
        </w:numPr>
        <w:spacing w:before="120" w:line="240" w:lineRule="auto"/>
        <w:ind w:left="0"/>
        <w:jc w:val="both"/>
        <w:rPr>
          <w:bCs/>
          <w:sz w:val="22"/>
          <w:szCs w:val="22"/>
        </w:rPr>
      </w:pPr>
      <w:r w:rsidRPr="007F57FA">
        <w:rPr>
          <w:sz w:val="22"/>
          <w:szCs w:val="22"/>
        </w:rPr>
        <w:t>O não pagamento nos prazos previstos nesta Cláusula acarretará multa à C</w:t>
      </w:r>
      <w:r w:rsidRPr="007F57FA">
        <w:rPr>
          <w:b/>
          <w:smallCaps/>
          <w:sz w:val="22"/>
          <w:szCs w:val="22"/>
        </w:rPr>
        <w:t>ontratante</w:t>
      </w:r>
      <w:r w:rsidRPr="007F57FA">
        <w:rPr>
          <w:sz w:val="22"/>
          <w:szCs w:val="22"/>
        </w:rPr>
        <w:t>, mediante a aplicação da fórmula a seguir:</w:t>
      </w:r>
    </w:p>
    <w:p w:rsidR="00E4243C" w:rsidRPr="007F57FA" w:rsidRDefault="00E4243C" w:rsidP="00E4243C">
      <w:pPr>
        <w:pStyle w:val="Corpodetexto"/>
        <w:spacing w:after="120"/>
        <w:ind w:left="1418"/>
        <w:rPr>
          <w:rFonts w:ascii="Times New Roman" w:hAnsi="Times New Roman"/>
          <w:szCs w:val="22"/>
        </w:rPr>
      </w:pPr>
      <w:r w:rsidRPr="007F57FA">
        <w:rPr>
          <w:rFonts w:ascii="Times New Roman" w:hAnsi="Times New Roman"/>
          <w:b/>
          <w:szCs w:val="22"/>
        </w:rPr>
        <w:t>EM = I x N x VP</w:t>
      </w:r>
      <w:r w:rsidRPr="007F57FA">
        <w:rPr>
          <w:rFonts w:ascii="Times New Roman" w:hAnsi="Times New Roman"/>
          <w:szCs w:val="22"/>
        </w:rPr>
        <w:t>, onde:</w:t>
      </w:r>
    </w:p>
    <w:p w:rsidR="00E4243C" w:rsidRPr="007F57FA" w:rsidRDefault="00E4243C" w:rsidP="00E4243C">
      <w:pPr>
        <w:pStyle w:val="Corpodetexto"/>
        <w:spacing w:after="120"/>
        <w:ind w:left="1418"/>
        <w:rPr>
          <w:rFonts w:ascii="Times New Roman" w:hAnsi="Times New Roman"/>
          <w:szCs w:val="22"/>
        </w:rPr>
      </w:pPr>
      <w:r w:rsidRPr="007F57FA">
        <w:rPr>
          <w:rFonts w:ascii="Times New Roman" w:hAnsi="Times New Roman"/>
          <w:b/>
          <w:szCs w:val="22"/>
        </w:rPr>
        <w:t>I</w:t>
      </w:r>
      <w:r w:rsidRPr="007F57FA">
        <w:rPr>
          <w:rFonts w:ascii="Times New Roman" w:hAnsi="Times New Roman"/>
          <w:szCs w:val="22"/>
        </w:rPr>
        <w:t xml:space="preserve"> = índice de atualização financeira</w:t>
      </w:r>
    </w:p>
    <w:p w:rsidR="00E4243C" w:rsidRPr="007F57FA" w:rsidRDefault="00E4243C" w:rsidP="00E4243C">
      <w:pPr>
        <w:pStyle w:val="Corpodetexto"/>
        <w:spacing w:after="120"/>
        <w:ind w:left="1418"/>
        <w:rPr>
          <w:rFonts w:ascii="Times New Roman" w:hAnsi="Times New Roman"/>
          <w:szCs w:val="22"/>
        </w:rPr>
      </w:pPr>
      <w:r w:rsidRPr="007F57FA">
        <w:rPr>
          <w:rFonts w:ascii="Times New Roman" w:hAnsi="Times New Roman"/>
          <w:b/>
          <w:szCs w:val="22"/>
        </w:rPr>
        <w:t>EM</w:t>
      </w:r>
      <w:r w:rsidRPr="007F57FA">
        <w:rPr>
          <w:rFonts w:ascii="Times New Roman" w:hAnsi="Times New Roman"/>
          <w:szCs w:val="22"/>
        </w:rPr>
        <w:t xml:space="preserve"> = encargos moratórios</w:t>
      </w:r>
    </w:p>
    <w:p w:rsidR="00E4243C" w:rsidRPr="007F57FA" w:rsidRDefault="00E4243C" w:rsidP="00E4243C">
      <w:pPr>
        <w:pStyle w:val="Corpodetexto"/>
        <w:spacing w:after="120"/>
        <w:ind w:left="1418"/>
        <w:rPr>
          <w:rFonts w:ascii="Times New Roman" w:hAnsi="Times New Roman"/>
          <w:szCs w:val="22"/>
        </w:rPr>
      </w:pPr>
      <w:r w:rsidRPr="007F57FA">
        <w:rPr>
          <w:rFonts w:ascii="Times New Roman" w:hAnsi="Times New Roman"/>
          <w:b/>
          <w:szCs w:val="22"/>
        </w:rPr>
        <w:t>N</w:t>
      </w:r>
      <w:r w:rsidRPr="007F57FA">
        <w:rPr>
          <w:rFonts w:ascii="Times New Roman" w:hAnsi="Times New Roman"/>
          <w:szCs w:val="22"/>
        </w:rPr>
        <w:t xml:space="preserve"> = Número de dias entre a data prevista para o pagamento e a do efetivo pagamento</w:t>
      </w:r>
    </w:p>
    <w:p w:rsidR="00E4243C" w:rsidRPr="007F57FA" w:rsidRDefault="00E4243C" w:rsidP="00E4243C">
      <w:pPr>
        <w:pStyle w:val="Corpodetexto"/>
        <w:spacing w:after="120"/>
        <w:ind w:left="1418"/>
        <w:rPr>
          <w:rFonts w:ascii="Times New Roman" w:hAnsi="Times New Roman"/>
          <w:szCs w:val="22"/>
        </w:rPr>
      </w:pPr>
      <w:r w:rsidRPr="007F57FA">
        <w:rPr>
          <w:rFonts w:ascii="Times New Roman" w:hAnsi="Times New Roman"/>
          <w:b/>
          <w:szCs w:val="22"/>
        </w:rPr>
        <w:t>VP</w:t>
      </w:r>
      <w:r w:rsidRPr="007F57FA">
        <w:rPr>
          <w:rFonts w:ascii="Times New Roman" w:hAnsi="Times New Roman"/>
          <w:szCs w:val="22"/>
        </w:rPr>
        <w:t xml:space="preserve"> = Valor da parcela em atraso</w:t>
      </w:r>
    </w:p>
    <w:p w:rsidR="00E4243C" w:rsidRPr="007F57FA" w:rsidRDefault="00E4243C" w:rsidP="00E4243C">
      <w:pPr>
        <w:pStyle w:val="Corpodetexto"/>
        <w:spacing w:after="120"/>
        <w:ind w:left="1418"/>
        <w:rPr>
          <w:rFonts w:ascii="Times New Roman" w:hAnsi="Times New Roman"/>
          <w:b/>
          <w:szCs w:val="22"/>
        </w:rPr>
      </w:pPr>
      <w:r w:rsidRPr="007F57FA">
        <w:rPr>
          <w:rFonts w:ascii="Times New Roman" w:hAnsi="Times New Roman"/>
          <w:b/>
          <w:szCs w:val="22"/>
        </w:rPr>
        <w:t>I = (TX/100)/365</w:t>
      </w:r>
    </w:p>
    <w:p w:rsidR="00E4243C" w:rsidRPr="007F57FA" w:rsidRDefault="00E4243C" w:rsidP="00E4243C">
      <w:pPr>
        <w:pStyle w:val="Corpodetexto"/>
        <w:spacing w:after="120"/>
        <w:ind w:left="1418"/>
        <w:rPr>
          <w:rFonts w:ascii="Times New Roman" w:hAnsi="Times New Roman"/>
          <w:szCs w:val="22"/>
        </w:rPr>
      </w:pPr>
      <w:r w:rsidRPr="007F57FA">
        <w:rPr>
          <w:rFonts w:ascii="Times New Roman" w:hAnsi="Times New Roman"/>
          <w:b/>
          <w:szCs w:val="22"/>
        </w:rPr>
        <w:t>TX</w:t>
      </w:r>
      <w:r w:rsidRPr="007F57FA">
        <w:rPr>
          <w:rFonts w:ascii="Times New Roman" w:hAnsi="Times New Roman"/>
          <w:szCs w:val="22"/>
        </w:rPr>
        <w:t xml:space="preserve"> = Percentual da taxa anual do IPCA – índice de Preços ao Consumidor Ampliado, do IBGE.</w:t>
      </w:r>
    </w:p>
    <w:p w:rsidR="00E4243C" w:rsidRPr="007F57FA" w:rsidRDefault="00E4243C" w:rsidP="00E4243C">
      <w:pPr>
        <w:pStyle w:val="PargrafodaLista"/>
        <w:numPr>
          <w:ilvl w:val="0"/>
          <w:numId w:val="2"/>
        </w:numPr>
        <w:shd w:val="clear" w:color="auto" w:fill="C6D9F1"/>
        <w:tabs>
          <w:tab w:val="clear" w:pos="1418"/>
        </w:tabs>
        <w:spacing w:before="120" w:after="120"/>
        <w:ind w:right="-1"/>
        <w:jc w:val="both"/>
        <w:rPr>
          <w:rFonts w:ascii="Times New Roman" w:hAnsi="Times New Roman"/>
          <w:b/>
          <w:bCs/>
          <w:iCs/>
          <w:szCs w:val="22"/>
        </w:rPr>
      </w:pPr>
      <w:r w:rsidRPr="007F57FA">
        <w:rPr>
          <w:rFonts w:ascii="Times New Roman" w:hAnsi="Times New Roman"/>
          <w:b/>
          <w:bCs/>
          <w:iCs/>
          <w:szCs w:val="22"/>
        </w:rPr>
        <w:t>CLÁUSULA QUINTA – DO REAJUSTE</w:t>
      </w:r>
    </w:p>
    <w:p w:rsidR="00E4243C" w:rsidRPr="007F57FA" w:rsidRDefault="00E4243C" w:rsidP="00E4243C">
      <w:pPr>
        <w:autoSpaceDE w:val="0"/>
        <w:autoSpaceDN w:val="0"/>
        <w:spacing w:before="120" w:after="120"/>
        <w:jc w:val="both"/>
        <w:rPr>
          <w:sz w:val="22"/>
          <w:szCs w:val="22"/>
        </w:rPr>
      </w:pPr>
      <w:r w:rsidRPr="007F57FA">
        <w:rPr>
          <w:b/>
          <w:sz w:val="22"/>
          <w:szCs w:val="22"/>
        </w:rPr>
        <w:t>5.1</w:t>
      </w:r>
      <w:r w:rsidRPr="007F57FA">
        <w:rPr>
          <w:sz w:val="22"/>
          <w:szCs w:val="22"/>
        </w:rPr>
        <w:t xml:space="preserve">. Na prorrogação do contrato, será admitido o reajuste dos preços referentes aos serviços contratados observado o interregno mínimo de 01(um) ano, pela variação do Índice de Serviço Telefônico – IST, </w:t>
      </w:r>
    </w:p>
    <w:p w:rsidR="00E4243C" w:rsidRPr="007F57FA" w:rsidRDefault="00E4243C" w:rsidP="00E4243C">
      <w:pPr>
        <w:autoSpaceDE w:val="0"/>
        <w:autoSpaceDN w:val="0"/>
        <w:spacing w:before="120" w:after="120"/>
        <w:jc w:val="both"/>
        <w:rPr>
          <w:sz w:val="22"/>
          <w:szCs w:val="22"/>
        </w:rPr>
      </w:pPr>
      <w:r w:rsidRPr="007F57FA">
        <w:rPr>
          <w:b/>
          <w:sz w:val="22"/>
          <w:szCs w:val="22"/>
        </w:rPr>
        <w:t xml:space="preserve">5.2 </w:t>
      </w:r>
      <w:r w:rsidRPr="007F57FA">
        <w:rPr>
          <w:sz w:val="22"/>
          <w:szCs w:val="22"/>
        </w:rPr>
        <w:t>Na hipótese da ANATEL determinar a redução de tarifas, de maneira análoga, a CONTRATADA deverá repassar à CONTRATANTE, a partir da mesma data-base, as tarifas reduzidas.</w:t>
      </w:r>
    </w:p>
    <w:p w:rsidR="00E4243C" w:rsidRPr="007F57FA" w:rsidRDefault="00E4243C" w:rsidP="00E4243C">
      <w:pPr>
        <w:autoSpaceDE w:val="0"/>
        <w:autoSpaceDN w:val="0"/>
        <w:spacing w:before="120" w:after="120"/>
        <w:jc w:val="both"/>
        <w:rPr>
          <w:sz w:val="22"/>
          <w:szCs w:val="22"/>
        </w:rPr>
      </w:pPr>
      <w:r w:rsidRPr="007F57FA">
        <w:rPr>
          <w:b/>
          <w:sz w:val="22"/>
          <w:szCs w:val="22"/>
        </w:rPr>
        <w:t>5.3.</w:t>
      </w:r>
      <w:r w:rsidRPr="007F57FA">
        <w:rPr>
          <w:sz w:val="22"/>
          <w:szCs w:val="22"/>
        </w:rPr>
        <w:t xml:space="preserve"> Os reajustes de tarifas devem ser comunicados à CONTRATANTE, por meio de documento oficial expedido pela CONTRATADA e serão formalizados por meio aditamento ao contrato.</w:t>
      </w:r>
    </w:p>
    <w:p w:rsidR="00E4243C" w:rsidRPr="007F57FA" w:rsidRDefault="00E4243C" w:rsidP="00E4243C">
      <w:pPr>
        <w:pStyle w:val="PargrafodaLista"/>
        <w:numPr>
          <w:ilvl w:val="0"/>
          <w:numId w:val="2"/>
        </w:numPr>
        <w:shd w:val="clear" w:color="auto" w:fill="C6D9F1"/>
        <w:tabs>
          <w:tab w:val="clear" w:pos="1418"/>
          <w:tab w:val="left" w:pos="142"/>
        </w:tabs>
        <w:spacing w:before="120" w:after="120"/>
        <w:ind w:right="-1"/>
        <w:jc w:val="both"/>
        <w:rPr>
          <w:rFonts w:ascii="Times New Roman" w:hAnsi="Times New Roman"/>
          <w:b/>
          <w:bCs/>
          <w:iCs/>
          <w:szCs w:val="22"/>
        </w:rPr>
      </w:pPr>
      <w:r w:rsidRPr="007F57FA">
        <w:rPr>
          <w:rFonts w:ascii="Times New Roman" w:hAnsi="Times New Roman"/>
          <w:b/>
          <w:bCs/>
          <w:iCs/>
          <w:szCs w:val="22"/>
        </w:rPr>
        <w:t>CLÁUSULA SEXTA – DA GARANTIA</w:t>
      </w:r>
    </w:p>
    <w:p w:rsidR="00E4243C" w:rsidRPr="007F57FA" w:rsidRDefault="00E4243C" w:rsidP="00E4243C">
      <w:pPr>
        <w:spacing w:after="120"/>
        <w:ind w:right="-17"/>
        <w:jc w:val="both"/>
        <w:rPr>
          <w:color w:val="0D0D0D"/>
          <w:sz w:val="22"/>
          <w:szCs w:val="22"/>
        </w:rPr>
      </w:pPr>
      <w:r w:rsidRPr="007F57FA">
        <w:rPr>
          <w:b/>
          <w:color w:val="0D0D0D"/>
          <w:sz w:val="22"/>
          <w:szCs w:val="22"/>
        </w:rPr>
        <w:t>6.1.</w:t>
      </w:r>
      <w:r w:rsidRPr="007F57FA">
        <w:rPr>
          <w:color w:val="0D0D0D"/>
          <w:sz w:val="22"/>
          <w:szCs w:val="22"/>
        </w:rPr>
        <w:t xml:space="preserve"> A CONTRATADA prestará garantia no valor de </w:t>
      </w:r>
      <w:proofErr w:type="gramStart"/>
      <w:r w:rsidRPr="007F57FA">
        <w:rPr>
          <w:color w:val="0D0D0D"/>
          <w:sz w:val="22"/>
          <w:szCs w:val="22"/>
        </w:rPr>
        <w:t>R$ ...</w:t>
      </w:r>
      <w:proofErr w:type="gramEnd"/>
      <w:r w:rsidRPr="007F57FA">
        <w:rPr>
          <w:color w:val="0D0D0D"/>
          <w:sz w:val="22"/>
          <w:szCs w:val="22"/>
        </w:rPr>
        <w:t>............ (</w:t>
      </w:r>
      <w:proofErr w:type="gramStart"/>
      <w:r w:rsidRPr="007F57FA">
        <w:rPr>
          <w:color w:val="0D0D0D"/>
          <w:sz w:val="22"/>
          <w:szCs w:val="22"/>
        </w:rPr>
        <w:t>.......................</w:t>
      </w:r>
      <w:proofErr w:type="gramEnd"/>
      <w:r w:rsidRPr="007F57FA">
        <w:rPr>
          <w:color w:val="0D0D0D"/>
          <w:sz w:val="22"/>
          <w:szCs w:val="22"/>
        </w:rPr>
        <w:t xml:space="preserve">), na modalidade de .............................., correspondente a </w:t>
      </w:r>
      <w:r w:rsidRPr="007F57FA">
        <w:rPr>
          <w:b/>
          <w:color w:val="0D0D0D"/>
          <w:sz w:val="22"/>
          <w:szCs w:val="22"/>
        </w:rPr>
        <w:t>5% (cinco por cento)</w:t>
      </w:r>
      <w:r w:rsidRPr="007F57FA">
        <w:rPr>
          <w:color w:val="0D0D0D"/>
          <w:sz w:val="22"/>
          <w:szCs w:val="22"/>
        </w:rPr>
        <w:t xml:space="preserve"> de seu valor total, no prazo de.........................., observadas as condições previstas na Lei </w:t>
      </w:r>
      <w:r w:rsidRPr="007F57FA">
        <w:rPr>
          <w:sz w:val="22"/>
          <w:szCs w:val="22"/>
        </w:rPr>
        <w:t>nº 8.666, de 1993.</w:t>
      </w:r>
    </w:p>
    <w:p w:rsidR="00E4243C" w:rsidRPr="007F57FA" w:rsidRDefault="00E4243C" w:rsidP="00E4243C">
      <w:pPr>
        <w:pStyle w:val="PargrafodaLista"/>
        <w:numPr>
          <w:ilvl w:val="0"/>
          <w:numId w:val="2"/>
        </w:numPr>
        <w:shd w:val="clear" w:color="auto" w:fill="C6D9F1"/>
        <w:tabs>
          <w:tab w:val="clear" w:pos="1418"/>
          <w:tab w:val="left" w:pos="142"/>
        </w:tabs>
        <w:spacing w:after="120"/>
        <w:ind w:right="-1"/>
        <w:jc w:val="both"/>
        <w:rPr>
          <w:rFonts w:ascii="Times New Roman" w:hAnsi="Times New Roman"/>
          <w:b/>
          <w:bCs/>
          <w:iCs/>
          <w:szCs w:val="22"/>
        </w:rPr>
      </w:pPr>
      <w:r w:rsidRPr="007F57FA">
        <w:rPr>
          <w:rFonts w:ascii="Times New Roman" w:hAnsi="Times New Roman"/>
          <w:b/>
          <w:bCs/>
          <w:iCs/>
          <w:szCs w:val="22"/>
        </w:rPr>
        <w:t>CLÁUSULA SETIMA – DA ENTREGA E PRAZOS DE ATENDIMENTO DO OBJETO</w:t>
      </w:r>
    </w:p>
    <w:p w:rsidR="00E4243C" w:rsidRPr="007F57FA" w:rsidRDefault="00E4243C" w:rsidP="00E4243C">
      <w:pPr>
        <w:pStyle w:val="Corpodetexto2"/>
        <w:numPr>
          <w:ilvl w:val="1"/>
          <w:numId w:val="2"/>
        </w:numPr>
        <w:spacing w:before="120" w:line="240" w:lineRule="auto"/>
        <w:ind w:left="0"/>
        <w:jc w:val="both"/>
        <w:rPr>
          <w:b/>
          <w:bCs/>
          <w:sz w:val="22"/>
          <w:szCs w:val="22"/>
        </w:rPr>
      </w:pPr>
      <w:r w:rsidRPr="007F57FA">
        <w:rPr>
          <w:b/>
          <w:bCs/>
          <w:sz w:val="22"/>
          <w:szCs w:val="22"/>
        </w:rPr>
        <w:t xml:space="preserve">ENTREGA DOS DISPOSITIVOS DE COMUNICAÇÃO DE DADOS </w:t>
      </w:r>
    </w:p>
    <w:p w:rsidR="00E4243C" w:rsidRPr="007F57FA" w:rsidRDefault="00E4243C" w:rsidP="00E4243C">
      <w:pPr>
        <w:pStyle w:val="Corpodetexto2"/>
        <w:numPr>
          <w:ilvl w:val="2"/>
          <w:numId w:val="2"/>
        </w:numPr>
        <w:spacing w:before="120" w:line="240" w:lineRule="auto"/>
        <w:ind w:left="0"/>
        <w:jc w:val="both"/>
        <w:rPr>
          <w:bCs/>
          <w:sz w:val="22"/>
          <w:szCs w:val="22"/>
        </w:rPr>
      </w:pPr>
      <w:r w:rsidRPr="007F57FA">
        <w:rPr>
          <w:bCs/>
          <w:sz w:val="22"/>
          <w:szCs w:val="22"/>
        </w:rPr>
        <w:lastRenderedPageBreak/>
        <w:t>Os dispositivos de comunicação de dados descritos neste Termo deverão ser entregues devidamente habilitados com o serviço 3G ao CONTRATANTE. Os prazos para entrega dos equipamentos deverão seguir o especificado abaixo. O início do prazo será contado a partir da assinatura do instrumento contratual.</w:t>
      </w:r>
    </w:p>
    <w:p w:rsidR="00E4243C" w:rsidRPr="007F57FA" w:rsidRDefault="00E4243C" w:rsidP="00E4243C">
      <w:pPr>
        <w:pStyle w:val="Corpodetexto2"/>
        <w:spacing w:after="0" w:line="240" w:lineRule="auto"/>
        <w:jc w:val="center"/>
        <w:rPr>
          <w:b/>
          <w:bCs/>
          <w:sz w:val="22"/>
          <w:szCs w:val="22"/>
        </w:rPr>
      </w:pPr>
      <w:r w:rsidRPr="007F57FA">
        <w:rPr>
          <w:b/>
          <w:bCs/>
          <w:sz w:val="22"/>
          <w:szCs w:val="22"/>
        </w:rPr>
        <w:t xml:space="preserve">Tabela </w:t>
      </w:r>
      <w:r w:rsidRPr="007F57FA">
        <w:rPr>
          <w:b/>
          <w:bCs/>
          <w:sz w:val="22"/>
          <w:szCs w:val="22"/>
        </w:rPr>
        <w:fldChar w:fldCharType="begin"/>
      </w:r>
      <w:r w:rsidRPr="007F57FA">
        <w:rPr>
          <w:b/>
          <w:bCs/>
          <w:sz w:val="22"/>
          <w:szCs w:val="22"/>
        </w:rPr>
        <w:instrText xml:space="preserve"> SEQ Tabela \* ARABIC </w:instrText>
      </w:r>
      <w:r w:rsidRPr="007F57FA">
        <w:rPr>
          <w:b/>
          <w:bCs/>
          <w:sz w:val="22"/>
          <w:szCs w:val="22"/>
        </w:rPr>
        <w:fldChar w:fldCharType="separate"/>
      </w:r>
      <w:r w:rsidRPr="007F57FA">
        <w:rPr>
          <w:b/>
          <w:bCs/>
          <w:noProof/>
          <w:sz w:val="22"/>
          <w:szCs w:val="22"/>
        </w:rPr>
        <w:t>3</w:t>
      </w:r>
      <w:r w:rsidRPr="007F57FA">
        <w:rPr>
          <w:b/>
          <w:bCs/>
          <w:sz w:val="22"/>
          <w:szCs w:val="22"/>
        </w:rPr>
        <w:fldChar w:fldCharType="end"/>
      </w:r>
      <w:r w:rsidRPr="007F57FA">
        <w:rPr>
          <w:b/>
          <w:bCs/>
          <w:sz w:val="22"/>
          <w:szCs w:val="22"/>
        </w:rPr>
        <w:t xml:space="preserve"> - Cronograma de entrega</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977"/>
      </w:tblGrid>
      <w:tr w:rsidR="00E4243C" w:rsidRPr="007F57FA" w:rsidTr="000A5D7C">
        <w:trPr>
          <w:trHeight w:val="567"/>
          <w:jc w:val="center"/>
        </w:trPr>
        <w:tc>
          <w:tcPr>
            <w:tcW w:w="6379" w:type="dxa"/>
            <w:shd w:val="clear" w:color="auto" w:fill="D9D9D9"/>
            <w:vAlign w:val="center"/>
          </w:tcPr>
          <w:p w:rsidR="00E4243C" w:rsidRPr="007F57FA" w:rsidRDefault="00E4243C" w:rsidP="000A5D7C">
            <w:pPr>
              <w:autoSpaceDE w:val="0"/>
              <w:autoSpaceDN w:val="0"/>
              <w:adjustRightInd w:val="0"/>
              <w:jc w:val="center"/>
              <w:rPr>
                <w:b/>
                <w:bCs/>
                <w:sz w:val="18"/>
                <w:szCs w:val="18"/>
              </w:rPr>
            </w:pPr>
            <w:r w:rsidRPr="007F57FA">
              <w:rPr>
                <w:b/>
                <w:bCs/>
                <w:sz w:val="18"/>
                <w:szCs w:val="18"/>
              </w:rPr>
              <w:t>Quantidades</w:t>
            </w:r>
          </w:p>
        </w:tc>
        <w:tc>
          <w:tcPr>
            <w:tcW w:w="2977" w:type="dxa"/>
            <w:shd w:val="clear" w:color="auto" w:fill="D9D9D9"/>
            <w:vAlign w:val="center"/>
          </w:tcPr>
          <w:p w:rsidR="00E4243C" w:rsidRPr="007F57FA" w:rsidRDefault="00E4243C" w:rsidP="000A5D7C">
            <w:pPr>
              <w:autoSpaceDE w:val="0"/>
              <w:autoSpaceDN w:val="0"/>
              <w:adjustRightInd w:val="0"/>
              <w:jc w:val="center"/>
              <w:rPr>
                <w:b/>
                <w:sz w:val="18"/>
                <w:szCs w:val="18"/>
              </w:rPr>
            </w:pPr>
            <w:r w:rsidRPr="007F57FA">
              <w:rPr>
                <w:b/>
                <w:sz w:val="18"/>
                <w:szCs w:val="18"/>
              </w:rPr>
              <w:t>Prazo</w:t>
            </w:r>
          </w:p>
        </w:tc>
      </w:tr>
      <w:tr w:rsidR="00E4243C" w:rsidRPr="007F57FA" w:rsidTr="000A5D7C">
        <w:trPr>
          <w:trHeight w:val="567"/>
          <w:jc w:val="center"/>
        </w:trPr>
        <w:tc>
          <w:tcPr>
            <w:tcW w:w="6379" w:type="dxa"/>
            <w:shd w:val="clear" w:color="auto" w:fill="auto"/>
            <w:vAlign w:val="center"/>
          </w:tcPr>
          <w:p w:rsidR="00E4243C" w:rsidRPr="007F57FA" w:rsidRDefault="00E4243C" w:rsidP="000A5D7C">
            <w:pPr>
              <w:autoSpaceDE w:val="0"/>
              <w:autoSpaceDN w:val="0"/>
              <w:adjustRightInd w:val="0"/>
              <w:jc w:val="center"/>
              <w:rPr>
                <w:sz w:val="18"/>
                <w:szCs w:val="18"/>
              </w:rPr>
            </w:pPr>
            <w:r w:rsidRPr="007F57FA">
              <w:rPr>
                <w:bCs/>
                <w:sz w:val="18"/>
                <w:szCs w:val="18"/>
              </w:rPr>
              <w:t>Até 50 pontos de acesso</w:t>
            </w:r>
          </w:p>
        </w:tc>
        <w:tc>
          <w:tcPr>
            <w:tcW w:w="2977" w:type="dxa"/>
            <w:shd w:val="clear" w:color="auto" w:fill="auto"/>
            <w:vAlign w:val="center"/>
          </w:tcPr>
          <w:p w:rsidR="00E4243C" w:rsidRPr="007F57FA" w:rsidRDefault="00E4243C" w:rsidP="000A5D7C">
            <w:pPr>
              <w:autoSpaceDE w:val="0"/>
              <w:autoSpaceDN w:val="0"/>
              <w:adjustRightInd w:val="0"/>
              <w:jc w:val="center"/>
              <w:rPr>
                <w:sz w:val="18"/>
                <w:szCs w:val="18"/>
              </w:rPr>
            </w:pPr>
            <w:r w:rsidRPr="007F57FA">
              <w:rPr>
                <w:sz w:val="18"/>
                <w:szCs w:val="18"/>
              </w:rPr>
              <w:t>Até 30 dias</w:t>
            </w:r>
          </w:p>
        </w:tc>
      </w:tr>
      <w:tr w:rsidR="00E4243C" w:rsidRPr="007F57FA" w:rsidTr="000A5D7C">
        <w:trPr>
          <w:trHeight w:val="567"/>
          <w:jc w:val="center"/>
        </w:trPr>
        <w:tc>
          <w:tcPr>
            <w:tcW w:w="6379" w:type="dxa"/>
            <w:shd w:val="clear" w:color="auto" w:fill="auto"/>
            <w:vAlign w:val="center"/>
          </w:tcPr>
          <w:p w:rsidR="00E4243C" w:rsidRPr="007F57FA" w:rsidRDefault="00E4243C" w:rsidP="000A5D7C">
            <w:pPr>
              <w:autoSpaceDE w:val="0"/>
              <w:autoSpaceDN w:val="0"/>
              <w:adjustRightInd w:val="0"/>
              <w:jc w:val="center"/>
              <w:rPr>
                <w:sz w:val="18"/>
                <w:szCs w:val="18"/>
              </w:rPr>
            </w:pPr>
            <w:r w:rsidRPr="007F57FA">
              <w:rPr>
                <w:bCs/>
                <w:sz w:val="18"/>
                <w:szCs w:val="18"/>
              </w:rPr>
              <w:t>De 51 a 200 unidades de cada item ou somatório do grupo</w:t>
            </w:r>
          </w:p>
        </w:tc>
        <w:tc>
          <w:tcPr>
            <w:tcW w:w="2977" w:type="dxa"/>
            <w:shd w:val="clear" w:color="auto" w:fill="auto"/>
            <w:vAlign w:val="center"/>
          </w:tcPr>
          <w:p w:rsidR="00E4243C" w:rsidRPr="007F57FA" w:rsidRDefault="00E4243C" w:rsidP="000A5D7C">
            <w:pPr>
              <w:autoSpaceDE w:val="0"/>
              <w:autoSpaceDN w:val="0"/>
              <w:adjustRightInd w:val="0"/>
              <w:jc w:val="center"/>
              <w:rPr>
                <w:sz w:val="18"/>
                <w:szCs w:val="18"/>
              </w:rPr>
            </w:pPr>
            <w:r w:rsidRPr="007F57FA">
              <w:rPr>
                <w:sz w:val="18"/>
                <w:szCs w:val="18"/>
              </w:rPr>
              <w:t>Até 45 dias</w:t>
            </w:r>
          </w:p>
        </w:tc>
      </w:tr>
      <w:tr w:rsidR="00E4243C" w:rsidRPr="007F57FA" w:rsidTr="000A5D7C">
        <w:trPr>
          <w:trHeight w:val="567"/>
          <w:jc w:val="center"/>
        </w:trPr>
        <w:tc>
          <w:tcPr>
            <w:tcW w:w="6379" w:type="dxa"/>
            <w:shd w:val="clear" w:color="auto" w:fill="auto"/>
            <w:vAlign w:val="center"/>
          </w:tcPr>
          <w:p w:rsidR="00E4243C" w:rsidRPr="007F57FA" w:rsidRDefault="00E4243C" w:rsidP="000A5D7C">
            <w:pPr>
              <w:autoSpaceDE w:val="0"/>
              <w:autoSpaceDN w:val="0"/>
              <w:adjustRightInd w:val="0"/>
              <w:jc w:val="center"/>
              <w:rPr>
                <w:sz w:val="18"/>
                <w:szCs w:val="18"/>
              </w:rPr>
            </w:pPr>
            <w:r w:rsidRPr="007F57FA">
              <w:rPr>
                <w:bCs/>
                <w:sz w:val="18"/>
                <w:szCs w:val="18"/>
              </w:rPr>
              <w:t>Acima de 200 unidades de cada item ou somatório do grupo</w:t>
            </w:r>
          </w:p>
        </w:tc>
        <w:tc>
          <w:tcPr>
            <w:tcW w:w="2977" w:type="dxa"/>
            <w:shd w:val="clear" w:color="auto" w:fill="auto"/>
            <w:vAlign w:val="center"/>
          </w:tcPr>
          <w:p w:rsidR="00E4243C" w:rsidRPr="007F57FA" w:rsidRDefault="00E4243C" w:rsidP="000A5D7C">
            <w:pPr>
              <w:autoSpaceDE w:val="0"/>
              <w:autoSpaceDN w:val="0"/>
              <w:adjustRightInd w:val="0"/>
              <w:jc w:val="center"/>
              <w:rPr>
                <w:sz w:val="18"/>
                <w:szCs w:val="18"/>
              </w:rPr>
            </w:pPr>
            <w:r w:rsidRPr="007F57FA">
              <w:rPr>
                <w:sz w:val="18"/>
                <w:szCs w:val="18"/>
              </w:rPr>
              <w:t>Até 60 dias</w:t>
            </w:r>
          </w:p>
        </w:tc>
      </w:tr>
    </w:tbl>
    <w:p w:rsidR="00E4243C" w:rsidRPr="007F57FA" w:rsidRDefault="00E4243C" w:rsidP="00E4243C">
      <w:pPr>
        <w:autoSpaceDE w:val="0"/>
        <w:autoSpaceDN w:val="0"/>
        <w:adjustRightInd w:val="0"/>
        <w:ind w:firstLine="426"/>
        <w:jc w:val="both"/>
        <w:rPr>
          <w:b/>
          <w:bCs/>
          <w:sz w:val="22"/>
          <w:szCs w:val="22"/>
        </w:rPr>
      </w:pPr>
    </w:p>
    <w:p w:rsidR="00E4243C" w:rsidRPr="007F57FA" w:rsidRDefault="00E4243C" w:rsidP="00E4243C">
      <w:pPr>
        <w:pStyle w:val="Recuodecorpodetexto"/>
        <w:numPr>
          <w:ilvl w:val="2"/>
          <w:numId w:val="2"/>
        </w:numPr>
        <w:spacing w:before="120"/>
        <w:ind w:left="0"/>
        <w:jc w:val="both"/>
        <w:rPr>
          <w:bCs/>
          <w:sz w:val="22"/>
          <w:szCs w:val="22"/>
        </w:rPr>
      </w:pPr>
      <w:r w:rsidRPr="007F57FA">
        <w:rPr>
          <w:bCs/>
          <w:sz w:val="22"/>
          <w:szCs w:val="22"/>
        </w:rPr>
        <w:t xml:space="preserve">Os dispositivos deverão ser entregues no endereço informado pelo CONTRATANTE (na escola ou outra instituição informada), dentro do prazo definido no </w:t>
      </w:r>
      <w:r w:rsidRPr="007F57FA">
        <w:rPr>
          <w:b/>
          <w:bCs/>
          <w:sz w:val="22"/>
          <w:szCs w:val="22"/>
        </w:rPr>
        <w:t>item 7.1.1</w:t>
      </w:r>
      <w:r w:rsidRPr="007F57FA">
        <w:rPr>
          <w:bCs/>
          <w:sz w:val="22"/>
          <w:szCs w:val="22"/>
        </w:rPr>
        <w:t>.</w:t>
      </w:r>
    </w:p>
    <w:p w:rsidR="00E4243C" w:rsidRPr="007F57FA" w:rsidRDefault="00E4243C" w:rsidP="00E4243C">
      <w:pPr>
        <w:widowControl w:val="0"/>
        <w:numPr>
          <w:ilvl w:val="2"/>
          <w:numId w:val="2"/>
        </w:numPr>
        <w:spacing w:before="120" w:after="120"/>
        <w:ind w:left="0"/>
        <w:jc w:val="both"/>
        <w:rPr>
          <w:bCs/>
          <w:sz w:val="22"/>
          <w:szCs w:val="22"/>
        </w:rPr>
      </w:pPr>
      <w:r w:rsidRPr="007F57FA">
        <w:rPr>
          <w:bCs/>
          <w:sz w:val="22"/>
          <w:szCs w:val="22"/>
        </w:rPr>
        <w:t xml:space="preserve">O transporte e a entrega dos </w:t>
      </w:r>
      <w:r w:rsidRPr="007F57FA">
        <w:rPr>
          <w:b/>
          <w:bCs/>
          <w:sz w:val="22"/>
          <w:szCs w:val="22"/>
        </w:rPr>
        <w:t>DISPOSITIVOS DE COMUNICAÇÃO DE DADOS,</w:t>
      </w:r>
      <w:r w:rsidRPr="007F57FA">
        <w:rPr>
          <w:bCs/>
          <w:sz w:val="22"/>
          <w:szCs w:val="22"/>
        </w:rPr>
        <w:t xml:space="preserve"> objeto deste Termo, são de responsabilidade da CONTRATADA e deverão ser entregues conforme quantitativos e endereços dos destinatários a serem fornecidos pela CONTRATANTE, por ocasião da </w:t>
      </w:r>
      <w:proofErr w:type="spellStart"/>
      <w:r w:rsidRPr="007F57FA">
        <w:rPr>
          <w:bCs/>
          <w:sz w:val="22"/>
          <w:szCs w:val="22"/>
        </w:rPr>
        <w:t>firmatura</w:t>
      </w:r>
      <w:proofErr w:type="spellEnd"/>
      <w:r w:rsidRPr="007F57FA">
        <w:rPr>
          <w:bCs/>
          <w:sz w:val="22"/>
          <w:szCs w:val="22"/>
        </w:rPr>
        <w:t xml:space="preserve"> do instrumento contratual.</w:t>
      </w:r>
    </w:p>
    <w:p w:rsidR="00E4243C" w:rsidRPr="007F57FA" w:rsidRDefault="00E4243C" w:rsidP="00E4243C">
      <w:pPr>
        <w:widowControl w:val="0"/>
        <w:numPr>
          <w:ilvl w:val="2"/>
          <w:numId w:val="2"/>
        </w:numPr>
        <w:autoSpaceDE w:val="0"/>
        <w:autoSpaceDN w:val="0"/>
        <w:adjustRightInd w:val="0"/>
        <w:spacing w:before="120" w:after="120"/>
        <w:ind w:left="0"/>
        <w:jc w:val="both"/>
        <w:rPr>
          <w:bCs/>
          <w:sz w:val="22"/>
          <w:szCs w:val="22"/>
        </w:rPr>
      </w:pPr>
      <w:r w:rsidRPr="007F57FA">
        <w:rPr>
          <w:bCs/>
          <w:sz w:val="22"/>
          <w:szCs w:val="22"/>
        </w:rPr>
        <w:t xml:space="preserve">O aceite ou aprovação do </w:t>
      </w:r>
      <w:r w:rsidRPr="007F57FA">
        <w:rPr>
          <w:b/>
          <w:bCs/>
          <w:sz w:val="22"/>
          <w:szCs w:val="22"/>
        </w:rPr>
        <w:t xml:space="preserve">DISPOSITIVO DE COMUNICAÇÃO DE DADOS, devidamente habilitado, </w:t>
      </w:r>
      <w:r w:rsidRPr="007F57FA">
        <w:rPr>
          <w:bCs/>
          <w:sz w:val="22"/>
          <w:szCs w:val="22"/>
        </w:rPr>
        <w:t>pela CONTRATANTE não exclui a responsabilidade civil nem a ético-profissional do fornecedor por vícios de quantidade, qualidade ou disparidades com as especificações estabelecidas neste Termo de Referência e seus anexos.</w:t>
      </w:r>
    </w:p>
    <w:p w:rsidR="00E4243C" w:rsidRPr="007F57FA" w:rsidRDefault="00E4243C" w:rsidP="00E4243C">
      <w:pPr>
        <w:widowControl w:val="0"/>
        <w:numPr>
          <w:ilvl w:val="1"/>
          <w:numId w:val="2"/>
        </w:numPr>
        <w:autoSpaceDE w:val="0"/>
        <w:autoSpaceDN w:val="0"/>
        <w:adjustRightInd w:val="0"/>
        <w:spacing w:before="120" w:after="120"/>
        <w:ind w:left="0"/>
        <w:jc w:val="both"/>
        <w:rPr>
          <w:b/>
          <w:bCs/>
          <w:sz w:val="22"/>
          <w:szCs w:val="22"/>
        </w:rPr>
      </w:pPr>
      <w:r w:rsidRPr="007F57FA">
        <w:rPr>
          <w:b/>
          <w:bCs/>
          <w:sz w:val="22"/>
          <w:szCs w:val="22"/>
        </w:rPr>
        <w:t>ATENDIMENTO DAS SOLICITAÇÕES/RECLAMAÇÕES/SUBSTITUIÇÕES</w:t>
      </w:r>
    </w:p>
    <w:p w:rsidR="00E4243C" w:rsidRPr="007F57FA" w:rsidRDefault="00E4243C" w:rsidP="00E4243C">
      <w:pPr>
        <w:widowControl w:val="0"/>
        <w:numPr>
          <w:ilvl w:val="2"/>
          <w:numId w:val="2"/>
        </w:numPr>
        <w:spacing w:before="120" w:after="120"/>
        <w:ind w:left="0"/>
        <w:jc w:val="both"/>
        <w:rPr>
          <w:sz w:val="22"/>
          <w:szCs w:val="22"/>
        </w:rPr>
      </w:pPr>
      <w:r w:rsidRPr="007F57FA">
        <w:rPr>
          <w:sz w:val="22"/>
          <w:szCs w:val="22"/>
        </w:rPr>
        <w:t xml:space="preserve">A CONTRATANTE deverá respeitar as condições previstas na </w:t>
      </w:r>
      <w:r w:rsidRPr="007F57FA">
        <w:rPr>
          <w:b/>
          <w:sz w:val="22"/>
          <w:szCs w:val="22"/>
        </w:rPr>
        <w:t>Tabela 3 (Prazos)</w:t>
      </w:r>
      <w:r w:rsidRPr="007F57FA">
        <w:rPr>
          <w:sz w:val="22"/>
          <w:szCs w:val="22"/>
        </w:rPr>
        <w:t>.</w:t>
      </w:r>
    </w:p>
    <w:p w:rsidR="00E4243C" w:rsidRPr="007F57FA" w:rsidRDefault="00E4243C" w:rsidP="00E4243C">
      <w:pPr>
        <w:autoSpaceDE w:val="0"/>
        <w:autoSpaceDN w:val="0"/>
        <w:adjustRightInd w:val="0"/>
        <w:jc w:val="center"/>
        <w:rPr>
          <w:sz w:val="22"/>
          <w:szCs w:val="22"/>
        </w:rPr>
      </w:pPr>
      <w:r w:rsidRPr="007F57FA">
        <w:rPr>
          <w:b/>
          <w:bCs/>
          <w:sz w:val="22"/>
          <w:szCs w:val="22"/>
        </w:rPr>
        <w:t>Tabela 3 – Prazos</w:t>
      </w:r>
    </w:p>
    <w:tbl>
      <w:tblPr>
        <w:tblW w:w="8938" w:type="dxa"/>
        <w:jc w:val="center"/>
        <w:tblInd w:w="771" w:type="dxa"/>
        <w:tblLayout w:type="fixed"/>
        <w:tblCellMar>
          <w:left w:w="70" w:type="dxa"/>
          <w:right w:w="70" w:type="dxa"/>
        </w:tblCellMar>
        <w:tblLook w:val="04A0" w:firstRow="1" w:lastRow="0" w:firstColumn="1" w:lastColumn="0" w:noHBand="0" w:noVBand="1"/>
      </w:tblPr>
      <w:tblGrid>
        <w:gridCol w:w="2126"/>
        <w:gridCol w:w="1142"/>
        <w:gridCol w:w="1985"/>
        <w:gridCol w:w="1843"/>
        <w:gridCol w:w="1842"/>
      </w:tblGrid>
      <w:tr w:rsidR="00E4243C" w:rsidRPr="007F57FA" w:rsidTr="000A5D7C">
        <w:trPr>
          <w:trHeight w:val="600"/>
          <w:jc w:val="center"/>
        </w:trPr>
        <w:tc>
          <w:tcPr>
            <w:tcW w:w="2126" w:type="dxa"/>
            <w:vMerge w:val="restart"/>
            <w:tcBorders>
              <w:top w:val="single" w:sz="4" w:space="0" w:color="auto"/>
              <w:left w:val="single" w:sz="4" w:space="0" w:color="auto"/>
              <w:bottom w:val="single" w:sz="8" w:space="0" w:color="000000"/>
              <w:right w:val="single" w:sz="4" w:space="0" w:color="auto"/>
            </w:tcBorders>
            <w:shd w:val="clear" w:color="auto" w:fill="D9D9D9"/>
            <w:vAlign w:val="center"/>
            <w:hideMark/>
          </w:tcPr>
          <w:p w:rsidR="00E4243C" w:rsidRPr="007F57FA" w:rsidRDefault="00E4243C" w:rsidP="000A5D7C">
            <w:pPr>
              <w:jc w:val="center"/>
              <w:rPr>
                <w:b/>
                <w:bCs/>
                <w:color w:val="000000"/>
                <w:sz w:val="18"/>
                <w:szCs w:val="18"/>
              </w:rPr>
            </w:pPr>
            <w:r w:rsidRPr="007F57FA">
              <w:rPr>
                <w:b/>
                <w:bCs/>
                <w:color w:val="000000"/>
                <w:sz w:val="18"/>
                <w:szCs w:val="18"/>
              </w:rPr>
              <w:t>Solicitação</w:t>
            </w:r>
          </w:p>
        </w:tc>
        <w:tc>
          <w:tcPr>
            <w:tcW w:w="4970" w:type="dxa"/>
            <w:gridSpan w:val="3"/>
            <w:tcBorders>
              <w:top w:val="single" w:sz="4" w:space="0" w:color="auto"/>
              <w:left w:val="nil"/>
              <w:bottom w:val="single" w:sz="4" w:space="0" w:color="auto"/>
              <w:right w:val="single" w:sz="4" w:space="0" w:color="000000"/>
            </w:tcBorders>
            <w:shd w:val="clear" w:color="auto" w:fill="D9D9D9"/>
            <w:vAlign w:val="center"/>
            <w:hideMark/>
          </w:tcPr>
          <w:p w:rsidR="00E4243C" w:rsidRPr="007F57FA" w:rsidRDefault="00E4243C" w:rsidP="000A5D7C">
            <w:pPr>
              <w:jc w:val="center"/>
              <w:rPr>
                <w:b/>
                <w:bCs/>
                <w:color w:val="000000"/>
                <w:sz w:val="18"/>
                <w:szCs w:val="18"/>
              </w:rPr>
            </w:pPr>
            <w:r w:rsidRPr="007F57FA">
              <w:rPr>
                <w:b/>
                <w:bCs/>
                <w:color w:val="000000"/>
                <w:sz w:val="18"/>
                <w:szCs w:val="18"/>
              </w:rPr>
              <w:t>Prazos de atendimento</w:t>
            </w:r>
          </w:p>
        </w:tc>
        <w:tc>
          <w:tcPr>
            <w:tcW w:w="1842" w:type="dxa"/>
            <w:vMerge w:val="restart"/>
            <w:tcBorders>
              <w:top w:val="single" w:sz="4" w:space="0" w:color="auto"/>
              <w:left w:val="single" w:sz="4" w:space="0" w:color="auto"/>
              <w:bottom w:val="single" w:sz="8" w:space="0" w:color="000000"/>
              <w:right w:val="single" w:sz="4" w:space="0" w:color="auto"/>
            </w:tcBorders>
            <w:shd w:val="clear" w:color="auto" w:fill="D9D9D9"/>
            <w:vAlign w:val="center"/>
            <w:hideMark/>
          </w:tcPr>
          <w:p w:rsidR="00E4243C" w:rsidRPr="007F57FA" w:rsidRDefault="00E4243C" w:rsidP="000A5D7C">
            <w:pPr>
              <w:jc w:val="center"/>
              <w:rPr>
                <w:b/>
                <w:bCs/>
                <w:color w:val="000000"/>
                <w:sz w:val="18"/>
                <w:szCs w:val="18"/>
              </w:rPr>
            </w:pPr>
            <w:r w:rsidRPr="007F57FA">
              <w:rPr>
                <w:b/>
                <w:bCs/>
                <w:color w:val="000000"/>
                <w:sz w:val="18"/>
                <w:szCs w:val="18"/>
              </w:rPr>
              <w:t>Quem está autorizado a Solicitar os Serviços</w:t>
            </w:r>
          </w:p>
        </w:tc>
      </w:tr>
      <w:tr w:rsidR="00E4243C" w:rsidRPr="007F57FA" w:rsidTr="000A5D7C">
        <w:trPr>
          <w:trHeight w:val="615"/>
          <w:jc w:val="center"/>
        </w:trPr>
        <w:tc>
          <w:tcPr>
            <w:tcW w:w="2126" w:type="dxa"/>
            <w:vMerge/>
            <w:tcBorders>
              <w:top w:val="single" w:sz="4" w:space="0" w:color="auto"/>
              <w:left w:val="single" w:sz="4" w:space="0" w:color="auto"/>
              <w:bottom w:val="single" w:sz="8" w:space="0" w:color="000000"/>
              <w:right w:val="single" w:sz="4" w:space="0" w:color="auto"/>
            </w:tcBorders>
            <w:vAlign w:val="center"/>
            <w:hideMark/>
          </w:tcPr>
          <w:p w:rsidR="00E4243C" w:rsidRPr="007F57FA" w:rsidRDefault="00E4243C" w:rsidP="000A5D7C">
            <w:pPr>
              <w:rPr>
                <w:b/>
                <w:bCs/>
                <w:color w:val="000000"/>
                <w:sz w:val="18"/>
                <w:szCs w:val="18"/>
              </w:rPr>
            </w:pPr>
          </w:p>
        </w:tc>
        <w:tc>
          <w:tcPr>
            <w:tcW w:w="1142" w:type="dxa"/>
            <w:tcBorders>
              <w:top w:val="nil"/>
              <w:left w:val="nil"/>
              <w:bottom w:val="single" w:sz="8" w:space="0" w:color="auto"/>
              <w:right w:val="nil"/>
            </w:tcBorders>
            <w:shd w:val="clear" w:color="auto" w:fill="D9D9D9"/>
            <w:vAlign w:val="center"/>
            <w:hideMark/>
          </w:tcPr>
          <w:p w:rsidR="00E4243C" w:rsidRPr="007F57FA" w:rsidRDefault="00E4243C" w:rsidP="000A5D7C">
            <w:pPr>
              <w:jc w:val="center"/>
              <w:rPr>
                <w:b/>
                <w:bCs/>
                <w:color w:val="000000"/>
                <w:sz w:val="18"/>
                <w:szCs w:val="18"/>
              </w:rPr>
            </w:pPr>
            <w:r w:rsidRPr="007F57FA">
              <w:rPr>
                <w:b/>
                <w:bCs/>
                <w:color w:val="000000"/>
                <w:sz w:val="18"/>
                <w:szCs w:val="18"/>
              </w:rPr>
              <w:t>Capital</w:t>
            </w:r>
          </w:p>
        </w:tc>
        <w:tc>
          <w:tcPr>
            <w:tcW w:w="1985" w:type="dxa"/>
            <w:tcBorders>
              <w:top w:val="nil"/>
              <w:left w:val="single" w:sz="4" w:space="0" w:color="auto"/>
              <w:bottom w:val="single" w:sz="8" w:space="0" w:color="auto"/>
              <w:right w:val="single" w:sz="4" w:space="0" w:color="auto"/>
            </w:tcBorders>
            <w:shd w:val="clear" w:color="auto" w:fill="D9D9D9"/>
            <w:vAlign w:val="center"/>
            <w:hideMark/>
          </w:tcPr>
          <w:p w:rsidR="00E4243C" w:rsidRPr="007F57FA" w:rsidRDefault="00E4243C" w:rsidP="000A5D7C">
            <w:pPr>
              <w:jc w:val="center"/>
              <w:rPr>
                <w:b/>
                <w:bCs/>
                <w:color w:val="000000"/>
                <w:sz w:val="18"/>
                <w:szCs w:val="18"/>
              </w:rPr>
            </w:pPr>
            <w:r w:rsidRPr="007F57FA">
              <w:rPr>
                <w:b/>
                <w:bCs/>
                <w:color w:val="000000"/>
                <w:sz w:val="18"/>
                <w:szCs w:val="18"/>
              </w:rPr>
              <w:t>Interior até 500 km da Capital</w:t>
            </w:r>
          </w:p>
        </w:tc>
        <w:tc>
          <w:tcPr>
            <w:tcW w:w="1843" w:type="dxa"/>
            <w:tcBorders>
              <w:top w:val="nil"/>
              <w:left w:val="nil"/>
              <w:bottom w:val="single" w:sz="8" w:space="0" w:color="auto"/>
              <w:right w:val="single" w:sz="4" w:space="0" w:color="auto"/>
            </w:tcBorders>
            <w:shd w:val="clear" w:color="auto" w:fill="D9D9D9"/>
            <w:vAlign w:val="center"/>
            <w:hideMark/>
          </w:tcPr>
          <w:p w:rsidR="00E4243C" w:rsidRPr="007F57FA" w:rsidRDefault="00E4243C" w:rsidP="000A5D7C">
            <w:pPr>
              <w:jc w:val="center"/>
              <w:rPr>
                <w:b/>
                <w:bCs/>
                <w:color w:val="000000"/>
                <w:sz w:val="18"/>
                <w:szCs w:val="18"/>
              </w:rPr>
            </w:pPr>
            <w:r w:rsidRPr="007F57FA">
              <w:rPr>
                <w:b/>
                <w:bCs/>
                <w:color w:val="000000"/>
                <w:sz w:val="18"/>
                <w:szCs w:val="18"/>
              </w:rPr>
              <w:t>Interior acima de 501 km da Capital</w:t>
            </w:r>
          </w:p>
        </w:tc>
        <w:tc>
          <w:tcPr>
            <w:tcW w:w="1842" w:type="dxa"/>
            <w:vMerge/>
            <w:tcBorders>
              <w:top w:val="single" w:sz="4" w:space="0" w:color="auto"/>
              <w:left w:val="single" w:sz="4" w:space="0" w:color="auto"/>
              <w:bottom w:val="single" w:sz="8" w:space="0" w:color="000000"/>
              <w:right w:val="single" w:sz="4" w:space="0" w:color="auto"/>
            </w:tcBorders>
            <w:shd w:val="clear" w:color="auto" w:fill="D9D9D9"/>
            <w:vAlign w:val="center"/>
            <w:hideMark/>
          </w:tcPr>
          <w:p w:rsidR="00E4243C" w:rsidRPr="007F57FA" w:rsidRDefault="00E4243C" w:rsidP="000A5D7C">
            <w:pPr>
              <w:jc w:val="center"/>
              <w:rPr>
                <w:b/>
                <w:bCs/>
                <w:color w:val="000000"/>
                <w:sz w:val="18"/>
                <w:szCs w:val="18"/>
              </w:rPr>
            </w:pPr>
          </w:p>
        </w:tc>
      </w:tr>
      <w:tr w:rsidR="00E4243C" w:rsidRPr="007F57FA" w:rsidTr="000A5D7C">
        <w:trPr>
          <w:trHeight w:val="300"/>
          <w:jc w:val="center"/>
        </w:trPr>
        <w:tc>
          <w:tcPr>
            <w:tcW w:w="2126" w:type="dxa"/>
            <w:tcBorders>
              <w:top w:val="nil"/>
              <w:left w:val="single" w:sz="4" w:space="0" w:color="auto"/>
              <w:bottom w:val="nil"/>
              <w:right w:val="single" w:sz="4" w:space="0" w:color="auto"/>
            </w:tcBorders>
            <w:shd w:val="clear" w:color="auto" w:fill="auto"/>
            <w:noWrap/>
            <w:vAlign w:val="center"/>
            <w:hideMark/>
          </w:tcPr>
          <w:p w:rsidR="00E4243C" w:rsidRPr="007F57FA" w:rsidRDefault="00E4243C" w:rsidP="000A5D7C">
            <w:pPr>
              <w:rPr>
                <w:b/>
                <w:bCs/>
                <w:color w:val="000000"/>
                <w:sz w:val="18"/>
                <w:szCs w:val="18"/>
              </w:rPr>
            </w:pPr>
            <w:r w:rsidRPr="007F57FA">
              <w:rPr>
                <w:b/>
                <w:bCs/>
                <w:color w:val="000000"/>
                <w:sz w:val="18"/>
                <w:szCs w:val="18"/>
              </w:rPr>
              <w:t>Substituição do Dispositivo</w:t>
            </w:r>
          </w:p>
        </w:tc>
        <w:tc>
          <w:tcPr>
            <w:tcW w:w="1142" w:type="dxa"/>
            <w:tcBorders>
              <w:top w:val="nil"/>
              <w:left w:val="nil"/>
              <w:bottom w:val="nil"/>
              <w:right w:val="nil"/>
            </w:tcBorders>
            <w:shd w:val="clear" w:color="auto" w:fill="auto"/>
            <w:noWrap/>
            <w:vAlign w:val="center"/>
            <w:hideMark/>
          </w:tcPr>
          <w:p w:rsidR="00E4243C" w:rsidRPr="007F57FA" w:rsidRDefault="00E4243C" w:rsidP="000A5D7C">
            <w:pPr>
              <w:jc w:val="center"/>
              <w:rPr>
                <w:color w:val="000000"/>
                <w:sz w:val="18"/>
                <w:szCs w:val="18"/>
              </w:rPr>
            </w:pPr>
          </w:p>
        </w:tc>
        <w:tc>
          <w:tcPr>
            <w:tcW w:w="1985" w:type="dxa"/>
            <w:tcBorders>
              <w:top w:val="nil"/>
              <w:left w:val="single" w:sz="4" w:space="0" w:color="auto"/>
              <w:bottom w:val="nil"/>
              <w:right w:val="single" w:sz="4" w:space="0" w:color="auto"/>
            </w:tcBorders>
            <w:shd w:val="clear" w:color="auto" w:fill="auto"/>
            <w:noWrap/>
            <w:vAlign w:val="center"/>
            <w:hideMark/>
          </w:tcPr>
          <w:p w:rsidR="00E4243C" w:rsidRPr="007F57FA" w:rsidRDefault="00E4243C" w:rsidP="000A5D7C">
            <w:pPr>
              <w:jc w:val="center"/>
              <w:rPr>
                <w:color w:val="000000"/>
                <w:sz w:val="18"/>
                <w:szCs w:val="18"/>
              </w:rPr>
            </w:pPr>
          </w:p>
        </w:tc>
        <w:tc>
          <w:tcPr>
            <w:tcW w:w="1843" w:type="dxa"/>
            <w:tcBorders>
              <w:top w:val="nil"/>
              <w:left w:val="nil"/>
              <w:bottom w:val="nil"/>
              <w:right w:val="single" w:sz="4" w:space="0" w:color="auto"/>
            </w:tcBorders>
            <w:shd w:val="clear" w:color="auto" w:fill="auto"/>
            <w:noWrap/>
            <w:vAlign w:val="center"/>
            <w:hideMark/>
          </w:tcPr>
          <w:p w:rsidR="00E4243C" w:rsidRPr="007F57FA" w:rsidRDefault="00E4243C" w:rsidP="000A5D7C">
            <w:pPr>
              <w:jc w:val="center"/>
              <w:rPr>
                <w:color w:val="000000"/>
                <w:sz w:val="18"/>
                <w:szCs w:val="18"/>
              </w:rPr>
            </w:pPr>
          </w:p>
        </w:tc>
        <w:tc>
          <w:tcPr>
            <w:tcW w:w="1842" w:type="dxa"/>
            <w:tcBorders>
              <w:top w:val="nil"/>
              <w:left w:val="nil"/>
              <w:bottom w:val="nil"/>
              <w:right w:val="single" w:sz="4" w:space="0" w:color="auto"/>
            </w:tcBorders>
            <w:shd w:val="clear" w:color="auto" w:fill="auto"/>
            <w:noWrap/>
            <w:vAlign w:val="center"/>
            <w:hideMark/>
          </w:tcPr>
          <w:p w:rsidR="00E4243C" w:rsidRPr="007F57FA" w:rsidRDefault="00E4243C" w:rsidP="000A5D7C">
            <w:pPr>
              <w:jc w:val="center"/>
              <w:rPr>
                <w:color w:val="000000"/>
                <w:sz w:val="18"/>
                <w:szCs w:val="18"/>
              </w:rPr>
            </w:pPr>
          </w:p>
        </w:tc>
      </w:tr>
      <w:tr w:rsidR="00E4243C" w:rsidRPr="007F57FA" w:rsidTr="000A5D7C">
        <w:trPr>
          <w:trHeight w:val="300"/>
          <w:jc w:val="center"/>
        </w:trPr>
        <w:tc>
          <w:tcPr>
            <w:tcW w:w="2126" w:type="dxa"/>
            <w:tcBorders>
              <w:top w:val="nil"/>
              <w:left w:val="single" w:sz="4" w:space="0" w:color="auto"/>
              <w:bottom w:val="nil"/>
              <w:right w:val="single" w:sz="4" w:space="0" w:color="auto"/>
            </w:tcBorders>
            <w:shd w:val="clear" w:color="auto" w:fill="auto"/>
            <w:noWrap/>
            <w:vAlign w:val="center"/>
            <w:hideMark/>
          </w:tcPr>
          <w:p w:rsidR="00E4243C" w:rsidRPr="007F57FA" w:rsidRDefault="00E4243C" w:rsidP="000A5D7C">
            <w:pPr>
              <w:rPr>
                <w:color w:val="000000"/>
                <w:sz w:val="18"/>
                <w:szCs w:val="18"/>
              </w:rPr>
            </w:pPr>
            <w:r w:rsidRPr="007F57FA">
              <w:rPr>
                <w:color w:val="000000"/>
                <w:sz w:val="18"/>
                <w:szCs w:val="18"/>
              </w:rPr>
              <w:t xml:space="preserve"> - Perda/Roubo</w:t>
            </w:r>
          </w:p>
        </w:tc>
        <w:tc>
          <w:tcPr>
            <w:tcW w:w="1142" w:type="dxa"/>
            <w:vMerge w:val="restart"/>
            <w:tcBorders>
              <w:top w:val="nil"/>
              <w:left w:val="nil"/>
              <w:right w:val="nil"/>
            </w:tcBorders>
            <w:shd w:val="clear" w:color="auto" w:fill="auto"/>
            <w:noWrap/>
            <w:vAlign w:val="center"/>
            <w:hideMark/>
          </w:tcPr>
          <w:p w:rsidR="00E4243C" w:rsidRPr="007F57FA" w:rsidRDefault="00E4243C" w:rsidP="000A5D7C">
            <w:pPr>
              <w:jc w:val="center"/>
            </w:pPr>
            <w:r w:rsidRPr="007F57FA">
              <w:rPr>
                <w:color w:val="000000"/>
                <w:sz w:val="18"/>
                <w:szCs w:val="18"/>
              </w:rPr>
              <w:t>10 dias</w:t>
            </w:r>
          </w:p>
        </w:tc>
        <w:tc>
          <w:tcPr>
            <w:tcW w:w="1985" w:type="dxa"/>
            <w:vMerge w:val="restart"/>
            <w:tcBorders>
              <w:top w:val="nil"/>
              <w:left w:val="single" w:sz="4" w:space="0" w:color="auto"/>
              <w:right w:val="single" w:sz="4" w:space="0" w:color="auto"/>
            </w:tcBorders>
            <w:shd w:val="clear" w:color="auto" w:fill="auto"/>
            <w:noWrap/>
            <w:vAlign w:val="center"/>
            <w:hideMark/>
          </w:tcPr>
          <w:p w:rsidR="00E4243C" w:rsidRPr="007F57FA" w:rsidRDefault="00E4243C" w:rsidP="000A5D7C">
            <w:pPr>
              <w:jc w:val="center"/>
              <w:rPr>
                <w:color w:val="000000"/>
                <w:sz w:val="18"/>
                <w:szCs w:val="18"/>
              </w:rPr>
            </w:pPr>
            <w:r w:rsidRPr="007F57FA">
              <w:rPr>
                <w:color w:val="000000"/>
                <w:sz w:val="18"/>
                <w:szCs w:val="18"/>
              </w:rPr>
              <w:t>15 dias</w:t>
            </w:r>
          </w:p>
        </w:tc>
        <w:tc>
          <w:tcPr>
            <w:tcW w:w="1843" w:type="dxa"/>
            <w:vMerge w:val="restart"/>
            <w:tcBorders>
              <w:top w:val="nil"/>
              <w:left w:val="nil"/>
              <w:right w:val="single" w:sz="4" w:space="0" w:color="auto"/>
            </w:tcBorders>
            <w:shd w:val="clear" w:color="auto" w:fill="auto"/>
            <w:noWrap/>
            <w:vAlign w:val="center"/>
            <w:hideMark/>
          </w:tcPr>
          <w:p w:rsidR="00E4243C" w:rsidRPr="007F57FA" w:rsidRDefault="00E4243C" w:rsidP="000A5D7C">
            <w:pPr>
              <w:jc w:val="center"/>
              <w:rPr>
                <w:color w:val="000000"/>
                <w:sz w:val="18"/>
                <w:szCs w:val="18"/>
              </w:rPr>
            </w:pPr>
            <w:r w:rsidRPr="007F57FA">
              <w:rPr>
                <w:color w:val="000000"/>
                <w:sz w:val="18"/>
                <w:szCs w:val="18"/>
              </w:rPr>
              <w:t>20 dias</w:t>
            </w:r>
          </w:p>
        </w:tc>
        <w:tc>
          <w:tcPr>
            <w:tcW w:w="1842" w:type="dxa"/>
            <w:vMerge w:val="restart"/>
            <w:tcBorders>
              <w:top w:val="nil"/>
              <w:left w:val="nil"/>
              <w:right w:val="single" w:sz="4" w:space="0" w:color="auto"/>
            </w:tcBorders>
            <w:shd w:val="clear" w:color="auto" w:fill="auto"/>
            <w:noWrap/>
            <w:vAlign w:val="center"/>
            <w:hideMark/>
          </w:tcPr>
          <w:p w:rsidR="00E4243C" w:rsidRPr="007F57FA" w:rsidRDefault="00E4243C" w:rsidP="000A5D7C">
            <w:pPr>
              <w:jc w:val="center"/>
              <w:rPr>
                <w:color w:val="000000"/>
                <w:sz w:val="18"/>
                <w:szCs w:val="18"/>
              </w:rPr>
            </w:pPr>
            <w:r w:rsidRPr="007F57FA">
              <w:rPr>
                <w:color w:val="000000"/>
                <w:sz w:val="18"/>
                <w:szCs w:val="18"/>
              </w:rPr>
              <w:t>CONTRATANTE</w:t>
            </w:r>
          </w:p>
        </w:tc>
      </w:tr>
      <w:tr w:rsidR="00E4243C" w:rsidRPr="007F57FA" w:rsidTr="000A5D7C">
        <w:trPr>
          <w:trHeight w:val="300"/>
          <w:jc w:val="center"/>
        </w:trPr>
        <w:tc>
          <w:tcPr>
            <w:tcW w:w="2126" w:type="dxa"/>
            <w:tcBorders>
              <w:top w:val="nil"/>
              <w:left w:val="single" w:sz="4" w:space="0" w:color="auto"/>
              <w:right w:val="single" w:sz="4" w:space="0" w:color="auto"/>
            </w:tcBorders>
            <w:shd w:val="clear" w:color="auto" w:fill="auto"/>
            <w:noWrap/>
            <w:vAlign w:val="center"/>
            <w:hideMark/>
          </w:tcPr>
          <w:p w:rsidR="00E4243C" w:rsidRPr="007F57FA" w:rsidRDefault="00E4243C" w:rsidP="000A5D7C">
            <w:pPr>
              <w:rPr>
                <w:color w:val="000000"/>
                <w:sz w:val="18"/>
                <w:szCs w:val="18"/>
              </w:rPr>
            </w:pPr>
            <w:r w:rsidRPr="007F57FA">
              <w:rPr>
                <w:color w:val="000000"/>
                <w:sz w:val="18"/>
                <w:szCs w:val="18"/>
              </w:rPr>
              <w:t xml:space="preserve"> - Defeito</w:t>
            </w:r>
          </w:p>
        </w:tc>
        <w:tc>
          <w:tcPr>
            <w:tcW w:w="1142" w:type="dxa"/>
            <w:vMerge/>
            <w:tcBorders>
              <w:left w:val="nil"/>
              <w:right w:val="nil"/>
            </w:tcBorders>
            <w:shd w:val="clear" w:color="auto" w:fill="auto"/>
            <w:noWrap/>
            <w:vAlign w:val="center"/>
            <w:hideMark/>
          </w:tcPr>
          <w:p w:rsidR="00E4243C" w:rsidRPr="007F57FA" w:rsidRDefault="00E4243C" w:rsidP="000A5D7C"/>
        </w:tc>
        <w:tc>
          <w:tcPr>
            <w:tcW w:w="1985" w:type="dxa"/>
            <w:vMerge/>
            <w:tcBorders>
              <w:left w:val="single" w:sz="4" w:space="0" w:color="auto"/>
              <w:right w:val="single" w:sz="4" w:space="0" w:color="auto"/>
            </w:tcBorders>
            <w:shd w:val="clear" w:color="auto" w:fill="auto"/>
            <w:noWrap/>
            <w:vAlign w:val="center"/>
            <w:hideMark/>
          </w:tcPr>
          <w:p w:rsidR="00E4243C" w:rsidRPr="007F57FA" w:rsidRDefault="00E4243C" w:rsidP="000A5D7C">
            <w:pPr>
              <w:jc w:val="center"/>
              <w:rPr>
                <w:color w:val="000000"/>
                <w:sz w:val="18"/>
                <w:szCs w:val="18"/>
              </w:rPr>
            </w:pPr>
          </w:p>
        </w:tc>
        <w:tc>
          <w:tcPr>
            <w:tcW w:w="1843" w:type="dxa"/>
            <w:vMerge/>
            <w:tcBorders>
              <w:left w:val="nil"/>
              <w:right w:val="single" w:sz="4" w:space="0" w:color="auto"/>
            </w:tcBorders>
            <w:shd w:val="clear" w:color="auto" w:fill="auto"/>
            <w:noWrap/>
            <w:vAlign w:val="center"/>
            <w:hideMark/>
          </w:tcPr>
          <w:p w:rsidR="00E4243C" w:rsidRPr="007F57FA" w:rsidRDefault="00E4243C" w:rsidP="000A5D7C">
            <w:pPr>
              <w:jc w:val="center"/>
              <w:rPr>
                <w:color w:val="000000"/>
                <w:sz w:val="18"/>
                <w:szCs w:val="18"/>
              </w:rPr>
            </w:pPr>
          </w:p>
        </w:tc>
        <w:tc>
          <w:tcPr>
            <w:tcW w:w="1842" w:type="dxa"/>
            <w:vMerge/>
            <w:tcBorders>
              <w:left w:val="nil"/>
              <w:right w:val="single" w:sz="4" w:space="0" w:color="auto"/>
            </w:tcBorders>
            <w:shd w:val="clear" w:color="auto" w:fill="auto"/>
            <w:noWrap/>
            <w:vAlign w:val="center"/>
            <w:hideMark/>
          </w:tcPr>
          <w:p w:rsidR="00E4243C" w:rsidRPr="007F57FA" w:rsidRDefault="00E4243C" w:rsidP="000A5D7C">
            <w:pPr>
              <w:jc w:val="center"/>
              <w:rPr>
                <w:color w:val="000000"/>
                <w:sz w:val="18"/>
                <w:szCs w:val="18"/>
              </w:rPr>
            </w:pPr>
          </w:p>
        </w:tc>
      </w:tr>
      <w:tr w:rsidR="00E4243C" w:rsidRPr="007F57FA" w:rsidTr="000A5D7C">
        <w:trPr>
          <w:trHeight w:val="300"/>
          <w:jc w:val="center"/>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43C" w:rsidRPr="007F57FA" w:rsidRDefault="00E4243C" w:rsidP="000A5D7C">
            <w:pPr>
              <w:rPr>
                <w:b/>
                <w:bCs/>
                <w:color w:val="000000"/>
                <w:sz w:val="18"/>
                <w:szCs w:val="18"/>
              </w:rPr>
            </w:pPr>
            <w:r w:rsidRPr="007F57FA">
              <w:rPr>
                <w:b/>
                <w:bCs/>
                <w:color w:val="000000"/>
                <w:sz w:val="18"/>
                <w:szCs w:val="18"/>
              </w:rPr>
              <w:t>Reativação do Serviço</w:t>
            </w:r>
          </w:p>
        </w:tc>
        <w:tc>
          <w:tcPr>
            <w:tcW w:w="4970" w:type="dxa"/>
            <w:gridSpan w:val="3"/>
            <w:tcBorders>
              <w:top w:val="single" w:sz="4" w:space="0" w:color="auto"/>
              <w:left w:val="nil"/>
              <w:bottom w:val="single" w:sz="4" w:space="0" w:color="auto"/>
              <w:right w:val="single" w:sz="4" w:space="0" w:color="auto"/>
            </w:tcBorders>
            <w:shd w:val="clear" w:color="auto" w:fill="auto"/>
            <w:noWrap/>
            <w:vAlign w:val="center"/>
            <w:hideMark/>
          </w:tcPr>
          <w:p w:rsidR="00E4243C" w:rsidRPr="007F57FA" w:rsidRDefault="00E4243C" w:rsidP="000A5D7C">
            <w:pPr>
              <w:jc w:val="center"/>
              <w:rPr>
                <w:color w:val="000000"/>
                <w:sz w:val="18"/>
                <w:szCs w:val="18"/>
              </w:rPr>
            </w:pPr>
            <w:r w:rsidRPr="007F57FA">
              <w:rPr>
                <w:color w:val="000000"/>
                <w:sz w:val="18"/>
                <w:szCs w:val="18"/>
              </w:rPr>
              <w:t>24 horas</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E4243C" w:rsidRPr="007F57FA" w:rsidRDefault="00E4243C" w:rsidP="000A5D7C">
            <w:pPr>
              <w:jc w:val="center"/>
              <w:rPr>
                <w:color w:val="000000"/>
                <w:sz w:val="18"/>
                <w:szCs w:val="18"/>
              </w:rPr>
            </w:pPr>
            <w:r w:rsidRPr="007F57FA">
              <w:rPr>
                <w:color w:val="000000"/>
                <w:sz w:val="18"/>
                <w:szCs w:val="18"/>
              </w:rPr>
              <w:t>CONTRATANTE</w:t>
            </w:r>
          </w:p>
        </w:tc>
      </w:tr>
      <w:tr w:rsidR="00E4243C" w:rsidRPr="007F57FA" w:rsidTr="000A5D7C">
        <w:trPr>
          <w:trHeight w:val="558"/>
          <w:jc w:val="center"/>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43C" w:rsidRPr="007F57FA" w:rsidRDefault="00E4243C" w:rsidP="000A5D7C">
            <w:pPr>
              <w:rPr>
                <w:b/>
                <w:bCs/>
                <w:color w:val="000000"/>
                <w:sz w:val="18"/>
                <w:szCs w:val="18"/>
              </w:rPr>
            </w:pPr>
            <w:r w:rsidRPr="007F57FA">
              <w:rPr>
                <w:b/>
                <w:bCs/>
                <w:color w:val="000000"/>
                <w:sz w:val="18"/>
                <w:szCs w:val="18"/>
              </w:rPr>
              <w:t>2ª via de fatura</w:t>
            </w:r>
          </w:p>
        </w:tc>
        <w:tc>
          <w:tcPr>
            <w:tcW w:w="4970" w:type="dxa"/>
            <w:gridSpan w:val="3"/>
            <w:tcBorders>
              <w:top w:val="single" w:sz="4" w:space="0" w:color="auto"/>
              <w:left w:val="nil"/>
              <w:bottom w:val="single" w:sz="4" w:space="0" w:color="auto"/>
              <w:right w:val="single" w:sz="4" w:space="0" w:color="auto"/>
            </w:tcBorders>
            <w:shd w:val="clear" w:color="auto" w:fill="auto"/>
            <w:noWrap/>
            <w:vAlign w:val="center"/>
            <w:hideMark/>
          </w:tcPr>
          <w:p w:rsidR="00E4243C" w:rsidRPr="007F57FA" w:rsidRDefault="00E4243C" w:rsidP="000A5D7C">
            <w:pPr>
              <w:jc w:val="center"/>
              <w:rPr>
                <w:color w:val="000000"/>
                <w:sz w:val="18"/>
                <w:szCs w:val="18"/>
              </w:rPr>
            </w:pPr>
            <w:r w:rsidRPr="007F57FA">
              <w:rPr>
                <w:color w:val="000000"/>
                <w:sz w:val="18"/>
                <w:szCs w:val="18"/>
              </w:rPr>
              <w:t>24 horas</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E4243C" w:rsidRPr="007F57FA" w:rsidRDefault="00E4243C" w:rsidP="000A5D7C">
            <w:pPr>
              <w:jc w:val="center"/>
              <w:rPr>
                <w:color w:val="000000"/>
                <w:sz w:val="18"/>
                <w:szCs w:val="18"/>
              </w:rPr>
            </w:pPr>
            <w:r w:rsidRPr="007F57FA">
              <w:rPr>
                <w:color w:val="000000"/>
                <w:sz w:val="18"/>
                <w:szCs w:val="18"/>
              </w:rPr>
              <w:t>CONTRATANTE</w:t>
            </w:r>
          </w:p>
        </w:tc>
      </w:tr>
      <w:tr w:rsidR="00E4243C" w:rsidRPr="007F57FA" w:rsidTr="000A5D7C">
        <w:trPr>
          <w:trHeight w:val="455"/>
          <w:jc w:val="center"/>
        </w:trPr>
        <w:tc>
          <w:tcPr>
            <w:tcW w:w="2126" w:type="dxa"/>
            <w:tcBorders>
              <w:top w:val="single" w:sz="4" w:space="0" w:color="auto"/>
              <w:left w:val="single" w:sz="4" w:space="0" w:color="auto"/>
              <w:bottom w:val="nil"/>
              <w:right w:val="single" w:sz="4" w:space="0" w:color="auto"/>
            </w:tcBorders>
            <w:shd w:val="clear" w:color="auto" w:fill="auto"/>
            <w:noWrap/>
            <w:vAlign w:val="center"/>
            <w:hideMark/>
          </w:tcPr>
          <w:p w:rsidR="00E4243C" w:rsidRPr="007F57FA" w:rsidRDefault="00E4243C" w:rsidP="000A5D7C">
            <w:pPr>
              <w:rPr>
                <w:b/>
                <w:bCs/>
                <w:sz w:val="18"/>
                <w:szCs w:val="18"/>
              </w:rPr>
            </w:pPr>
            <w:r w:rsidRPr="007F57FA">
              <w:rPr>
                <w:b/>
                <w:bCs/>
                <w:sz w:val="18"/>
                <w:szCs w:val="18"/>
              </w:rPr>
              <w:t>Suspensão do Serviço</w:t>
            </w:r>
          </w:p>
        </w:tc>
        <w:tc>
          <w:tcPr>
            <w:tcW w:w="1142" w:type="dxa"/>
            <w:tcBorders>
              <w:top w:val="single" w:sz="4" w:space="0" w:color="auto"/>
              <w:left w:val="nil"/>
              <w:bottom w:val="nil"/>
              <w:right w:val="nil"/>
            </w:tcBorders>
            <w:shd w:val="clear" w:color="auto" w:fill="auto"/>
            <w:noWrap/>
            <w:vAlign w:val="center"/>
            <w:hideMark/>
          </w:tcPr>
          <w:p w:rsidR="00E4243C" w:rsidRPr="007F57FA" w:rsidRDefault="00E4243C" w:rsidP="000A5D7C">
            <w:pPr>
              <w:jc w:val="center"/>
              <w:rPr>
                <w:sz w:val="18"/>
                <w:szCs w:val="18"/>
              </w:rPr>
            </w:pPr>
          </w:p>
        </w:tc>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E4243C" w:rsidRPr="007F57FA" w:rsidRDefault="00E4243C" w:rsidP="000A5D7C">
            <w:pPr>
              <w:jc w:val="center"/>
              <w:rPr>
                <w:sz w:val="18"/>
                <w:szCs w:val="18"/>
              </w:rPr>
            </w:pPr>
          </w:p>
        </w:tc>
        <w:tc>
          <w:tcPr>
            <w:tcW w:w="1843" w:type="dxa"/>
            <w:tcBorders>
              <w:top w:val="single" w:sz="4" w:space="0" w:color="auto"/>
              <w:left w:val="nil"/>
              <w:bottom w:val="nil"/>
              <w:right w:val="single" w:sz="4" w:space="0" w:color="auto"/>
            </w:tcBorders>
            <w:shd w:val="clear" w:color="auto" w:fill="auto"/>
            <w:noWrap/>
            <w:vAlign w:val="center"/>
            <w:hideMark/>
          </w:tcPr>
          <w:p w:rsidR="00E4243C" w:rsidRPr="007F57FA" w:rsidRDefault="00E4243C" w:rsidP="000A5D7C">
            <w:pPr>
              <w:jc w:val="center"/>
              <w:rPr>
                <w:sz w:val="18"/>
                <w:szCs w:val="18"/>
              </w:rPr>
            </w:pPr>
          </w:p>
        </w:tc>
        <w:tc>
          <w:tcPr>
            <w:tcW w:w="1842" w:type="dxa"/>
            <w:tcBorders>
              <w:top w:val="single" w:sz="4" w:space="0" w:color="auto"/>
              <w:left w:val="nil"/>
              <w:bottom w:val="nil"/>
              <w:right w:val="single" w:sz="4" w:space="0" w:color="auto"/>
            </w:tcBorders>
            <w:shd w:val="clear" w:color="auto" w:fill="auto"/>
            <w:noWrap/>
            <w:vAlign w:val="center"/>
            <w:hideMark/>
          </w:tcPr>
          <w:p w:rsidR="00E4243C" w:rsidRPr="007F57FA" w:rsidRDefault="00E4243C" w:rsidP="000A5D7C">
            <w:pPr>
              <w:jc w:val="center"/>
              <w:rPr>
                <w:sz w:val="18"/>
                <w:szCs w:val="18"/>
              </w:rPr>
            </w:pPr>
          </w:p>
        </w:tc>
      </w:tr>
      <w:tr w:rsidR="00E4243C" w:rsidRPr="007F57FA" w:rsidTr="000A5D7C">
        <w:trPr>
          <w:trHeight w:val="373"/>
          <w:jc w:val="center"/>
        </w:trPr>
        <w:tc>
          <w:tcPr>
            <w:tcW w:w="2126" w:type="dxa"/>
            <w:tcBorders>
              <w:top w:val="nil"/>
              <w:left w:val="single" w:sz="4" w:space="0" w:color="auto"/>
              <w:right w:val="single" w:sz="4" w:space="0" w:color="auto"/>
            </w:tcBorders>
            <w:shd w:val="clear" w:color="auto" w:fill="auto"/>
            <w:noWrap/>
            <w:vAlign w:val="center"/>
            <w:hideMark/>
          </w:tcPr>
          <w:p w:rsidR="00E4243C" w:rsidRPr="007F57FA" w:rsidRDefault="00E4243C" w:rsidP="000A5D7C">
            <w:pPr>
              <w:rPr>
                <w:sz w:val="18"/>
                <w:szCs w:val="18"/>
              </w:rPr>
            </w:pPr>
            <w:r w:rsidRPr="007F57FA">
              <w:rPr>
                <w:sz w:val="18"/>
                <w:szCs w:val="18"/>
              </w:rPr>
              <w:t>- Perda/roubo</w:t>
            </w:r>
          </w:p>
        </w:tc>
        <w:tc>
          <w:tcPr>
            <w:tcW w:w="1142" w:type="dxa"/>
            <w:tcBorders>
              <w:top w:val="nil"/>
              <w:left w:val="nil"/>
              <w:right w:val="nil"/>
            </w:tcBorders>
            <w:shd w:val="clear" w:color="auto" w:fill="auto"/>
            <w:noWrap/>
            <w:vAlign w:val="center"/>
            <w:hideMark/>
          </w:tcPr>
          <w:p w:rsidR="00E4243C" w:rsidRPr="007F57FA" w:rsidRDefault="00E4243C" w:rsidP="000A5D7C">
            <w:pPr>
              <w:jc w:val="center"/>
              <w:rPr>
                <w:sz w:val="18"/>
                <w:szCs w:val="18"/>
              </w:rPr>
            </w:pPr>
            <w:r w:rsidRPr="007F57FA">
              <w:rPr>
                <w:color w:val="000000"/>
                <w:sz w:val="18"/>
                <w:szCs w:val="18"/>
              </w:rPr>
              <w:t>24 horas</w:t>
            </w:r>
          </w:p>
        </w:tc>
        <w:tc>
          <w:tcPr>
            <w:tcW w:w="1985" w:type="dxa"/>
            <w:tcBorders>
              <w:top w:val="nil"/>
              <w:left w:val="single" w:sz="4" w:space="0" w:color="auto"/>
              <w:right w:val="single" w:sz="4" w:space="0" w:color="auto"/>
            </w:tcBorders>
            <w:shd w:val="clear" w:color="auto" w:fill="auto"/>
            <w:noWrap/>
            <w:vAlign w:val="center"/>
            <w:hideMark/>
          </w:tcPr>
          <w:p w:rsidR="00E4243C" w:rsidRPr="007F57FA" w:rsidRDefault="00E4243C" w:rsidP="000A5D7C">
            <w:pPr>
              <w:jc w:val="center"/>
              <w:rPr>
                <w:sz w:val="18"/>
                <w:szCs w:val="18"/>
              </w:rPr>
            </w:pPr>
            <w:r w:rsidRPr="007F57FA">
              <w:rPr>
                <w:color w:val="000000"/>
                <w:sz w:val="18"/>
                <w:szCs w:val="18"/>
              </w:rPr>
              <w:t>24 horas</w:t>
            </w:r>
          </w:p>
        </w:tc>
        <w:tc>
          <w:tcPr>
            <w:tcW w:w="1843" w:type="dxa"/>
            <w:tcBorders>
              <w:top w:val="nil"/>
              <w:left w:val="nil"/>
              <w:right w:val="single" w:sz="4" w:space="0" w:color="auto"/>
            </w:tcBorders>
            <w:shd w:val="clear" w:color="auto" w:fill="auto"/>
            <w:noWrap/>
            <w:vAlign w:val="center"/>
            <w:hideMark/>
          </w:tcPr>
          <w:p w:rsidR="00E4243C" w:rsidRPr="007F57FA" w:rsidRDefault="00E4243C" w:rsidP="000A5D7C">
            <w:pPr>
              <w:jc w:val="center"/>
              <w:rPr>
                <w:sz w:val="18"/>
                <w:szCs w:val="18"/>
              </w:rPr>
            </w:pPr>
            <w:r w:rsidRPr="007F57FA">
              <w:rPr>
                <w:color w:val="000000"/>
                <w:sz w:val="18"/>
                <w:szCs w:val="18"/>
              </w:rPr>
              <w:t>24 horas</w:t>
            </w:r>
          </w:p>
        </w:tc>
        <w:tc>
          <w:tcPr>
            <w:tcW w:w="1842" w:type="dxa"/>
            <w:tcBorders>
              <w:top w:val="nil"/>
              <w:left w:val="nil"/>
              <w:right w:val="single" w:sz="4" w:space="0" w:color="auto"/>
            </w:tcBorders>
            <w:shd w:val="clear" w:color="auto" w:fill="auto"/>
            <w:noWrap/>
            <w:vAlign w:val="center"/>
            <w:hideMark/>
          </w:tcPr>
          <w:p w:rsidR="00E4243C" w:rsidRPr="007F57FA" w:rsidRDefault="00E4243C" w:rsidP="000A5D7C">
            <w:pPr>
              <w:jc w:val="center"/>
              <w:rPr>
                <w:sz w:val="18"/>
                <w:szCs w:val="18"/>
              </w:rPr>
            </w:pPr>
            <w:r w:rsidRPr="007F57FA">
              <w:rPr>
                <w:sz w:val="18"/>
                <w:szCs w:val="18"/>
              </w:rPr>
              <w:t>CONTRATANTE</w:t>
            </w:r>
          </w:p>
        </w:tc>
      </w:tr>
      <w:tr w:rsidR="00E4243C" w:rsidRPr="007F57FA" w:rsidTr="000A5D7C">
        <w:trPr>
          <w:trHeight w:val="300"/>
          <w:jc w:val="center"/>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4243C" w:rsidRPr="007F57FA" w:rsidRDefault="00E4243C" w:rsidP="000A5D7C">
            <w:pPr>
              <w:rPr>
                <w:sz w:val="18"/>
                <w:szCs w:val="18"/>
              </w:rPr>
            </w:pPr>
            <w:r w:rsidRPr="007F57FA">
              <w:rPr>
                <w:sz w:val="18"/>
                <w:szCs w:val="18"/>
              </w:rPr>
              <w:t>- Cancelamento do Serviço</w:t>
            </w:r>
          </w:p>
        </w:tc>
        <w:tc>
          <w:tcPr>
            <w:tcW w:w="1142" w:type="dxa"/>
            <w:tcBorders>
              <w:top w:val="nil"/>
              <w:left w:val="nil"/>
              <w:bottom w:val="single" w:sz="4" w:space="0" w:color="auto"/>
              <w:right w:val="nil"/>
            </w:tcBorders>
            <w:shd w:val="clear" w:color="auto" w:fill="auto"/>
            <w:noWrap/>
            <w:vAlign w:val="center"/>
            <w:hideMark/>
          </w:tcPr>
          <w:p w:rsidR="00E4243C" w:rsidRPr="007F57FA" w:rsidRDefault="00E4243C" w:rsidP="000A5D7C">
            <w:pPr>
              <w:jc w:val="center"/>
              <w:rPr>
                <w:sz w:val="18"/>
                <w:szCs w:val="18"/>
              </w:rPr>
            </w:pPr>
            <w:r w:rsidRPr="007F57FA">
              <w:rPr>
                <w:color w:val="000000"/>
                <w:sz w:val="18"/>
                <w:szCs w:val="18"/>
              </w:rPr>
              <w:t>24 horas</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4243C" w:rsidRPr="007F57FA" w:rsidRDefault="00E4243C" w:rsidP="000A5D7C">
            <w:pPr>
              <w:jc w:val="center"/>
              <w:rPr>
                <w:sz w:val="18"/>
                <w:szCs w:val="18"/>
              </w:rPr>
            </w:pPr>
            <w:r w:rsidRPr="007F57FA">
              <w:rPr>
                <w:color w:val="000000"/>
                <w:sz w:val="18"/>
                <w:szCs w:val="18"/>
              </w:rPr>
              <w:t>24 horas</w:t>
            </w:r>
          </w:p>
        </w:tc>
        <w:tc>
          <w:tcPr>
            <w:tcW w:w="1843" w:type="dxa"/>
            <w:tcBorders>
              <w:top w:val="nil"/>
              <w:left w:val="nil"/>
              <w:bottom w:val="single" w:sz="4" w:space="0" w:color="auto"/>
              <w:right w:val="single" w:sz="4" w:space="0" w:color="auto"/>
            </w:tcBorders>
            <w:shd w:val="clear" w:color="auto" w:fill="auto"/>
            <w:noWrap/>
            <w:vAlign w:val="center"/>
            <w:hideMark/>
          </w:tcPr>
          <w:p w:rsidR="00E4243C" w:rsidRPr="007F57FA" w:rsidRDefault="00E4243C" w:rsidP="000A5D7C">
            <w:pPr>
              <w:jc w:val="center"/>
              <w:rPr>
                <w:sz w:val="18"/>
                <w:szCs w:val="18"/>
              </w:rPr>
            </w:pPr>
            <w:r w:rsidRPr="007F57FA">
              <w:rPr>
                <w:color w:val="000000"/>
                <w:sz w:val="18"/>
                <w:szCs w:val="18"/>
              </w:rPr>
              <w:t>24 horas</w:t>
            </w:r>
          </w:p>
        </w:tc>
        <w:tc>
          <w:tcPr>
            <w:tcW w:w="1842" w:type="dxa"/>
            <w:tcBorders>
              <w:top w:val="nil"/>
              <w:left w:val="nil"/>
              <w:bottom w:val="single" w:sz="4" w:space="0" w:color="auto"/>
              <w:right w:val="single" w:sz="4" w:space="0" w:color="auto"/>
            </w:tcBorders>
            <w:shd w:val="clear" w:color="auto" w:fill="auto"/>
            <w:noWrap/>
            <w:vAlign w:val="center"/>
            <w:hideMark/>
          </w:tcPr>
          <w:p w:rsidR="00E4243C" w:rsidRPr="007F57FA" w:rsidRDefault="00E4243C" w:rsidP="000A5D7C">
            <w:pPr>
              <w:jc w:val="center"/>
              <w:rPr>
                <w:sz w:val="18"/>
                <w:szCs w:val="18"/>
              </w:rPr>
            </w:pPr>
            <w:r w:rsidRPr="007F57FA">
              <w:rPr>
                <w:sz w:val="18"/>
                <w:szCs w:val="18"/>
              </w:rPr>
              <w:t>CONTRATANTE</w:t>
            </w:r>
          </w:p>
        </w:tc>
      </w:tr>
      <w:tr w:rsidR="00E4243C" w:rsidRPr="007F57FA" w:rsidTr="000A5D7C">
        <w:trPr>
          <w:trHeight w:val="300"/>
          <w:jc w:val="center"/>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43C" w:rsidRPr="007F57FA" w:rsidRDefault="00E4243C" w:rsidP="000A5D7C">
            <w:pPr>
              <w:rPr>
                <w:b/>
                <w:bCs/>
                <w:sz w:val="18"/>
                <w:szCs w:val="18"/>
              </w:rPr>
            </w:pPr>
            <w:r w:rsidRPr="007F57FA">
              <w:rPr>
                <w:b/>
                <w:bCs/>
                <w:sz w:val="18"/>
                <w:szCs w:val="18"/>
              </w:rPr>
              <w:t>Reclamações/Dúvidas</w:t>
            </w:r>
          </w:p>
        </w:tc>
        <w:tc>
          <w:tcPr>
            <w:tcW w:w="1142" w:type="dxa"/>
            <w:tcBorders>
              <w:top w:val="single" w:sz="4" w:space="0" w:color="auto"/>
              <w:left w:val="nil"/>
              <w:bottom w:val="single" w:sz="4" w:space="0" w:color="auto"/>
              <w:right w:val="nil"/>
            </w:tcBorders>
            <w:shd w:val="clear" w:color="auto" w:fill="auto"/>
            <w:noWrap/>
            <w:vAlign w:val="center"/>
            <w:hideMark/>
          </w:tcPr>
          <w:p w:rsidR="00E4243C" w:rsidRPr="007F57FA" w:rsidRDefault="00E4243C" w:rsidP="000A5D7C">
            <w:pPr>
              <w:jc w:val="center"/>
              <w:rPr>
                <w:sz w:val="18"/>
                <w:szCs w:val="18"/>
              </w:rPr>
            </w:pPr>
            <w:r w:rsidRPr="007F57FA">
              <w:rPr>
                <w:sz w:val="18"/>
                <w:szCs w:val="18"/>
              </w:rPr>
              <w:t>48 horas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43C" w:rsidRPr="007F57FA" w:rsidRDefault="00E4243C" w:rsidP="000A5D7C">
            <w:pPr>
              <w:jc w:val="center"/>
              <w:rPr>
                <w:sz w:val="18"/>
                <w:szCs w:val="18"/>
              </w:rPr>
            </w:pPr>
            <w:r w:rsidRPr="007F57FA">
              <w:rPr>
                <w:sz w:val="18"/>
                <w:szCs w:val="18"/>
              </w:rPr>
              <w:t>72 horas</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4243C" w:rsidRPr="007F57FA" w:rsidRDefault="00E4243C" w:rsidP="000A5D7C">
            <w:pPr>
              <w:jc w:val="center"/>
              <w:rPr>
                <w:sz w:val="18"/>
                <w:szCs w:val="18"/>
              </w:rPr>
            </w:pPr>
            <w:r w:rsidRPr="007F57FA">
              <w:rPr>
                <w:sz w:val="18"/>
                <w:szCs w:val="18"/>
              </w:rPr>
              <w:t>72 horas</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E4243C" w:rsidRPr="007F57FA" w:rsidRDefault="00E4243C" w:rsidP="000A5D7C">
            <w:pPr>
              <w:jc w:val="center"/>
              <w:rPr>
                <w:sz w:val="18"/>
                <w:szCs w:val="18"/>
              </w:rPr>
            </w:pPr>
            <w:r w:rsidRPr="007F57FA">
              <w:rPr>
                <w:sz w:val="18"/>
                <w:szCs w:val="18"/>
              </w:rPr>
              <w:t>Usuário e/ou</w:t>
            </w:r>
          </w:p>
          <w:p w:rsidR="00E4243C" w:rsidRPr="007F57FA" w:rsidRDefault="00E4243C" w:rsidP="000A5D7C">
            <w:pPr>
              <w:jc w:val="center"/>
              <w:rPr>
                <w:sz w:val="18"/>
                <w:szCs w:val="18"/>
              </w:rPr>
            </w:pPr>
            <w:r w:rsidRPr="007F57FA">
              <w:rPr>
                <w:sz w:val="18"/>
                <w:szCs w:val="18"/>
              </w:rPr>
              <w:t>CONTRATANTE</w:t>
            </w:r>
          </w:p>
        </w:tc>
      </w:tr>
    </w:tbl>
    <w:p w:rsidR="00E4243C" w:rsidRPr="007F57FA" w:rsidRDefault="00E4243C" w:rsidP="00E4243C">
      <w:pPr>
        <w:widowControl w:val="0"/>
        <w:numPr>
          <w:ilvl w:val="2"/>
          <w:numId w:val="2"/>
        </w:numPr>
        <w:spacing w:before="120" w:after="120"/>
        <w:ind w:left="0"/>
        <w:jc w:val="both"/>
        <w:rPr>
          <w:sz w:val="22"/>
          <w:szCs w:val="22"/>
        </w:rPr>
      </w:pPr>
      <w:r w:rsidRPr="007F57FA">
        <w:rPr>
          <w:sz w:val="22"/>
          <w:szCs w:val="22"/>
        </w:rPr>
        <w:t>Os prazos serão contados a partir da notificação efetuada pela CONTRATANTE e/ou usuário;</w:t>
      </w:r>
    </w:p>
    <w:p w:rsidR="00E4243C" w:rsidRPr="007F57FA" w:rsidRDefault="00E4243C" w:rsidP="00E4243C">
      <w:pPr>
        <w:widowControl w:val="0"/>
        <w:numPr>
          <w:ilvl w:val="2"/>
          <w:numId w:val="2"/>
        </w:numPr>
        <w:spacing w:before="120" w:after="120"/>
        <w:ind w:left="0"/>
        <w:jc w:val="both"/>
        <w:rPr>
          <w:sz w:val="22"/>
          <w:szCs w:val="22"/>
        </w:rPr>
      </w:pPr>
      <w:r w:rsidRPr="007F57FA">
        <w:rPr>
          <w:sz w:val="22"/>
          <w:szCs w:val="22"/>
        </w:rPr>
        <w:t xml:space="preserve">Qualquer solicitação não prevista na </w:t>
      </w:r>
      <w:r w:rsidRPr="007F57FA">
        <w:rPr>
          <w:b/>
          <w:sz w:val="22"/>
          <w:szCs w:val="22"/>
        </w:rPr>
        <w:t>Tabela 3 (Prazos)</w:t>
      </w:r>
      <w:r w:rsidRPr="007F57FA">
        <w:rPr>
          <w:sz w:val="22"/>
          <w:szCs w:val="22"/>
        </w:rPr>
        <w:t xml:space="preserve"> do </w:t>
      </w:r>
      <w:r w:rsidRPr="007F57FA">
        <w:rPr>
          <w:b/>
          <w:sz w:val="22"/>
          <w:szCs w:val="22"/>
        </w:rPr>
        <w:t>subitem 7.2</w:t>
      </w:r>
      <w:r w:rsidRPr="007F57FA">
        <w:rPr>
          <w:sz w:val="22"/>
          <w:szCs w:val="22"/>
        </w:rPr>
        <w:t xml:space="preserve">. </w:t>
      </w:r>
      <w:proofErr w:type="gramStart"/>
      <w:r w:rsidRPr="007F57FA">
        <w:rPr>
          <w:sz w:val="22"/>
          <w:szCs w:val="22"/>
        </w:rPr>
        <w:t>deverá</w:t>
      </w:r>
      <w:proofErr w:type="gramEnd"/>
      <w:r w:rsidRPr="007F57FA">
        <w:rPr>
          <w:sz w:val="22"/>
          <w:szCs w:val="22"/>
        </w:rPr>
        <w:t xml:space="preserve"> ser tratada diretamente com a CONTRATANTE, respeitando o principio da razoabilidade para a solução da demanda;</w:t>
      </w:r>
    </w:p>
    <w:p w:rsidR="00E4243C" w:rsidRPr="007F57FA" w:rsidRDefault="00E4243C" w:rsidP="00E4243C">
      <w:pPr>
        <w:widowControl w:val="0"/>
        <w:numPr>
          <w:ilvl w:val="2"/>
          <w:numId w:val="2"/>
        </w:numPr>
        <w:spacing w:before="120" w:after="120"/>
        <w:ind w:left="0"/>
        <w:jc w:val="both"/>
        <w:rPr>
          <w:sz w:val="22"/>
          <w:szCs w:val="22"/>
        </w:rPr>
      </w:pPr>
      <w:r w:rsidRPr="007F57FA">
        <w:rPr>
          <w:sz w:val="22"/>
          <w:szCs w:val="22"/>
        </w:rPr>
        <w:lastRenderedPageBreak/>
        <w:t xml:space="preserve">As solicitações descritas na </w:t>
      </w:r>
      <w:r w:rsidRPr="007F57FA">
        <w:rPr>
          <w:b/>
          <w:sz w:val="22"/>
          <w:szCs w:val="22"/>
        </w:rPr>
        <w:t>Tabela 3 (Prazos)</w:t>
      </w:r>
      <w:r w:rsidRPr="007F57FA">
        <w:rPr>
          <w:sz w:val="22"/>
          <w:szCs w:val="22"/>
        </w:rPr>
        <w:t xml:space="preserve"> do </w:t>
      </w:r>
      <w:r w:rsidRPr="007F57FA">
        <w:rPr>
          <w:b/>
          <w:sz w:val="22"/>
          <w:szCs w:val="22"/>
        </w:rPr>
        <w:t>subitem 7.2</w:t>
      </w:r>
      <w:r w:rsidRPr="007F57FA">
        <w:rPr>
          <w:sz w:val="22"/>
          <w:szCs w:val="22"/>
        </w:rPr>
        <w:t xml:space="preserve"> não poderão incidir custo para a CONTRATANTE, exceto em casos de reposição do equipamento por motivo de roubo, perda ou por defeitos ocasionados por mau uso.</w:t>
      </w:r>
    </w:p>
    <w:p w:rsidR="00E4243C" w:rsidRPr="007F57FA" w:rsidRDefault="00E4243C" w:rsidP="00E4243C">
      <w:pPr>
        <w:widowControl w:val="0"/>
        <w:numPr>
          <w:ilvl w:val="2"/>
          <w:numId w:val="2"/>
        </w:numPr>
        <w:spacing w:before="120" w:after="120"/>
        <w:ind w:left="0"/>
        <w:jc w:val="both"/>
        <w:rPr>
          <w:sz w:val="22"/>
          <w:szCs w:val="22"/>
        </w:rPr>
      </w:pPr>
      <w:r w:rsidRPr="007F57FA">
        <w:rPr>
          <w:sz w:val="22"/>
          <w:szCs w:val="22"/>
        </w:rPr>
        <w:t>Para os casos de roubo, perda ou defeitos comprovadamente ocasionados por mau uso, inclusive do CHIP (SIM CARD), o ônus da reposição correrá por conta da CONTRATANTE;</w:t>
      </w:r>
    </w:p>
    <w:p w:rsidR="00E4243C" w:rsidRPr="007F57FA" w:rsidRDefault="00E4243C" w:rsidP="00E4243C">
      <w:pPr>
        <w:pStyle w:val="PargrafodaLista"/>
        <w:numPr>
          <w:ilvl w:val="0"/>
          <w:numId w:val="2"/>
        </w:numPr>
        <w:shd w:val="clear" w:color="auto" w:fill="C6D9F1"/>
        <w:tabs>
          <w:tab w:val="clear" w:pos="1418"/>
          <w:tab w:val="left" w:pos="142"/>
        </w:tabs>
        <w:spacing w:before="120" w:after="120"/>
        <w:ind w:right="-1"/>
        <w:jc w:val="both"/>
        <w:rPr>
          <w:rFonts w:ascii="Times New Roman" w:hAnsi="Times New Roman"/>
          <w:b/>
          <w:bCs/>
          <w:iCs/>
          <w:szCs w:val="22"/>
        </w:rPr>
      </w:pPr>
      <w:r w:rsidRPr="007F57FA">
        <w:rPr>
          <w:rFonts w:ascii="Times New Roman" w:hAnsi="Times New Roman"/>
          <w:b/>
          <w:bCs/>
          <w:iCs/>
          <w:szCs w:val="22"/>
        </w:rPr>
        <w:t>CLAÚSULA OITAVA – DA FISCALIZAÇÃO</w:t>
      </w:r>
    </w:p>
    <w:p w:rsidR="00E4243C" w:rsidRPr="007F57FA" w:rsidRDefault="00E4243C" w:rsidP="00E4243C">
      <w:pPr>
        <w:pStyle w:val="NormaoEdital"/>
        <w:numPr>
          <w:ilvl w:val="1"/>
          <w:numId w:val="2"/>
        </w:numPr>
        <w:tabs>
          <w:tab w:val="clear" w:pos="1571"/>
          <w:tab w:val="left" w:pos="0"/>
        </w:tabs>
        <w:spacing w:after="120"/>
        <w:ind w:left="0"/>
        <w:jc w:val="both"/>
        <w:rPr>
          <w:rFonts w:ascii="Times New Roman" w:hAnsi="Times New Roman" w:cs="Times New Roman"/>
          <w:kern w:val="1"/>
        </w:rPr>
      </w:pPr>
      <w:r w:rsidRPr="007F57FA">
        <w:rPr>
          <w:rFonts w:ascii="Times New Roman" w:hAnsi="Times New Roman" w:cs="Times New Roman"/>
          <w:kern w:val="1"/>
        </w:rPr>
        <w:t>O acompanhamento e a fiscalização dos instrumentos contratuais firmados com os Contratados serão feitos por servidores designados por Portaria, em conformidade com o disposto no art. 67 da Lei n° 8.666/93, pela CONTRATANTE;</w:t>
      </w:r>
    </w:p>
    <w:p w:rsidR="00E4243C" w:rsidRPr="007F57FA" w:rsidRDefault="00E4243C" w:rsidP="00E4243C">
      <w:pPr>
        <w:pStyle w:val="NormaoEdital"/>
        <w:numPr>
          <w:ilvl w:val="1"/>
          <w:numId w:val="2"/>
        </w:numPr>
        <w:tabs>
          <w:tab w:val="clear" w:pos="1571"/>
          <w:tab w:val="left" w:pos="0"/>
        </w:tabs>
        <w:spacing w:after="120"/>
        <w:ind w:left="0"/>
        <w:jc w:val="both"/>
        <w:rPr>
          <w:rFonts w:ascii="Times New Roman" w:hAnsi="Times New Roman" w:cs="Times New Roman"/>
          <w:kern w:val="1"/>
        </w:rPr>
      </w:pPr>
      <w:r w:rsidRPr="007F57FA">
        <w:rPr>
          <w:rFonts w:ascii="Times New Roman" w:hAnsi="Times New Roman" w:cs="Times New Roman"/>
          <w:kern w:val="1"/>
        </w:rPr>
        <w:t>Os fiscais do contrato serão responsáveis pelo acompanhamento, fiscalização e pelo atesto dos serviços contratados;</w:t>
      </w:r>
    </w:p>
    <w:p w:rsidR="00E4243C" w:rsidRPr="007F57FA" w:rsidRDefault="00E4243C" w:rsidP="00E4243C">
      <w:pPr>
        <w:pStyle w:val="NormaoEdital"/>
        <w:numPr>
          <w:ilvl w:val="1"/>
          <w:numId w:val="2"/>
        </w:numPr>
        <w:tabs>
          <w:tab w:val="clear" w:pos="1571"/>
          <w:tab w:val="left" w:pos="0"/>
        </w:tabs>
        <w:spacing w:after="120"/>
        <w:ind w:left="0"/>
        <w:jc w:val="both"/>
        <w:rPr>
          <w:rFonts w:ascii="Times New Roman" w:hAnsi="Times New Roman" w:cs="Times New Roman"/>
          <w:b/>
        </w:rPr>
      </w:pPr>
      <w:r w:rsidRPr="007F57FA">
        <w:rPr>
          <w:rFonts w:ascii="Times New Roman" w:hAnsi="Times New Roman" w:cs="Times New Roman"/>
        </w:rPr>
        <w:t>Os CONTRATANTES se reservam ao direito de, sempre que julgar necessário, verificar, por meio de agente técnico credenciado ou de seus funcionários, se as prescrições das normas e especificações deste Termo de Referência estão sendo cumpridas pela CONTRATADA. Para tal, a mesma deverá garantir ao agente técnico credenciado livre acesso às informações dos serviços prestados.</w:t>
      </w:r>
    </w:p>
    <w:p w:rsidR="00E4243C" w:rsidRPr="007F57FA" w:rsidRDefault="00E4243C" w:rsidP="00E4243C">
      <w:pPr>
        <w:pStyle w:val="PargrafodaLista"/>
        <w:numPr>
          <w:ilvl w:val="0"/>
          <w:numId w:val="2"/>
        </w:numPr>
        <w:shd w:val="clear" w:color="auto" w:fill="C6D9F1"/>
        <w:tabs>
          <w:tab w:val="clear" w:pos="1418"/>
          <w:tab w:val="left" w:pos="142"/>
        </w:tabs>
        <w:spacing w:before="120" w:after="120"/>
        <w:ind w:right="-1"/>
        <w:jc w:val="both"/>
        <w:rPr>
          <w:rFonts w:ascii="Times New Roman" w:hAnsi="Times New Roman"/>
          <w:b/>
          <w:bCs/>
          <w:iCs/>
          <w:szCs w:val="22"/>
        </w:rPr>
      </w:pPr>
      <w:r w:rsidRPr="007F57FA">
        <w:rPr>
          <w:rFonts w:ascii="Times New Roman" w:hAnsi="Times New Roman"/>
          <w:b/>
          <w:bCs/>
          <w:iCs/>
          <w:szCs w:val="22"/>
        </w:rPr>
        <w:t>CLÁUSULA NONA – DAS OBRIGAÇÕES DA CONTRATANTE E DA CONTRATADA</w:t>
      </w:r>
    </w:p>
    <w:p w:rsidR="00E4243C" w:rsidRPr="007F57FA" w:rsidRDefault="00E4243C" w:rsidP="00E4243C">
      <w:pPr>
        <w:pStyle w:val="PargrafodaLista"/>
        <w:numPr>
          <w:ilvl w:val="0"/>
          <w:numId w:val="3"/>
        </w:numPr>
        <w:tabs>
          <w:tab w:val="left" w:pos="142"/>
          <w:tab w:val="left" w:pos="709"/>
        </w:tabs>
        <w:spacing w:before="120" w:after="120"/>
        <w:jc w:val="both"/>
        <w:rPr>
          <w:rFonts w:ascii="Times New Roman" w:hAnsi="Times New Roman"/>
          <w:vanish/>
          <w:color w:val="FF0000"/>
          <w:szCs w:val="22"/>
        </w:rPr>
      </w:pPr>
    </w:p>
    <w:p w:rsidR="00E4243C" w:rsidRPr="007F57FA" w:rsidRDefault="00E4243C" w:rsidP="00E4243C">
      <w:pPr>
        <w:pStyle w:val="PargrafodaLista"/>
        <w:numPr>
          <w:ilvl w:val="0"/>
          <w:numId w:val="3"/>
        </w:numPr>
        <w:tabs>
          <w:tab w:val="left" w:pos="142"/>
          <w:tab w:val="left" w:pos="709"/>
        </w:tabs>
        <w:spacing w:before="120" w:after="120"/>
        <w:jc w:val="both"/>
        <w:rPr>
          <w:rFonts w:ascii="Times New Roman" w:hAnsi="Times New Roman"/>
          <w:vanish/>
          <w:color w:val="FF0000"/>
          <w:szCs w:val="22"/>
        </w:rPr>
      </w:pPr>
    </w:p>
    <w:p w:rsidR="00E4243C" w:rsidRPr="007F57FA" w:rsidRDefault="00E4243C" w:rsidP="00E4243C">
      <w:pPr>
        <w:pStyle w:val="PargrafodaLista"/>
        <w:numPr>
          <w:ilvl w:val="0"/>
          <w:numId w:val="3"/>
        </w:numPr>
        <w:tabs>
          <w:tab w:val="left" w:pos="142"/>
          <w:tab w:val="left" w:pos="709"/>
        </w:tabs>
        <w:spacing w:before="120" w:after="120"/>
        <w:jc w:val="both"/>
        <w:rPr>
          <w:rFonts w:ascii="Times New Roman" w:hAnsi="Times New Roman"/>
          <w:vanish/>
          <w:color w:val="FF0000"/>
          <w:szCs w:val="22"/>
        </w:rPr>
      </w:pPr>
    </w:p>
    <w:p w:rsidR="00E4243C" w:rsidRPr="007F57FA" w:rsidRDefault="00E4243C" w:rsidP="00E4243C">
      <w:pPr>
        <w:pStyle w:val="PargrafodaLista"/>
        <w:numPr>
          <w:ilvl w:val="0"/>
          <w:numId w:val="3"/>
        </w:numPr>
        <w:tabs>
          <w:tab w:val="left" w:pos="142"/>
          <w:tab w:val="left" w:pos="709"/>
        </w:tabs>
        <w:spacing w:before="120" w:after="120"/>
        <w:jc w:val="both"/>
        <w:rPr>
          <w:rFonts w:ascii="Times New Roman" w:hAnsi="Times New Roman"/>
          <w:vanish/>
          <w:color w:val="FF0000"/>
          <w:szCs w:val="22"/>
        </w:rPr>
      </w:pPr>
    </w:p>
    <w:p w:rsidR="00E4243C" w:rsidRPr="007F57FA" w:rsidRDefault="00E4243C" w:rsidP="00E4243C">
      <w:pPr>
        <w:pStyle w:val="PargrafodaLista"/>
        <w:numPr>
          <w:ilvl w:val="0"/>
          <w:numId w:val="3"/>
        </w:numPr>
        <w:tabs>
          <w:tab w:val="left" w:pos="142"/>
          <w:tab w:val="left" w:pos="709"/>
        </w:tabs>
        <w:spacing w:before="120" w:after="120"/>
        <w:jc w:val="both"/>
        <w:rPr>
          <w:rFonts w:ascii="Times New Roman" w:hAnsi="Times New Roman"/>
          <w:vanish/>
          <w:color w:val="FF0000"/>
          <w:szCs w:val="22"/>
        </w:rPr>
      </w:pPr>
    </w:p>
    <w:p w:rsidR="00E4243C" w:rsidRPr="007F57FA" w:rsidRDefault="00E4243C" w:rsidP="00E4243C">
      <w:pPr>
        <w:pStyle w:val="PargrafodaLista"/>
        <w:numPr>
          <w:ilvl w:val="0"/>
          <w:numId w:val="3"/>
        </w:numPr>
        <w:tabs>
          <w:tab w:val="left" w:pos="142"/>
          <w:tab w:val="left" w:pos="709"/>
        </w:tabs>
        <w:spacing w:before="120" w:after="120"/>
        <w:jc w:val="both"/>
        <w:rPr>
          <w:rFonts w:ascii="Times New Roman" w:hAnsi="Times New Roman"/>
          <w:vanish/>
          <w:color w:val="FF0000"/>
          <w:szCs w:val="22"/>
        </w:rPr>
      </w:pPr>
    </w:p>
    <w:p w:rsidR="00E4243C" w:rsidRPr="007F57FA" w:rsidRDefault="00E4243C" w:rsidP="00E4243C">
      <w:pPr>
        <w:pStyle w:val="PargrafodaLista"/>
        <w:numPr>
          <w:ilvl w:val="1"/>
          <w:numId w:val="3"/>
        </w:numPr>
        <w:tabs>
          <w:tab w:val="left" w:pos="142"/>
          <w:tab w:val="left" w:pos="709"/>
        </w:tabs>
        <w:spacing w:before="120" w:after="120"/>
        <w:jc w:val="both"/>
        <w:rPr>
          <w:rFonts w:ascii="Times New Roman" w:hAnsi="Times New Roman"/>
          <w:vanish/>
          <w:color w:val="FF0000"/>
          <w:szCs w:val="22"/>
        </w:rPr>
      </w:pPr>
    </w:p>
    <w:p w:rsidR="00E4243C" w:rsidRPr="007F57FA" w:rsidRDefault="00E4243C" w:rsidP="00E4243C">
      <w:pPr>
        <w:numPr>
          <w:ilvl w:val="2"/>
          <w:numId w:val="3"/>
        </w:numPr>
        <w:tabs>
          <w:tab w:val="left" w:pos="142"/>
          <w:tab w:val="left" w:pos="709"/>
        </w:tabs>
        <w:spacing w:before="120" w:after="120"/>
        <w:ind w:left="0" w:firstLine="0"/>
        <w:jc w:val="both"/>
        <w:rPr>
          <w:sz w:val="22"/>
          <w:szCs w:val="22"/>
        </w:rPr>
      </w:pPr>
      <w:r w:rsidRPr="007F57FA">
        <w:rPr>
          <w:sz w:val="22"/>
          <w:szCs w:val="22"/>
        </w:rPr>
        <w:t>Praticar todos os atos de controle e administração do Sistema de Registro de Preços – SRP;</w:t>
      </w:r>
    </w:p>
    <w:p w:rsidR="00E4243C" w:rsidRPr="007F57FA" w:rsidRDefault="00E4243C" w:rsidP="00E4243C">
      <w:pPr>
        <w:numPr>
          <w:ilvl w:val="2"/>
          <w:numId w:val="3"/>
        </w:numPr>
        <w:tabs>
          <w:tab w:val="left" w:pos="142"/>
          <w:tab w:val="left" w:pos="709"/>
        </w:tabs>
        <w:spacing w:before="120" w:after="120"/>
        <w:ind w:left="0" w:firstLine="0"/>
        <w:jc w:val="both"/>
        <w:rPr>
          <w:sz w:val="22"/>
          <w:szCs w:val="22"/>
        </w:rPr>
      </w:pPr>
      <w:r w:rsidRPr="007F57FA">
        <w:rPr>
          <w:sz w:val="22"/>
          <w:szCs w:val="22"/>
        </w:rPr>
        <w:t>Efetuar o registro do LICITANTE fornecedor e firmar a correspondente Ata de Registro de Preços;</w:t>
      </w:r>
    </w:p>
    <w:p w:rsidR="00E4243C" w:rsidRPr="007F57FA" w:rsidRDefault="00E4243C" w:rsidP="00E4243C">
      <w:pPr>
        <w:numPr>
          <w:ilvl w:val="2"/>
          <w:numId w:val="3"/>
        </w:numPr>
        <w:tabs>
          <w:tab w:val="left" w:pos="142"/>
          <w:tab w:val="left" w:pos="709"/>
        </w:tabs>
        <w:spacing w:before="120" w:after="120"/>
        <w:ind w:left="0" w:firstLine="0"/>
        <w:jc w:val="both"/>
        <w:rPr>
          <w:sz w:val="22"/>
          <w:szCs w:val="22"/>
        </w:rPr>
      </w:pPr>
      <w:r w:rsidRPr="007F57FA">
        <w:rPr>
          <w:sz w:val="22"/>
          <w:szCs w:val="22"/>
        </w:rPr>
        <w:t xml:space="preserve">Gerenciar a Ata de Registro de Preços, providenciando a indicação, sempre que solicitado, dos fornecedores, para atendimento às necessidades da Administração, obedecendo </w:t>
      </w:r>
      <w:proofErr w:type="gramStart"/>
      <w:r w:rsidRPr="007F57FA">
        <w:rPr>
          <w:sz w:val="22"/>
          <w:szCs w:val="22"/>
        </w:rPr>
        <w:t>a</w:t>
      </w:r>
      <w:proofErr w:type="gramEnd"/>
      <w:r w:rsidRPr="007F57FA">
        <w:rPr>
          <w:sz w:val="22"/>
          <w:szCs w:val="22"/>
        </w:rPr>
        <w:t xml:space="preserve"> ordem de classificação e os quantitativos de contratação definidos, bem como praticar atos de gestão do SIGARPWEB;</w:t>
      </w:r>
    </w:p>
    <w:p w:rsidR="00E4243C" w:rsidRPr="007F57FA" w:rsidRDefault="00E4243C" w:rsidP="00E4243C">
      <w:pPr>
        <w:numPr>
          <w:ilvl w:val="2"/>
          <w:numId w:val="3"/>
        </w:numPr>
        <w:tabs>
          <w:tab w:val="left" w:pos="142"/>
          <w:tab w:val="left" w:pos="709"/>
        </w:tabs>
        <w:spacing w:before="120" w:after="120"/>
        <w:ind w:left="0" w:firstLine="0"/>
        <w:jc w:val="both"/>
        <w:rPr>
          <w:sz w:val="22"/>
          <w:szCs w:val="22"/>
        </w:rPr>
      </w:pPr>
      <w:r w:rsidRPr="007F57FA">
        <w:rPr>
          <w:sz w:val="22"/>
          <w:szCs w:val="22"/>
        </w:rPr>
        <w:t>Conduzir os procedimentos relativos a eventuais renegociações dos preços registrados;</w:t>
      </w:r>
    </w:p>
    <w:p w:rsidR="00E4243C" w:rsidRPr="007F57FA" w:rsidRDefault="00E4243C" w:rsidP="00E4243C">
      <w:pPr>
        <w:numPr>
          <w:ilvl w:val="2"/>
          <w:numId w:val="3"/>
        </w:numPr>
        <w:tabs>
          <w:tab w:val="left" w:pos="142"/>
          <w:tab w:val="left" w:pos="709"/>
        </w:tabs>
        <w:spacing w:before="120" w:after="120"/>
        <w:ind w:left="0" w:firstLine="0"/>
        <w:jc w:val="both"/>
        <w:rPr>
          <w:sz w:val="22"/>
          <w:szCs w:val="22"/>
        </w:rPr>
      </w:pPr>
      <w:r w:rsidRPr="007F57FA">
        <w:rPr>
          <w:sz w:val="22"/>
          <w:szCs w:val="22"/>
        </w:rPr>
        <w:t>Aplicar as sanções, garantida a ampla defesa e o contraditório, decorrentes de descumprimento do pactuado na Ata de Registro de Preços, ou das obrigações contratuais, em relação às suas próprias contratações;</w:t>
      </w:r>
    </w:p>
    <w:p w:rsidR="00E4243C" w:rsidRPr="007F57FA" w:rsidRDefault="00E4243C" w:rsidP="00E4243C">
      <w:pPr>
        <w:numPr>
          <w:ilvl w:val="2"/>
          <w:numId w:val="3"/>
        </w:numPr>
        <w:tabs>
          <w:tab w:val="left" w:pos="142"/>
          <w:tab w:val="left" w:pos="709"/>
        </w:tabs>
        <w:spacing w:before="120" w:after="120"/>
        <w:ind w:left="0" w:firstLine="0"/>
        <w:jc w:val="both"/>
        <w:rPr>
          <w:sz w:val="22"/>
          <w:szCs w:val="22"/>
        </w:rPr>
      </w:pPr>
      <w:r w:rsidRPr="007F57FA">
        <w:rPr>
          <w:sz w:val="22"/>
          <w:szCs w:val="22"/>
        </w:rPr>
        <w:t xml:space="preserve">Realizar, periodicamente, pesquisa de mercado para comprovação da </w:t>
      </w:r>
      <w:proofErr w:type="spellStart"/>
      <w:r w:rsidRPr="007F57FA">
        <w:rPr>
          <w:sz w:val="22"/>
          <w:szCs w:val="22"/>
        </w:rPr>
        <w:t>vantajosidade</w:t>
      </w:r>
      <w:proofErr w:type="spellEnd"/>
      <w:r w:rsidRPr="007F57FA">
        <w:rPr>
          <w:sz w:val="22"/>
          <w:szCs w:val="22"/>
        </w:rPr>
        <w:t xml:space="preserve"> dos preços registrados;</w:t>
      </w:r>
    </w:p>
    <w:p w:rsidR="00E4243C" w:rsidRPr="007F57FA" w:rsidRDefault="00E4243C" w:rsidP="00E4243C">
      <w:pPr>
        <w:numPr>
          <w:ilvl w:val="2"/>
          <w:numId w:val="3"/>
        </w:numPr>
        <w:tabs>
          <w:tab w:val="left" w:pos="142"/>
          <w:tab w:val="left" w:pos="709"/>
        </w:tabs>
        <w:spacing w:before="120" w:after="120"/>
        <w:jc w:val="both"/>
        <w:rPr>
          <w:sz w:val="22"/>
          <w:szCs w:val="22"/>
        </w:rPr>
      </w:pPr>
      <w:r w:rsidRPr="007F57FA">
        <w:rPr>
          <w:sz w:val="22"/>
          <w:szCs w:val="22"/>
        </w:rPr>
        <w:t>Registrar no Portal de Compras os preços registrados com indicação dos fornecedores;</w:t>
      </w:r>
    </w:p>
    <w:p w:rsidR="00E4243C" w:rsidRPr="007F57FA" w:rsidRDefault="00E4243C" w:rsidP="00E4243C">
      <w:pPr>
        <w:numPr>
          <w:ilvl w:val="2"/>
          <w:numId w:val="3"/>
        </w:numPr>
        <w:tabs>
          <w:tab w:val="left" w:pos="142"/>
          <w:tab w:val="left" w:pos="709"/>
        </w:tabs>
        <w:spacing w:before="120" w:after="120"/>
        <w:ind w:left="0" w:firstLine="0"/>
        <w:jc w:val="both"/>
        <w:rPr>
          <w:sz w:val="22"/>
          <w:szCs w:val="22"/>
        </w:rPr>
      </w:pPr>
      <w:r w:rsidRPr="007F57FA">
        <w:rPr>
          <w:sz w:val="22"/>
          <w:szCs w:val="22"/>
        </w:rPr>
        <w:t>Respeitar na ordem de classificação dos LICITANTES registrados na ata nas contratações dela decorrentes.</w:t>
      </w:r>
    </w:p>
    <w:p w:rsidR="00E4243C" w:rsidRPr="007F57FA" w:rsidRDefault="00E4243C" w:rsidP="00E4243C">
      <w:pPr>
        <w:numPr>
          <w:ilvl w:val="1"/>
          <w:numId w:val="3"/>
        </w:numPr>
        <w:tabs>
          <w:tab w:val="left" w:pos="142"/>
          <w:tab w:val="left" w:pos="709"/>
        </w:tabs>
        <w:spacing w:before="120" w:after="120"/>
        <w:ind w:right="-1"/>
        <w:jc w:val="both"/>
        <w:rPr>
          <w:sz w:val="22"/>
          <w:szCs w:val="22"/>
          <w:u w:val="single"/>
        </w:rPr>
      </w:pPr>
      <w:r w:rsidRPr="007F57FA">
        <w:rPr>
          <w:sz w:val="22"/>
          <w:szCs w:val="22"/>
          <w:u w:val="single"/>
        </w:rPr>
        <w:t xml:space="preserve">Compete aos </w:t>
      </w:r>
      <w:r w:rsidRPr="007F57FA">
        <w:rPr>
          <w:b/>
          <w:sz w:val="22"/>
          <w:szCs w:val="22"/>
          <w:u w:val="single"/>
        </w:rPr>
        <w:t>órgãos beneficiários e não participantes</w:t>
      </w:r>
      <w:r w:rsidRPr="007F57FA">
        <w:rPr>
          <w:sz w:val="22"/>
          <w:szCs w:val="22"/>
          <w:u w:val="single"/>
        </w:rPr>
        <w:t>:</w:t>
      </w:r>
    </w:p>
    <w:p w:rsidR="00E4243C" w:rsidRPr="007F57FA" w:rsidRDefault="00E4243C" w:rsidP="00E4243C">
      <w:pPr>
        <w:numPr>
          <w:ilvl w:val="2"/>
          <w:numId w:val="3"/>
        </w:numPr>
        <w:tabs>
          <w:tab w:val="left" w:pos="142"/>
          <w:tab w:val="left" w:pos="709"/>
        </w:tabs>
        <w:spacing w:before="120" w:after="120"/>
        <w:ind w:left="0" w:firstLine="0"/>
        <w:jc w:val="both"/>
        <w:rPr>
          <w:sz w:val="22"/>
          <w:szCs w:val="22"/>
        </w:rPr>
      </w:pPr>
      <w:r w:rsidRPr="007F57FA">
        <w:rPr>
          <w:sz w:val="22"/>
          <w:szCs w:val="22"/>
        </w:rPr>
        <w:t>Utilizar o Sistema de Gerenciamento de Adesão de Registro de Preços - SIGARPWEB, para solicitar adesões e acompanhar os pedidos efetuados;</w:t>
      </w:r>
    </w:p>
    <w:p w:rsidR="00E4243C" w:rsidRPr="007F57FA" w:rsidRDefault="00E4243C" w:rsidP="00E4243C">
      <w:pPr>
        <w:numPr>
          <w:ilvl w:val="2"/>
          <w:numId w:val="3"/>
        </w:numPr>
        <w:tabs>
          <w:tab w:val="left" w:pos="142"/>
          <w:tab w:val="left" w:pos="709"/>
        </w:tabs>
        <w:spacing w:before="120" w:after="120"/>
        <w:ind w:left="0" w:firstLine="0"/>
        <w:jc w:val="both"/>
        <w:rPr>
          <w:sz w:val="22"/>
          <w:szCs w:val="22"/>
        </w:rPr>
      </w:pPr>
      <w:r w:rsidRPr="007F57FA">
        <w:rPr>
          <w:sz w:val="22"/>
          <w:szCs w:val="22"/>
        </w:rPr>
        <w:t xml:space="preserve">Contratar os Serviços 3G </w:t>
      </w:r>
      <w:proofErr w:type="gramStart"/>
      <w:r w:rsidRPr="007F57FA">
        <w:rPr>
          <w:sz w:val="22"/>
          <w:szCs w:val="22"/>
        </w:rPr>
        <w:t>obedecendo o</w:t>
      </w:r>
      <w:proofErr w:type="gramEnd"/>
      <w:r w:rsidRPr="007F57FA">
        <w:rPr>
          <w:sz w:val="22"/>
          <w:szCs w:val="22"/>
        </w:rPr>
        <w:t xml:space="preserve"> quantitativo registrado, por meio de instrumento contratual hábil, em até noventa dias, observado o prazo de vigência da ata;</w:t>
      </w:r>
    </w:p>
    <w:p w:rsidR="00E4243C" w:rsidRPr="007F57FA" w:rsidRDefault="00E4243C" w:rsidP="00E4243C">
      <w:pPr>
        <w:numPr>
          <w:ilvl w:val="1"/>
          <w:numId w:val="3"/>
        </w:numPr>
        <w:tabs>
          <w:tab w:val="left" w:pos="142"/>
          <w:tab w:val="left" w:pos="709"/>
        </w:tabs>
        <w:spacing w:before="120" w:after="120"/>
        <w:ind w:right="-1"/>
        <w:jc w:val="both"/>
        <w:rPr>
          <w:sz w:val="22"/>
          <w:szCs w:val="22"/>
          <w:u w:val="single"/>
        </w:rPr>
      </w:pPr>
      <w:r w:rsidRPr="007F57FA">
        <w:rPr>
          <w:sz w:val="22"/>
          <w:szCs w:val="22"/>
          <w:u w:val="single"/>
        </w:rPr>
        <w:t xml:space="preserve">Compete aos </w:t>
      </w:r>
      <w:r w:rsidRPr="007F57FA">
        <w:rPr>
          <w:b/>
          <w:sz w:val="22"/>
          <w:szCs w:val="22"/>
          <w:u w:val="single"/>
        </w:rPr>
        <w:t>órgãos participantes, beneficiários e não participantes,</w:t>
      </w:r>
      <w:r w:rsidRPr="007F57FA">
        <w:rPr>
          <w:sz w:val="22"/>
          <w:szCs w:val="22"/>
          <w:u w:val="single"/>
        </w:rPr>
        <w:t xml:space="preserve"> na qualidade de </w:t>
      </w:r>
      <w:r w:rsidRPr="007F57FA">
        <w:rPr>
          <w:b/>
          <w:sz w:val="22"/>
          <w:szCs w:val="22"/>
          <w:u w:val="single"/>
        </w:rPr>
        <w:t>CONTRATANTE</w:t>
      </w:r>
      <w:r w:rsidRPr="007F57FA">
        <w:rPr>
          <w:sz w:val="22"/>
          <w:szCs w:val="22"/>
          <w:u w:val="single"/>
        </w:rPr>
        <w:t>:</w:t>
      </w:r>
    </w:p>
    <w:p w:rsidR="00E4243C" w:rsidRPr="007F57FA" w:rsidRDefault="00E4243C" w:rsidP="00E4243C">
      <w:pPr>
        <w:numPr>
          <w:ilvl w:val="2"/>
          <w:numId w:val="3"/>
        </w:numPr>
        <w:tabs>
          <w:tab w:val="left" w:pos="142"/>
          <w:tab w:val="left" w:pos="709"/>
        </w:tabs>
        <w:spacing w:before="120" w:after="120"/>
        <w:ind w:left="0" w:right="-1" w:firstLine="0"/>
        <w:jc w:val="both"/>
        <w:rPr>
          <w:sz w:val="22"/>
          <w:szCs w:val="22"/>
        </w:rPr>
      </w:pPr>
      <w:r w:rsidRPr="007F57FA">
        <w:rPr>
          <w:sz w:val="22"/>
          <w:szCs w:val="22"/>
        </w:rPr>
        <w:t>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w:t>
      </w:r>
    </w:p>
    <w:p w:rsidR="00E4243C" w:rsidRPr="007F57FA" w:rsidRDefault="00E4243C" w:rsidP="00E4243C">
      <w:pPr>
        <w:numPr>
          <w:ilvl w:val="2"/>
          <w:numId w:val="3"/>
        </w:numPr>
        <w:tabs>
          <w:tab w:val="left" w:pos="142"/>
          <w:tab w:val="left" w:pos="709"/>
        </w:tabs>
        <w:spacing w:before="120" w:after="120"/>
        <w:ind w:left="0" w:right="-1" w:firstLine="0"/>
        <w:jc w:val="both"/>
        <w:rPr>
          <w:sz w:val="22"/>
          <w:szCs w:val="22"/>
        </w:rPr>
      </w:pPr>
      <w:r w:rsidRPr="007F57FA">
        <w:rPr>
          <w:sz w:val="22"/>
          <w:szCs w:val="22"/>
        </w:rPr>
        <w:t>Efetuar o pagamento à CONTRATADA, de acordo com o estabelecido no instrumento contratual;</w:t>
      </w:r>
    </w:p>
    <w:p w:rsidR="00E4243C" w:rsidRPr="007F57FA" w:rsidRDefault="00E4243C" w:rsidP="00E4243C">
      <w:pPr>
        <w:pStyle w:val="Recuodecorpodetexto"/>
        <w:widowControl w:val="0"/>
        <w:numPr>
          <w:ilvl w:val="2"/>
          <w:numId w:val="3"/>
        </w:numPr>
        <w:tabs>
          <w:tab w:val="left" w:pos="-3780"/>
          <w:tab w:val="left" w:pos="709"/>
        </w:tabs>
        <w:spacing w:before="120"/>
        <w:ind w:left="0" w:firstLine="0"/>
        <w:jc w:val="both"/>
        <w:rPr>
          <w:snapToGrid w:val="0"/>
          <w:sz w:val="22"/>
          <w:szCs w:val="22"/>
        </w:rPr>
      </w:pPr>
      <w:r w:rsidRPr="007F57FA">
        <w:rPr>
          <w:snapToGrid w:val="0"/>
          <w:sz w:val="22"/>
          <w:szCs w:val="22"/>
        </w:rPr>
        <w:t>Promover o acompanhamento e a fiscalização do fornecimento do serviço 3G, sob o aspecto quantitativo e qualitativo, anotando em registro próprio as falhas detectadas;</w:t>
      </w:r>
    </w:p>
    <w:p w:rsidR="00E4243C" w:rsidRPr="007F57FA" w:rsidRDefault="00E4243C" w:rsidP="00E4243C">
      <w:pPr>
        <w:numPr>
          <w:ilvl w:val="2"/>
          <w:numId w:val="3"/>
        </w:numPr>
        <w:tabs>
          <w:tab w:val="left" w:pos="-3780"/>
          <w:tab w:val="left" w:pos="709"/>
        </w:tabs>
        <w:spacing w:before="120" w:after="120"/>
        <w:ind w:left="0" w:firstLine="0"/>
        <w:jc w:val="both"/>
        <w:rPr>
          <w:sz w:val="22"/>
          <w:szCs w:val="22"/>
        </w:rPr>
      </w:pPr>
      <w:r w:rsidRPr="007F57FA">
        <w:rPr>
          <w:sz w:val="22"/>
          <w:szCs w:val="22"/>
        </w:rPr>
        <w:lastRenderedPageBreak/>
        <w:t xml:space="preserve">Comunicar prontamente à </w:t>
      </w:r>
      <w:r w:rsidRPr="007F57FA">
        <w:rPr>
          <w:smallCaps/>
          <w:sz w:val="22"/>
          <w:szCs w:val="22"/>
        </w:rPr>
        <w:t>CONTRATADA</w:t>
      </w:r>
      <w:r w:rsidRPr="007F57FA">
        <w:rPr>
          <w:sz w:val="22"/>
          <w:szCs w:val="22"/>
        </w:rPr>
        <w:t>, qualquer anormalidade no objeto do instrumento contratual, podendo recusar o recebimento, caso não esteja de acordo com as especificações e condições estabelecidas no Termo de Referência;</w:t>
      </w:r>
    </w:p>
    <w:p w:rsidR="00E4243C" w:rsidRPr="007F57FA" w:rsidRDefault="00E4243C" w:rsidP="00E4243C">
      <w:pPr>
        <w:numPr>
          <w:ilvl w:val="2"/>
          <w:numId w:val="3"/>
        </w:numPr>
        <w:tabs>
          <w:tab w:val="left" w:pos="-3780"/>
          <w:tab w:val="left" w:pos="709"/>
        </w:tabs>
        <w:spacing w:before="120" w:after="120"/>
        <w:ind w:left="0" w:firstLine="0"/>
        <w:jc w:val="both"/>
        <w:rPr>
          <w:sz w:val="22"/>
          <w:szCs w:val="22"/>
        </w:rPr>
      </w:pPr>
      <w:r w:rsidRPr="007F57FA">
        <w:rPr>
          <w:sz w:val="22"/>
          <w:szCs w:val="22"/>
        </w:rPr>
        <w:t xml:space="preserve">Notificar previamente à </w:t>
      </w:r>
      <w:proofErr w:type="spellStart"/>
      <w:proofErr w:type="gramStart"/>
      <w:r w:rsidRPr="007F57FA">
        <w:rPr>
          <w:smallCaps/>
          <w:sz w:val="22"/>
          <w:szCs w:val="22"/>
        </w:rPr>
        <w:t>CONTRATADA</w:t>
      </w:r>
      <w:r w:rsidRPr="007F57FA">
        <w:rPr>
          <w:sz w:val="22"/>
          <w:szCs w:val="22"/>
        </w:rPr>
        <w:t>,</w:t>
      </w:r>
      <w:proofErr w:type="gramEnd"/>
      <w:r w:rsidRPr="007F57FA">
        <w:rPr>
          <w:sz w:val="22"/>
          <w:szCs w:val="22"/>
        </w:rPr>
        <w:t>quando</w:t>
      </w:r>
      <w:proofErr w:type="spellEnd"/>
      <w:r w:rsidRPr="007F57FA">
        <w:rPr>
          <w:sz w:val="22"/>
          <w:szCs w:val="22"/>
        </w:rPr>
        <w:t xml:space="preserve"> da aplicação de sanções administrativas;</w:t>
      </w:r>
    </w:p>
    <w:p w:rsidR="00E4243C" w:rsidRPr="007F57FA" w:rsidRDefault="00E4243C" w:rsidP="00E4243C">
      <w:pPr>
        <w:numPr>
          <w:ilvl w:val="2"/>
          <w:numId w:val="3"/>
        </w:numPr>
        <w:tabs>
          <w:tab w:val="left" w:pos="142"/>
          <w:tab w:val="left" w:pos="709"/>
        </w:tabs>
        <w:spacing w:before="120" w:after="120"/>
        <w:ind w:left="0" w:right="-1" w:firstLine="0"/>
        <w:jc w:val="both"/>
        <w:rPr>
          <w:sz w:val="22"/>
          <w:szCs w:val="22"/>
        </w:rPr>
      </w:pPr>
      <w:r w:rsidRPr="007F57FA">
        <w:rPr>
          <w:sz w:val="22"/>
          <w:szCs w:val="22"/>
        </w:rPr>
        <w:t xml:space="preserve">Verificar a regularidade fiscal e trabalhista do fornecedor antes dos atos relativos </w:t>
      </w:r>
      <w:proofErr w:type="gramStart"/>
      <w:r w:rsidRPr="007F57FA">
        <w:rPr>
          <w:sz w:val="22"/>
          <w:szCs w:val="22"/>
        </w:rPr>
        <w:t>a</w:t>
      </w:r>
      <w:proofErr w:type="gramEnd"/>
      <w:r w:rsidRPr="007F57FA">
        <w:rPr>
          <w:sz w:val="22"/>
          <w:szCs w:val="22"/>
        </w:rPr>
        <w:t xml:space="preserve"> </w:t>
      </w:r>
      <w:proofErr w:type="spellStart"/>
      <w:r w:rsidRPr="007F57FA">
        <w:rPr>
          <w:sz w:val="22"/>
          <w:szCs w:val="22"/>
        </w:rPr>
        <w:t>firmatura</w:t>
      </w:r>
      <w:proofErr w:type="spellEnd"/>
      <w:r w:rsidRPr="007F57FA">
        <w:rPr>
          <w:sz w:val="22"/>
          <w:szCs w:val="22"/>
        </w:rPr>
        <w:t xml:space="preserve"> e gestão contratual, devendo o resultado dessa consulta ser impresso, sob a forma de extrato, e juntado aos autos, com a instrução processual necessária;</w:t>
      </w:r>
    </w:p>
    <w:p w:rsidR="00E4243C" w:rsidRPr="007F57FA" w:rsidRDefault="00E4243C" w:rsidP="00E4243C">
      <w:pPr>
        <w:pStyle w:val="Padro"/>
        <w:numPr>
          <w:ilvl w:val="2"/>
          <w:numId w:val="3"/>
        </w:numPr>
        <w:tabs>
          <w:tab w:val="clear" w:pos="397"/>
          <w:tab w:val="left" w:pos="709"/>
        </w:tabs>
        <w:spacing w:before="120" w:after="120" w:line="240" w:lineRule="auto"/>
        <w:ind w:left="0" w:firstLine="0"/>
        <w:jc w:val="both"/>
        <w:rPr>
          <w:sz w:val="22"/>
          <w:szCs w:val="22"/>
        </w:rPr>
      </w:pPr>
      <w:r w:rsidRPr="007F57FA">
        <w:rPr>
          <w:sz w:val="22"/>
          <w:szCs w:val="22"/>
        </w:rPr>
        <w:t>Não poderá realizar qualquer alteração no serviço oferecido por meio deste Termo de Referência.</w:t>
      </w:r>
    </w:p>
    <w:p w:rsidR="00E4243C" w:rsidRPr="007F57FA" w:rsidRDefault="00E4243C" w:rsidP="00E4243C">
      <w:pPr>
        <w:pStyle w:val="PargrafodaLista"/>
        <w:numPr>
          <w:ilvl w:val="1"/>
          <w:numId w:val="3"/>
        </w:numPr>
        <w:tabs>
          <w:tab w:val="clear" w:pos="1418"/>
          <w:tab w:val="left" w:pos="142"/>
          <w:tab w:val="left" w:pos="567"/>
        </w:tabs>
        <w:spacing w:before="120" w:after="120"/>
        <w:contextualSpacing/>
        <w:jc w:val="both"/>
        <w:rPr>
          <w:rFonts w:ascii="Times New Roman" w:hAnsi="Times New Roman"/>
          <w:b/>
          <w:bCs/>
          <w:iCs/>
          <w:szCs w:val="22"/>
          <w:u w:val="single"/>
        </w:rPr>
      </w:pPr>
      <w:r w:rsidRPr="007F57FA">
        <w:rPr>
          <w:rFonts w:ascii="Times New Roman" w:hAnsi="Times New Roman"/>
          <w:szCs w:val="22"/>
          <w:u w:val="single"/>
        </w:rPr>
        <w:t>Compete ao</w:t>
      </w:r>
      <w:r w:rsidRPr="007F57FA">
        <w:rPr>
          <w:rFonts w:ascii="Times New Roman" w:hAnsi="Times New Roman"/>
          <w:b/>
          <w:szCs w:val="22"/>
          <w:u w:val="single"/>
        </w:rPr>
        <w:t xml:space="preserve"> Contratado/Fornecedor:</w:t>
      </w:r>
    </w:p>
    <w:p w:rsidR="00E4243C" w:rsidRPr="007F57FA" w:rsidRDefault="00E4243C" w:rsidP="00E4243C">
      <w:pPr>
        <w:numPr>
          <w:ilvl w:val="2"/>
          <w:numId w:val="3"/>
        </w:numPr>
        <w:tabs>
          <w:tab w:val="left" w:pos="142"/>
          <w:tab w:val="left" w:pos="709"/>
        </w:tabs>
        <w:spacing w:before="120" w:after="120"/>
        <w:ind w:left="0" w:firstLine="0"/>
        <w:jc w:val="both"/>
        <w:rPr>
          <w:sz w:val="22"/>
          <w:szCs w:val="22"/>
        </w:rPr>
      </w:pPr>
      <w:r w:rsidRPr="007F57FA">
        <w:rPr>
          <w:sz w:val="22"/>
          <w:szCs w:val="22"/>
        </w:rPr>
        <w:t>Envidar todo o empenho e a dedicação necessários ao fiel e adequado cumprimento dos encargos que lhe são confiados;</w:t>
      </w:r>
    </w:p>
    <w:p w:rsidR="00E4243C" w:rsidRPr="007F57FA" w:rsidRDefault="00E4243C" w:rsidP="00E4243C">
      <w:pPr>
        <w:numPr>
          <w:ilvl w:val="2"/>
          <w:numId w:val="3"/>
        </w:numPr>
        <w:tabs>
          <w:tab w:val="left" w:pos="142"/>
          <w:tab w:val="left" w:pos="709"/>
        </w:tabs>
        <w:spacing w:before="120" w:after="120"/>
        <w:ind w:left="0" w:firstLine="0"/>
        <w:jc w:val="both"/>
        <w:rPr>
          <w:sz w:val="22"/>
          <w:szCs w:val="22"/>
        </w:rPr>
      </w:pPr>
      <w:r w:rsidRPr="007F57FA">
        <w:rPr>
          <w:sz w:val="22"/>
          <w:szCs w:val="22"/>
        </w:rPr>
        <w:t>Assinar a Ata de Registro de Preços, bem como o instrumento contratual dela decorrentes;</w:t>
      </w:r>
    </w:p>
    <w:p w:rsidR="00E4243C" w:rsidRPr="007F57FA" w:rsidRDefault="00E4243C" w:rsidP="00E4243C">
      <w:pPr>
        <w:numPr>
          <w:ilvl w:val="2"/>
          <w:numId w:val="3"/>
        </w:numPr>
        <w:tabs>
          <w:tab w:val="left" w:pos="142"/>
          <w:tab w:val="left" w:pos="709"/>
        </w:tabs>
        <w:spacing w:before="120" w:after="120"/>
        <w:ind w:left="0" w:right="-1" w:firstLine="0"/>
        <w:jc w:val="both"/>
        <w:rPr>
          <w:sz w:val="22"/>
          <w:szCs w:val="22"/>
        </w:rPr>
      </w:pPr>
      <w:r w:rsidRPr="007F57FA">
        <w:rPr>
          <w:sz w:val="22"/>
          <w:szCs w:val="22"/>
        </w:rPr>
        <w:t>Tomar todas as providências necessárias para o fiel cumprimento das disposições contidas no Termo de Referência, no Edital e na Ata de Registro de Preços, inclusive quanto ao compromisso de fornecimento dos quantitativos registrados, atendendo às solicitações de compras dos governos</w:t>
      </w:r>
      <w:r w:rsidRPr="007F57FA">
        <w:rPr>
          <w:bCs/>
          <w:sz w:val="22"/>
          <w:szCs w:val="22"/>
        </w:rPr>
        <w:t xml:space="preserve"> federal, estadual, distrital e municipal</w:t>
      </w:r>
      <w:r w:rsidRPr="007F57FA">
        <w:rPr>
          <w:sz w:val="22"/>
          <w:szCs w:val="22"/>
        </w:rPr>
        <w:t>;</w:t>
      </w:r>
    </w:p>
    <w:p w:rsidR="00E4243C" w:rsidRPr="007F57FA" w:rsidRDefault="00E4243C" w:rsidP="00E4243C">
      <w:pPr>
        <w:numPr>
          <w:ilvl w:val="2"/>
          <w:numId w:val="3"/>
        </w:numPr>
        <w:tabs>
          <w:tab w:val="left" w:pos="142"/>
          <w:tab w:val="left" w:pos="709"/>
        </w:tabs>
        <w:spacing w:before="120" w:after="120"/>
        <w:ind w:left="0" w:right="-1" w:firstLine="0"/>
        <w:jc w:val="both"/>
        <w:rPr>
          <w:sz w:val="22"/>
          <w:szCs w:val="22"/>
        </w:rPr>
      </w:pPr>
      <w:r w:rsidRPr="007F57FA">
        <w:rPr>
          <w:sz w:val="22"/>
          <w:szCs w:val="22"/>
        </w:rPr>
        <w:t>Entregar e atender as demandas no(s) prazo(s) máximo(s) determinado(s) no Termo de Referência – Anexo I, deste Edital;</w:t>
      </w:r>
    </w:p>
    <w:p w:rsidR="00E4243C" w:rsidRPr="007F57FA" w:rsidRDefault="00E4243C" w:rsidP="00E4243C">
      <w:pPr>
        <w:numPr>
          <w:ilvl w:val="2"/>
          <w:numId w:val="3"/>
        </w:numPr>
        <w:tabs>
          <w:tab w:val="left" w:pos="142"/>
          <w:tab w:val="left" w:pos="709"/>
        </w:tabs>
        <w:spacing w:before="120" w:after="120"/>
        <w:ind w:left="0" w:right="-1" w:firstLine="0"/>
        <w:jc w:val="both"/>
        <w:rPr>
          <w:sz w:val="22"/>
          <w:szCs w:val="22"/>
        </w:rPr>
      </w:pPr>
      <w:r w:rsidRPr="007F57FA">
        <w:rPr>
          <w:sz w:val="22"/>
          <w:szCs w:val="22"/>
        </w:rPr>
        <w:t>Responder, integralmente, por perdas e danos que vier a causar ao CONTRATANTE, a usuários participantes ou a terceiros, em razão de ação ou omissão dolosa ou culposa, sua ou dos seus prepostos, independentemente de outras cominações contratuais ou legais a que estiver sujeita;</w:t>
      </w:r>
    </w:p>
    <w:p w:rsidR="00E4243C" w:rsidRPr="007F57FA" w:rsidRDefault="00E4243C" w:rsidP="00E4243C">
      <w:pPr>
        <w:numPr>
          <w:ilvl w:val="2"/>
          <w:numId w:val="3"/>
        </w:numPr>
        <w:tabs>
          <w:tab w:val="left" w:pos="142"/>
          <w:tab w:val="left" w:pos="709"/>
        </w:tabs>
        <w:spacing w:before="120" w:after="120"/>
        <w:ind w:left="0" w:right="-1" w:firstLine="0"/>
        <w:jc w:val="both"/>
        <w:rPr>
          <w:sz w:val="22"/>
          <w:szCs w:val="22"/>
        </w:rPr>
      </w:pPr>
      <w:r w:rsidRPr="007F57FA">
        <w:rPr>
          <w:sz w:val="22"/>
          <w:szCs w:val="22"/>
        </w:rPr>
        <w:t>Não efetuar, sob nenhum pretexto, a transferência de responsabilidade para outros, sejam fabricantes, técnicos ou quaisquer outros;</w:t>
      </w:r>
    </w:p>
    <w:p w:rsidR="00E4243C" w:rsidRPr="007F57FA" w:rsidRDefault="00E4243C" w:rsidP="00E4243C">
      <w:pPr>
        <w:numPr>
          <w:ilvl w:val="2"/>
          <w:numId w:val="3"/>
        </w:numPr>
        <w:tabs>
          <w:tab w:val="left" w:pos="142"/>
          <w:tab w:val="left" w:pos="709"/>
        </w:tabs>
        <w:spacing w:before="120" w:after="120"/>
        <w:ind w:left="0" w:right="-1" w:firstLine="0"/>
        <w:jc w:val="both"/>
        <w:rPr>
          <w:sz w:val="22"/>
          <w:szCs w:val="22"/>
        </w:rPr>
      </w:pPr>
      <w:r w:rsidRPr="007F57FA">
        <w:rPr>
          <w:sz w:val="22"/>
          <w:szCs w:val="22"/>
        </w:rPr>
        <w:t xml:space="preserve">Manter durante toda a execução do objeto </w:t>
      </w:r>
      <w:proofErr w:type="gramStart"/>
      <w:r w:rsidRPr="007F57FA">
        <w:rPr>
          <w:sz w:val="22"/>
          <w:szCs w:val="22"/>
        </w:rPr>
        <w:t>da presente</w:t>
      </w:r>
      <w:proofErr w:type="gramEnd"/>
      <w:r w:rsidRPr="007F57FA">
        <w:rPr>
          <w:sz w:val="22"/>
          <w:szCs w:val="22"/>
        </w:rPr>
        <w:t xml:space="preserve"> licitação, em compatibilidade com as obrigações assumidas, todas as condições de habilitação e qualificação exigidas no Edital e seus Anexos;</w:t>
      </w:r>
    </w:p>
    <w:p w:rsidR="00E4243C" w:rsidRPr="007F57FA" w:rsidRDefault="00E4243C" w:rsidP="00E4243C">
      <w:pPr>
        <w:numPr>
          <w:ilvl w:val="2"/>
          <w:numId w:val="3"/>
        </w:numPr>
        <w:tabs>
          <w:tab w:val="left" w:pos="142"/>
          <w:tab w:val="left" w:pos="709"/>
          <w:tab w:val="left" w:pos="851"/>
        </w:tabs>
        <w:spacing w:before="120" w:after="120"/>
        <w:ind w:left="0" w:right="-1" w:firstLine="0"/>
        <w:jc w:val="both"/>
        <w:rPr>
          <w:sz w:val="22"/>
          <w:szCs w:val="22"/>
        </w:rPr>
      </w:pPr>
      <w:r w:rsidRPr="007F57FA">
        <w:rPr>
          <w:sz w:val="22"/>
          <w:szCs w:val="22"/>
        </w:rPr>
        <w:t>Informar ao Órgão Gerenciador ou ao Interessado, a ocorrência de fatos que possam interferir direta ou indiretamente, na regularidade do fornecimento.</w:t>
      </w:r>
    </w:p>
    <w:p w:rsidR="00E4243C" w:rsidRPr="007F57FA" w:rsidRDefault="00E4243C" w:rsidP="00E4243C">
      <w:pPr>
        <w:numPr>
          <w:ilvl w:val="2"/>
          <w:numId w:val="3"/>
        </w:numPr>
        <w:tabs>
          <w:tab w:val="left" w:pos="142"/>
          <w:tab w:val="left" w:pos="709"/>
          <w:tab w:val="left" w:pos="851"/>
        </w:tabs>
        <w:spacing w:before="120" w:after="120"/>
        <w:ind w:left="0" w:right="-1" w:firstLine="0"/>
        <w:jc w:val="both"/>
        <w:rPr>
          <w:sz w:val="22"/>
          <w:szCs w:val="22"/>
        </w:rPr>
      </w:pPr>
      <w:r w:rsidRPr="007F57FA">
        <w:rPr>
          <w:sz w:val="22"/>
          <w:szCs w:val="22"/>
        </w:rPr>
        <w:t xml:space="preserve">Executar todos os serviços com mão-de-obra qualificada, devendo a </w:t>
      </w:r>
      <w:r w:rsidRPr="007F57FA">
        <w:rPr>
          <w:smallCaps/>
          <w:sz w:val="22"/>
          <w:szCs w:val="22"/>
        </w:rPr>
        <w:t xml:space="preserve">CONTRATADA </w:t>
      </w:r>
      <w:r w:rsidRPr="007F57FA">
        <w:rPr>
          <w:sz w:val="22"/>
          <w:szCs w:val="22"/>
        </w:rPr>
        <w:t>cumprir com todas as normas técnicas da ABNT, relativas aos processos de fabricação objetos do presente Termo, no que couber;</w:t>
      </w:r>
    </w:p>
    <w:p w:rsidR="00E4243C" w:rsidRPr="007F57FA" w:rsidRDefault="00E4243C" w:rsidP="00E4243C">
      <w:pPr>
        <w:numPr>
          <w:ilvl w:val="2"/>
          <w:numId w:val="3"/>
        </w:numPr>
        <w:tabs>
          <w:tab w:val="left" w:pos="142"/>
          <w:tab w:val="left" w:pos="709"/>
          <w:tab w:val="left" w:pos="851"/>
        </w:tabs>
        <w:spacing w:before="120" w:after="120"/>
        <w:ind w:left="0" w:right="-1" w:firstLine="0"/>
        <w:jc w:val="both"/>
        <w:rPr>
          <w:sz w:val="22"/>
          <w:szCs w:val="22"/>
        </w:rPr>
      </w:pPr>
      <w:r w:rsidRPr="007F57FA">
        <w:rPr>
          <w:sz w:val="22"/>
          <w:szCs w:val="22"/>
        </w:rPr>
        <w:t>Abster-se, qualquer que seja a hipótese, de veicular publicidade ou qualquer outra informação acerca das atividades objeto do Contrato, sem prévia autorização da CONTRATANTE;</w:t>
      </w:r>
    </w:p>
    <w:p w:rsidR="00E4243C" w:rsidRPr="007F57FA" w:rsidRDefault="00E4243C" w:rsidP="00E4243C">
      <w:pPr>
        <w:numPr>
          <w:ilvl w:val="2"/>
          <w:numId w:val="3"/>
        </w:numPr>
        <w:tabs>
          <w:tab w:val="left" w:pos="142"/>
          <w:tab w:val="left" w:pos="709"/>
          <w:tab w:val="left" w:pos="851"/>
        </w:tabs>
        <w:spacing w:before="120" w:after="120"/>
        <w:ind w:left="0" w:right="-1" w:firstLine="0"/>
        <w:jc w:val="both"/>
        <w:rPr>
          <w:sz w:val="22"/>
          <w:szCs w:val="22"/>
        </w:rPr>
      </w:pPr>
      <w:r w:rsidRPr="007F57FA">
        <w:rPr>
          <w:sz w:val="22"/>
          <w:szCs w:val="22"/>
        </w:rPr>
        <w:t>Manter sigilo absoluto sobre informações, dados e documentos provenientes da execução do Contrato e também às demais informações internas da CONTRATANTE, de que a CONTRATADA venha a ter conhecimento;</w:t>
      </w:r>
    </w:p>
    <w:p w:rsidR="00E4243C" w:rsidRPr="007F57FA" w:rsidRDefault="00E4243C" w:rsidP="00E4243C">
      <w:pPr>
        <w:numPr>
          <w:ilvl w:val="2"/>
          <w:numId w:val="3"/>
        </w:numPr>
        <w:tabs>
          <w:tab w:val="left" w:pos="142"/>
          <w:tab w:val="left" w:pos="709"/>
          <w:tab w:val="left" w:pos="851"/>
        </w:tabs>
        <w:spacing w:before="120" w:after="120"/>
        <w:ind w:left="0" w:right="-1" w:firstLine="0"/>
        <w:jc w:val="both"/>
        <w:rPr>
          <w:sz w:val="22"/>
          <w:szCs w:val="22"/>
        </w:rPr>
      </w:pPr>
      <w:r w:rsidRPr="007F57FA">
        <w:rPr>
          <w:sz w:val="22"/>
          <w:szCs w:val="22"/>
        </w:rPr>
        <w:t>Responsabilizar-se pelo cumprimento dos postulados legais vigentes, de âmbito federal, estadual ou municipal, como também assegurar os direitos e o cumprimento de todas as obrigações estabelecidas pela regulamentação da ANATEL;</w:t>
      </w:r>
    </w:p>
    <w:p w:rsidR="00E4243C" w:rsidRPr="007F57FA" w:rsidRDefault="00E4243C" w:rsidP="00E4243C">
      <w:pPr>
        <w:pStyle w:val="Padro"/>
        <w:numPr>
          <w:ilvl w:val="2"/>
          <w:numId w:val="3"/>
        </w:numPr>
        <w:tabs>
          <w:tab w:val="left" w:pos="709"/>
        </w:tabs>
        <w:spacing w:before="120" w:after="120" w:line="240" w:lineRule="auto"/>
        <w:ind w:left="0" w:firstLine="0"/>
        <w:jc w:val="both"/>
        <w:rPr>
          <w:sz w:val="22"/>
          <w:szCs w:val="22"/>
        </w:rPr>
      </w:pPr>
      <w:r w:rsidRPr="007F57FA">
        <w:rPr>
          <w:sz w:val="22"/>
          <w:szCs w:val="22"/>
        </w:rPr>
        <w:t xml:space="preserve">Zelar pela perfeita execução dos serviços contratados, devendo as falhas, que porventura venham a ocorrer, serem sanadas no prazo máximo estabelecidos no </w:t>
      </w:r>
      <w:r w:rsidRPr="007F57FA">
        <w:rPr>
          <w:b/>
          <w:sz w:val="22"/>
          <w:szCs w:val="22"/>
        </w:rPr>
        <w:t xml:space="preserve">item </w:t>
      </w:r>
      <w:proofErr w:type="gramStart"/>
      <w:r w:rsidRPr="007F57FA">
        <w:rPr>
          <w:b/>
          <w:sz w:val="22"/>
          <w:szCs w:val="22"/>
        </w:rPr>
        <w:t>7</w:t>
      </w:r>
      <w:proofErr w:type="gramEnd"/>
      <w:r w:rsidRPr="007F57FA">
        <w:rPr>
          <w:sz w:val="22"/>
          <w:szCs w:val="22"/>
        </w:rPr>
        <w:t>, bem como no regulamento da ANATEL;</w:t>
      </w:r>
    </w:p>
    <w:p w:rsidR="00E4243C" w:rsidRPr="007F57FA" w:rsidRDefault="00E4243C" w:rsidP="00E4243C">
      <w:pPr>
        <w:pStyle w:val="Padro"/>
        <w:numPr>
          <w:ilvl w:val="2"/>
          <w:numId w:val="3"/>
        </w:numPr>
        <w:tabs>
          <w:tab w:val="clear" w:pos="397"/>
          <w:tab w:val="left" w:pos="709"/>
        </w:tabs>
        <w:spacing w:before="120" w:after="120" w:line="240" w:lineRule="auto"/>
        <w:ind w:left="0" w:firstLine="0"/>
        <w:jc w:val="both"/>
        <w:rPr>
          <w:sz w:val="22"/>
          <w:szCs w:val="22"/>
        </w:rPr>
      </w:pPr>
      <w:r w:rsidRPr="007F57FA">
        <w:rPr>
          <w:sz w:val="22"/>
          <w:szCs w:val="22"/>
        </w:rPr>
        <w:t>Atender de imediato às solicitações da CONTRATANTE inerentes ao objeto do contrato, corrigindo no prazo máximo estabelecido em regulamento pela ANATEL, qualquer ocorrência de interrupção na prestação dos serviços contratados;</w:t>
      </w:r>
    </w:p>
    <w:p w:rsidR="00E4243C" w:rsidRPr="007F57FA" w:rsidRDefault="00E4243C" w:rsidP="00E4243C">
      <w:pPr>
        <w:pStyle w:val="Padro"/>
        <w:numPr>
          <w:ilvl w:val="2"/>
          <w:numId w:val="3"/>
        </w:numPr>
        <w:tabs>
          <w:tab w:val="clear" w:pos="397"/>
        </w:tabs>
        <w:spacing w:before="120" w:after="120" w:line="240" w:lineRule="auto"/>
        <w:ind w:left="0" w:firstLine="0"/>
        <w:jc w:val="both"/>
        <w:rPr>
          <w:sz w:val="22"/>
          <w:szCs w:val="22"/>
        </w:rPr>
      </w:pPr>
      <w:r w:rsidRPr="007F57FA">
        <w:rPr>
          <w:sz w:val="22"/>
          <w:szCs w:val="22"/>
        </w:rPr>
        <w:tab/>
        <w:t xml:space="preserve">Apresentar, sempre que solicitado pela CONTRATANTE, </w:t>
      </w:r>
      <w:proofErr w:type="gramStart"/>
      <w:r w:rsidRPr="007F57FA">
        <w:rPr>
          <w:sz w:val="22"/>
          <w:szCs w:val="22"/>
        </w:rPr>
        <w:t>a</w:t>
      </w:r>
      <w:proofErr w:type="gramEnd"/>
      <w:r w:rsidRPr="007F57FA">
        <w:rPr>
          <w:sz w:val="22"/>
          <w:szCs w:val="22"/>
        </w:rPr>
        <w:t xml:space="preserve"> comprovação do valor vigente das tarifas na data da emissão da fatura;</w:t>
      </w:r>
    </w:p>
    <w:p w:rsidR="00E4243C" w:rsidRPr="007F57FA" w:rsidRDefault="00E4243C" w:rsidP="00E4243C">
      <w:pPr>
        <w:pStyle w:val="Padro"/>
        <w:numPr>
          <w:ilvl w:val="2"/>
          <w:numId w:val="3"/>
        </w:numPr>
        <w:tabs>
          <w:tab w:val="clear" w:pos="397"/>
        </w:tabs>
        <w:spacing w:before="120" w:after="120" w:line="240" w:lineRule="auto"/>
        <w:ind w:left="0" w:firstLine="0"/>
        <w:jc w:val="both"/>
        <w:rPr>
          <w:sz w:val="22"/>
          <w:szCs w:val="22"/>
        </w:rPr>
      </w:pPr>
      <w:r w:rsidRPr="007F57FA">
        <w:rPr>
          <w:sz w:val="22"/>
          <w:szCs w:val="22"/>
        </w:rPr>
        <w:lastRenderedPageBreak/>
        <w:tab/>
        <w:t>Os serviços deverão ser executados nas unidades designadas pela CONTRATANTE;</w:t>
      </w:r>
    </w:p>
    <w:p w:rsidR="00E4243C" w:rsidRPr="007F57FA" w:rsidRDefault="00E4243C" w:rsidP="00E4243C">
      <w:pPr>
        <w:numPr>
          <w:ilvl w:val="2"/>
          <w:numId w:val="3"/>
        </w:numPr>
        <w:tabs>
          <w:tab w:val="left" w:pos="142"/>
          <w:tab w:val="left" w:pos="709"/>
          <w:tab w:val="left" w:pos="851"/>
        </w:tabs>
        <w:spacing w:before="120" w:after="120"/>
        <w:ind w:left="0" w:right="-1" w:firstLine="0"/>
        <w:jc w:val="both"/>
        <w:rPr>
          <w:sz w:val="22"/>
          <w:szCs w:val="22"/>
        </w:rPr>
      </w:pPr>
      <w:r w:rsidRPr="007F57FA">
        <w:rPr>
          <w:sz w:val="22"/>
          <w:szCs w:val="22"/>
        </w:rPr>
        <w:t xml:space="preserve">Assinar e cumprir o Termo de Compromisso </w:t>
      </w:r>
      <w:r w:rsidRPr="007F57FA">
        <w:rPr>
          <w:b/>
          <w:sz w:val="22"/>
          <w:szCs w:val="22"/>
        </w:rPr>
        <w:t>(</w:t>
      </w:r>
      <w:r w:rsidRPr="007F57FA">
        <w:rPr>
          <w:b/>
          <w:sz w:val="22"/>
          <w:szCs w:val="22"/>
          <w:u w:val="single"/>
        </w:rPr>
        <w:t>ENCARTE “D”</w:t>
      </w:r>
      <w:r w:rsidRPr="007F57FA">
        <w:rPr>
          <w:b/>
          <w:sz w:val="22"/>
          <w:szCs w:val="22"/>
        </w:rPr>
        <w:t>), do Termo de Referência,</w:t>
      </w:r>
      <w:r w:rsidRPr="007F57FA">
        <w:rPr>
          <w:sz w:val="22"/>
          <w:szCs w:val="22"/>
        </w:rPr>
        <w:t xml:space="preserve"> de utilização do Sistema de Gerenciamento de Adesões de Registro de Preços – SIGARPWEB, para conceder anuência às solicitações encaminhadas e prestar informações quanto aos contratos firmados, de acordo com os seguintes prazos:</w:t>
      </w:r>
    </w:p>
    <w:p w:rsidR="00E4243C" w:rsidRPr="007F57FA" w:rsidRDefault="00E4243C" w:rsidP="00E4243C">
      <w:pPr>
        <w:widowControl w:val="0"/>
        <w:numPr>
          <w:ilvl w:val="0"/>
          <w:numId w:val="4"/>
        </w:numPr>
        <w:tabs>
          <w:tab w:val="left" w:pos="1418"/>
        </w:tabs>
        <w:autoSpaceDE w:val="0"/>
        <w:autoSpaceDN w:val="0"/>
        <w:adjustRightInd w:val="0"/>
        <w:spacing w:before="120" w:after="120"/>
        <w:ind w:left="851" w:firstLine="0"/>
        <w:jc w:val="both"/>
        <w:rPr>
          <w:sz w:val="22"/>
          <w:szCs w:val="22"/>
        </w:rPr>
      </w:pPr>
      <w:proofErr w:type="gramStart"/>
      <w:r w:rsidRPr="007F57FA">
        <w:rPr>
          <w:b/>
          <w:sz w:val="22"/>
          <w:szCs w:val="22"/>
        </w:rPr>
        <w:t>5</w:t>
      </w:r>
      <w:proofErr w:type="gramEnd"/>
      <w:r w:rsidRPr="007F57FA">
        <w:rPr>
          <w:b/>
          <w:sz w:val="22"/>
          <w:szCs w:val="22"/>
        </w:rPr>
        <w:t xml:space="preserve"> (cinco) dias</w:t>
      </w:r>
      <w:r w:rsidRPr="007F57FA">
        <w:rPr>
          <w:sz w:val="22"/>
          <w:szCs w:val="22"/>
        </w:rPr>
        <w:t xml:space="preserve"> para concessão/recusa de anuência, contados a partir do encaminhamento da solicitação à empresa;</w:t>
      </w:r>
    </w:p>
    <w:p w:rsidR="00E4243C" w:rsidRPr="007F57FA" w:rsidRDefault="00E4243C" w:rsidP="00E4243C">
      <w:pPr>
        <w:widowControl w:val="0"/>
        <w:numPr>
          <w:ilvl w:val="0"/>
          <w:numId w:val="4"/>
        </w:numPr>
        <w:tabs>
          <w:tab w:val="left" w:pos="1418"/>
        </w:tabs>
        <w:autoSpaceDE w:val="0"/>
        <w:autoSpaceDN w:val="0"/>
        <w:adjustRightInd w:val="0"/>
        <w:spacing w:before="120" w:after="120"/>
        <w:ind w:left="851" w:firstLine="0"/>
        <w:jc w:val="both"/>
        <w:rPr>
          <w:sz w:val="22"/>
          <w:szCs w:val="22"/>
        </w:rPr>
      </w:pPr>
      <w:r w:rsidRPr="007F57FA">
        <w:rPr>
          <w:b/>
          <w:sz w:val="22"/>
          <w:szCs w:val="22"/>
        </w:rPr>
        <w:t>100 (cem) dias</w:t>
      </w:r>
      <w:r w:rsidRPr="007F57FA">
        <w:rPr>
          <w:sz w:val="22"/>
          <w:szCs w:val="22"/>
        </w:rPr>
        <w:t xml:space="preserve"> para inserção das informações sobre os contratos firmados, contados a partir da data em que foi autorizada a adesão;</w:t>
      </w:r>
    </w:p>
    <w:p w:rsidR="00E4243C" w:rsidRPr="007F57FA" w:rsidRDefault="00E4243C" w:rsidP="00E4243C">
      <w:pPr>
        <w:widowControl w:val="0"/>
        <w:numPr>
          <w:ilvl w:val="0"/>
          <w:numId w:val="4"/>
        </w:numPr>
        <w:tabs>
          <w:tab w:val="left" w:pos="1418"/>
        </w:tabs>
        <w:autoSpaceDE w:val="0"/>
        <w:autoSpaceDN w:val="0"/>
        <w:adjustRightInd w:val="0"/>
        <w:spacing w:before="120" w:after="120"/>
        <w:ind w:left="851" w:firstLine="0"/>
        <w:jc w:val="both"/>
        <w:rPr>
          <w:sz w:val="22"/>
          <w:szCs w:val="22"/>
        </w:rPr>
      </w:pPr>
      <w:r w:rsidRPr="007F57FA">
        <w:rPr>
          <w:b/>
          <w:sz w:val="22"/>
          <w:szCs w:val="22"/>
        </w:rPr>
        <w:t>15 (quinze) dias</w:t>
      </w:r>
      <w:r w:rsidRPr="007F57FA">
        <w:rPr>
          <w:sz w:val="22"/>
          <w:szCs w:val="22"/>
        </w:rPr>
        <w:t xml:space="preserve"> para inserção das informações sobre entregas e emissões de notas fiscais, contados a partir da data em que se encerrou o prazo para entrega dos materiais, de acordo com o contrato firmado;</w:t>
      </w:r>
    </w:p>
    <w:p w:rsidR="00E4243C" w:rsidRPr="007F57FA" w:rsidRDefault="00E4243C" w:rsidP="00E4243C">
      <w:pPr>
        <w:widowControl w:val="0"/>
        <w:numPr>
          <w:ilvl w:val="2"/>
          <w:numId w:val="3"/>
        </w:numPr>
        <w:autoSpaceDE w:val="0"/>
        <w:autoSpaceDN w:val="0"/>
        <w:adjustRightInd w:val="0"/>
        <w:spacing w:before="120" w:after="120"/>
        <w:ind w:left="0" w:firstLine="0"/>
        <w:jc w:val="both"/>
        <w:rPr>
          <w:sz w:val="22"/>
          <w:szCs w:val="22"/>
        </w:rPr>
      </w:pPr>
      <w:r w:rsidRPr="007F57FA">
        <w:rPr>
          <w:sz w:val="22"/>
          <w:szCs w:val="22"/>
        </w:rPr>
        <w:tab/>
      </w:r>
      <w:r w:rsidRPr="007F57FA">
        <w:rPr>
          <w:sz w:val="22"/>
          <w:szCs w:val="22"/>
        </w:rPr>
        <w:tab/>
      </w:r>
      <w:r w:rsidRPr="007F57FA">
        <w:rPr>
          <w:sz w:val="22"/>
          <w:szCs w:val="22"/>
        </w:rPr>
        <w:tab/>
        <w:t>Encaminhar as informações requisitadas pelo ÓRGÃO GERENCIADOR, inclusive referente ao planejamento da entrega e atendimento aos pedidos decorrentes do pregão eletrônico;</w:t>
      </w:r>
    </w:p>
    <w:p w:rsidR="00E4243C" w:rsidRPr="007F57FA" w:rsidRDefault="00E4243C" w:rsidP="00E4243C">
      <w:pPr>
        <w:pStyle w:val="PargrafodaLista"/>
        <w:numPr>
          <w:ilvl w:val="0"/>
          <w:numId w:val="2"/>
        </w:numPr>
        <w:shd w:val="clear" w:color="auto" w:fill="C6D9F1"/>
        <w:tabs>
          <w:tab w:val="left" w:pos="142"/>
        </w:tabs>
        <w:spacing w:before="120" w:after="120"/>
        <w:ind w:right="-1"/>
        <w:jc w:val="both"/>
        <w:rPr>
          <w:rFonts w:ascii="Times New Roman" w:hAnsi="Times New Roman"/>
          <w:b/>
          <w:bCs/>
          <w:iCs/>
          <w:szCs w:val="22"/>
        </w:rPr>
      </w:pPr>
      <w:r w:rsidRPr="007F57FA">
        <w:rPr>
          <w:rFonts w:ascii="Times New Roman" w:hAnsi="Times New Roman"/>
          <w:b/>
          <w:bCs/>
          <w:iCs/>
          <w:szCs w:val="22"/>
        </w:rPr>
        <w:t>CLÁUSULA DÉCIMA – DAS SANÇÕES ADMINISTRATIVAS</w:t>
      </w:r>
    </w:p>
    <w:p w:rsidR="00E4243C" w:rsidRPr="007F57FA" w:rsidRDefault="00E4243C" w:rsidP="00E4243C">
      <w:pPr>
        <w:pStyle w:val="NormaoEdital"/>
        <w:numPr>
          <w:ilvl w:val="0"/>
          <w:numId w:val="0"/>
        </w:numPr>
        <w:tabs>
          <w:tab w:val="clear" w:pos="1571"/>
        </w:tabs>
        <w:spacing w:after="120"/>
        <w:jc w:val="both"/>
        <w:rPr>
          <w:rFonts w:ascii="Times New Roman" w:hAnsi="Times New Roman" w:cs="Times New Roman"/>
        </w:rPr>
      </w:pPr>
      <w:r w:rsidRPr="007F57FA">
        <w:rPr>
          <w:rFonts w:ascii="Times New Roman" w:hAnsi="Times New Roman" w:cs="Times New Roman"/>
          <w:b/>
        </w:rPr>
        <w:t>10.1</w:t>
      </w:r>
      <w:r w:rsidRPr="007F57FA">
        <w:rPr>
          <w:rFonts w:ascii="Times New Roman" w:hAnsi="Times New Roman" w:cs="Times New Roman"/>
        </w:rPr>
        <w:t xml:space="preserve"> Pela inexecução total ou parcial do Contrato, a </w:t>
      </w:r>
      <w:r w:rsidRPr="007F57FA">
        <w:rPr>
          <w:rFonts w:ascii="Times New Roman" w:hAnsi="Times New Roman" w:cs="Times New Roman"/>
          <w:smallCaps/>
        </w:rPr>
        <w:t xml:space="preserve">CONTRATANTE </w:t>
      </w:r>
      <w:r w:rsidRPr="007F57FA">
        <w:rPr>
          <w:rFonts w:ascii="Times New Roman" w:hAnsi="Times New Roman" w:cs="Times New Roman"/>
        </w:rPr>
        <w:t xml:space="preserve">poderá garantida a prévia defesa, aplicar à </w:t>
      </w:r>
      <w:r w:rsidRPr="007F57FA">
        <w:rPr>
          <w:rFonts w:ascii="Times New Roman" w:hAnsi="Times New Roman" w:cs="Times New Roman"/>
          <w:smallCaps/>
        </w:rPr>
        <w:t>CONTRATADA</w:t>
      </w:r>
      <w:r w:rsidRPr="007F57FA">
        <w:rPr>
          <w:rFonts w:ascii="Times New Roman" w:hAnsi="Times New Roman" w:cs="Times New Roman"/>
        </w:rPr>
        <w:t xml:space="preserve"> as seguintes sanções, segundo a gravidade da falta cometida:</w:t>
      </w:r>
    </w:p>
    <w:p w:rsidR="00E4243C" w:rsidRPr="007F57FA" w:rsidRDefault="00E4243C" w:rsidP="00E4243C">
      <w:pPr>
        <w:pStyle w:val="NormaoEdital"/>
        <w:numPr>
          <w:ilvl w:val="0"/>
          <w:numId w:val="0"/>
        </w:numPr>
        <w:tabs>
          <w:tab w:val="clear" w:pos="1571"/>
        </w:tabs>
        <w:spacing w:after="120"/>
        <w:ind w:left="1320" w:hanging="330"/>
        <w:jc w:val="both"/>
        <w:rPr>
          <w:rFonts w:ascii="Times New Roman" w:hAnsi="Times New Roman" w:cs="Times New Roman"/>
        </w:rPr>
      </w:pPr>
      <w:r w:rsidRPr="007F57FA">
        <w:rPr>
          <w:rFonts w:ascii="Times New Roman" w:hAnsi="Times New Roman" w:cs="Times New Roman"/>
          <w:bCs/>
          <w:iCs/>
        </w:rPr>
        <w:t>I - advertência escrita:</w:t>
      </w:r>
      <w:r w:rsidRPr="007F57FA">
        <w:rPr>
          <w:rFonts w:ascii="Times New Roman" w:hAnsi="Times New Roman" w:cs="Times New Roman"/>
        </w:rPr>
        <w:t xml:space="preserve"> quando se tratar de infração leve, a juízo da fiscalização, no caso de descumprimento das obrigações e responsabilidades assumidas neste contrato ou, ainda, no caso de outras ocorrências que possam acarretar prejuízos à </w:t>
      </w:r>
      <w:r w:rsidRPr="007F57FA">
        <w:rPr>
          <w:rFonts w:ascii="Times New Roman" w:hAnsi="Times New Roman" w:cs="Times New Roman"/>
          <w:smallCaps/>
        </w:rPr>
        <w:t>CONTRATANTE</w:t>
      </w:r>
      <w:r w:rsidRPr="007F57FA">
        <w:rPr>
          <w:rFonts w:ascii="Times New Roman" w:hAnsi="Times New Roman" w:cs="Times New Roman"/>
        </w:rPr>
        <w:t>, desde que não caiba a aplicação de sanção mais grave;</w:t>
      </w:r>
    </w:p>
    <w:p w:rsidR="00E4243C" w:rsidRPr="007F57FA" w:rsidRDefault="00E4243C" w:rsidP="00E4243C">
      <w:pPr>
        <w:pStyle w:val="NormaoEdital"/>
        <w:numPr>
          <w:ilvl w:val="0"/>
          <w:numId w:val="0"/>
        </w:numPr>
        <w:tabs>
          <w:tab w:val="clear" w:pos="1571"/>
        </w:tabs>
        <w:spacing w:after="120"/>
        <w:ind w:left="1320" w:hanging="330"/>
        <w:jc w:val="both"/>
        <w:rPr>
          <w:rFonts w:ascii="Times New Roman" w:hAnsi="Times New Roman" w:cs="Times New Roman"/>
          <w:bCs/>
          <w:iCs/>
        </w:rPr>
      </w:pPr>
      <w:r w:rsidRPr="007F57FA">
        <w:rPr>
          <w:rFonts w:ascii="Times New Roman" w:hAnsi="Times New Roman" w:cs="Times New Roman"/>
          <w:bCs/>
          <w:iCs/>
        </w:rPr>
        <w:t>II - multas:</w:t>
      </w:r>
    </w:p>
    <w:p w:rsidR="00E4243C" w:rsidRPr="007F57FA" w:rsidRDefault="00E4243C" w:rsidP="00E4243C">
      <w:pPr>
        <w:pStyle w:val="NormaoEdital"/>
        <w:numPr>
          <w:ilvl w:val="1"/>
          <w:numId w:val="5"/>
        </w:numPr>
        <w:tabs>
          <w:tab w:val="clear" w:pos="1571"/>
          <w:tab w:val="left" w:pos="1418"/>
        </w:tabs>
        <w:spacing w:after="120"/>
        <w:ind w:left="851" w:firstLine="0"/>
        <w:jc w:val="both"/>
        <w:rPr>
          <w:rFonts w:ascii="Times New Roman" w:hAnsi="Times New Roman" w:cs="Times New Roman"/>
        </w:rPr>
      </w:pPr>
      <w:r w:rsidRPr="007F57FA">
        <w:rPr>
          <w:rFonts w:ascii="Times New Roman" w:hAnsi="Times New Roman" w:cs="Times New Roman"/>
          <w:b/>
          <w:i/>
        </w:rPr>
        <w:t>0,03% (três centésimos por cento)</w:t>
      </w:r>
      <w:r w:rsidRPr="007F57FA">
        <w:rPr>
          <w:rFonts w:ascii="Times New Roman" w:hAnsi="Times New Roman" w:cs="Times New Roman"/>
          <w:b/>
        </w:rPr>
        <w:t xml:space="preserve"> por dia sobre</w:t>
      </w:r>
      <w:r w:rsidRPr="007F57FA">
        <w:rPr>
          <w:rFonts w:ascii="Times New Roman" w:hAnsi="Times New Roman" w:cs="Times New Roman"/>
        </w:rPr>
        <w:t xml:space="preserve"> o valor dos dispositivos de comunicação de dados, devidamente habilitados, entregues com atraso. Decorridos 30 (trinta) dias de atraso o </w:t>
      </w:r>
      <w:r w:rsidRPr="007F57FA">
        <w:rPr>
          <w:rFonts w:ascii="Times New Roman" w:hAnsi="Times New Roman" w:cs="Times New Roman"/>
          <w:smallCaps/>
        </w:rPr>
        <w:t xml:space="preserve">CONTRATANTE </w:t>
      </w:r>
      <w:r w:rsidRPr="007F57FA">
        <w:rPr>
          <w:rFonts w:ascii="Times New Roman" w:hAnsi="Times New Roman" w:cs="Times New Roman"/>
        </w:rPr>
        <w:t>poderá decidir pela continuidade da aplicação da multa ou pela rescisão contratual, em razão da inexecução total.</w:t>
      </w:r>
    </w:p>
    <w:p w:rsidR="00E4243C" w:rsidRPr="007F57FA" w:rsidRDefault="00E4243C" w:rsidP="00E4243C">
      <w:pPr>
        <w:pStyle w:val="NormaoEdital"/>
        <w:numPr>
          <w:ilvl w:val="1"/>
          <w:numId w:val="5"/>
        </w:numPr>
        <w:tabs>
          <w:tab w:val="clear" w:pos="1571"/>
          <w:tab w:val="left" w:pos="1418"/>
        </w:tabs>
        <w:spacing w:after="120"/>
        <w:ind w:left="851" w:firstLine="0"/>
        <w:jc w:val="both"/>
        <w:rPr>
          <w:rFonts w:ascii="Times New Roman" w:hAnsi="Times New Roman" w:cs="Times New Roman"/>
        </w:rPr>
      </w:pPr>
      <w:r w:rsidRPr="007F57FA">
        <w:rPr>
          <w:rFonts w:ascii="Times New Roman" w:hAnsi="Times New Roman" w:cs="Times New Roman"/>
          <w:b/>
          <w:i/>
        </w:rPr>
        <w:t>0,06% (seis centésimos por cento</w:t>
      </w:r>
      <w:proofErr w:type="gramStart"/>
      <w:r w:rsidRPr="007F57FA">
        <w:rPr>
          <w:rFonts w:ascii="Times New Roman" w:hAnsi="Times New Roman" w:cs="Times New Roman"/>
          <w:b/>
          <w:i/>
        </w:rPr>
        <w:t>)</w:t>
      </w:r>
      <w:r w:rsidRPr="007F57FA">
        <w:rPr>
          <w:rFonts w:ascii="Times New Roman" w:hAnsi="Times New Roman" w:cs="Times New Roman"/>
        </w:rPr>
        <w:t>por</w:t>
      </w:r>
      <w:proofErr w:type="gramEnd"/>
      <w:r w:rsidRPr="007F57FA">
        <w:rPr>
          <w:rFonts w:ascii="Times New Roman" w:hAnsi="Times New Roman" w:cs="Times New Roman"/>
        </w:rPr>
        <w:t xml:space="preserve"> dia sobre o valor global do fato ocorrido, para ocorrências de atrasos em qualquer outro prazo previsto neste instrumento, não abrangido pelas demais alíneas.</w:t>
      </w:r>
    </w:p>
    <w:p w:rsidR="00E4243C" w:rsidRPr="007F57FA" w:rsidRDefault="00E4243C" w:rsidP="00E4243C">
      <w:pPr>
        <w:pStyle w:val="NormaoEdital"/>
        <w:numPr>
          <w:ilvl w:val="1"/>
          <w:numId w:val="5"/>
        </w:numPr>
        <w:tabs>
          <w:tab w:val="clear" w:pos="1571"/>
          <w:tab w:val="left" w:pos="1418"/>
        </w:tabs>
        <w:spacing w:after="120"/>
        <w:ind w:left="851" w:firstLine="0"/>
        <w:jc w:val="both"/>
        <w:rPr>
          <w:rFonts w:ascii="Times New Roman" w:hAnsi="Times New Roman" w:cs="Times New Roman"/>
        </w:rPr>
      </w:pPr>
      <w:r w:rsidRPr="007F57FA">
        <w:rPr>
          <w:rFonts w:ascii="Times New Roman" w:hAnsi="Times New Roman" w:cs="Times New Roman"/>
          <w:b/>
          <w:i/>
        </w:rPr>
        <w:t>5 % (cinco por cento)</w:t>
      </w:r>
      <w:r w:rsidRPr="007F57FA">
        <w:rPr>
          <w:rFonts w:ascii="Times New Roman" w:hAnsi="Times New Roman" w:cs="Times New Roman"/>
        </w:rPr>
        <w:t xml:space="preserve"> sobre o valor global atualizado do contrato, pela não manutenção das condições de habilitação e qualificação exigidas no instrumento convocatório.</w:t>
      </w:r>
    </w:p>
    <w:p w:rsidR="00E4243C" w:rsidRPr="007F57FA" w:rsidRDefault="00E4243C" w:rsidP="00E4243C">
      <w:pPr>
        <w:pStyle w:val="NormaoEdital"/>
        <w:numPr>
          <w:ilvl w:val="1"/>
          <w:numId w:val="5"/>
        </w:numPr>
        <w:tabs>
          <w:tab w:val="clear" w:pos="1571"/>
          <w:tab w:val="left" w:pos="1418"/>
        </w:tabs>
        <w:spacing w:after="120"/>
        <w:ind w:left="851" w:firstLine="0"/>
        <w:jc w:val="both"/>
        <w:rPr>
          <w:rFonts w:ascii="Times New Roman" w:hAnsi="Times New Roman" w:cs="Times New Roman"/>
        </w:rPr>
      </w:pPr>
      <w:r w:rsidRPr="007F57FA">
        <w:rPr>
          <w:rFonts w:ascii="Times New Roman" w:hAnsi="Times New Roman" w:cs="Times New Roman"/>
          <w:b/>
          <w:i/>
        </w:rPr>
        <w:t>10 % (dez por cento)</w:t>
      </w:r>
      <w:r w:rsidRPr="007F57FA">
        <w:rPr>
          <w:rFonts w:ascii="Times New Roman" w:hAnsi="Times New Roman" w:cs="Times New Roman"/>
        </w:rPr>
        <w:t xml:space="preserve"> sobre o valor do contrato, na hipótese de rescisão contratual por inexecução parcial do contrato.  </w:t>
      </w:r>
    </w:p>
    <w:p w:rsidR="00E4243C" w:rsidRPr="007F57FA" w:rsidRDefault="00E4243C" w:rsidP="00E4243C">
      <w:pPr>
        <w:pStyle w:val="NormaoEdital"/>
        <w:numPr>
          <w:ilvl w:val="1"/>
          <w:numId w:val="5"/>
        </w:numPr>
        <w:tabs>
          <w:tab w:val="clear" w:pos="1571"/>
          <w:tab w:val="left" w:pos="1418"/>
        </w:tabs>
        <w:spacing w:after="120"/>
        <w:ind w:left="851" w:firstLine="0"/>
        <w:jc w:val="both"/>
        <w:rPr>
          <w:rFonts w:ascii="Times New Roman" w:hAnsi="Times New Roman" w:cs="Times New Roman"/>
        </w:rPr>
      </w:pPr>
      <w:r w:rsidRPr="007F57FA">
        <w:rPr>
          <w:rFonts w:ascii="Times New Roman" w:hAnsi="Times New Roman" w:cs="Times New Roman"/>
          <w:b/>
          <w:i/>
        </w:rPr>
        <w:t>20 % (vinte por cento)</w:t>
      </w:r>
      <w:r w:rsidRPr="007F57FA">
        <w:rPr>
          <w:rFonts w:ascii="Times New Roman" w:hAnsi="Times New Roman" w:cs="Times New Roman"/>
        </w:rPr>
        <w:t xml:space="preserve"> sobre o valor do contrato, nas hipóteses de recusa na assinatura do contrato, rescisão contratual por inexecução do contrato - caracterizando-se quando houver reiterado descumprimento de obrigações contratuais -, entrega inferior a </w:t>
      </w:r>
      <w:r w:rsidRPr="007F57FA">
        <w:rPr>
          <w:rFonts w:ascii="Times New Roman" w:hAnsi="Times New Roman" w:cs="Times New Roman"/>
          <w:i/>
        </w:rPr>
        <w:t>50%</w:t>
      </w:r>
      <w:r w:rsidRPr="007F57FA">
        <w:rPr>
          <w:rFonts w:ascii="Times New Roman" w:hAnsi="Times New Roman" w:cs="Times New Roman"/>
        </w:rPr>
        <w:t xml:space="preserve"> (cinquenta por cento) do contratado, atraso superior ao prazo limite de trinta dias, estabelecido na alínea “a”.</w:t>
      </w:r>
    </w:p>
    <w:p w:rsidR="00E4243C" w:rsidRPr="007F57FA" w:rsidRDefault="00E4243C" w:rsidP="00E4243C">
      <w:pPr>
        <w:pStyle w:val="NormaoEdital"/>
        <w:numPr>
          <w:ilvl w:val="0"/>
          <w:numId w:val="0"/>
        </w:numPr>
        <w:tabs>
          <w:tab w:val="clear" w:pos="1571"/>
        </w:tabs>
        <w:spacing w:after="120"/>
        <w:ind w:left="1320" w:hanging="330"/>
        <w:jc w:val="both"/>
        <w:rPr>
          <w:rFonts w:ascii="Times New Roman" w:hAnsi="Times New Roman" w:cs="Times New Roman"/>
        </w:rPr>
      </w:pPr>
      <w:r w:rsidRPr="007F57FA">
        <w:rPr>
          <w:rFonts w:ascii="Times New Roman" w:hAnsi="Times New Roman" w:cs="Times New Roman"/>
          <w:bCs/>
          <w:iCs/>
        </w:rPr>
        <w:t>III - suspensão temporária</w:t>
      </w:r>
      <w:r w:rsidRPr="007F57FA">
        <w:rPr>
          <w:rFonts w:ascii="Times New Roman" w:hAnsi="Times New Roman" w:cs="Times New Roman"/>
        </w:rPr>
        <w:t xml:space="preserve"> de participar em licitação e impedimento de contratar com a Administração, pelo prazo não superior a </w:t>
      </w:r>
      <w:proofErr w:type="gramStart"/>
      <w:r w:rsidRPr="007F57FA">
        <w:rPr>
          <w:rFonts w:ascii="Times New Roman" w:hAnsi="Times New Roman" w:cs="Times New Roman"/>
        </w:rPr>
        <w:t>2</w:t>
      </w:r>
      <w:proofErr w:type="gramEnd"/>
      <w:r w:rsidRPr="007F57FA">
        <w:rPr>
          <w:rFonts w:ascii="Times New Roman" w:hAnsi="Times New Roman" w:cs="Times New Roman"/>
        </w:rPr>
        <w:t xml:space="preserve"> (dois) anos;</w:t>
      </w:r>
    </w:p>
    <w:p w:rsidR="00E4243C" w:rsidRPr="007F57FA" w:rsidRDefault="00E4243C" w:rsidP="00E4243C">
      <w:pPr>
        <w:pStyle w:val="NormaoEdital"/>
        <w:numPr>
          <w:ilvl w:val="0"/>
          <w:numId w:val="0"/>
        </w:numPr>
        <w:tabs>
          <w:tab w:val="clear" w:pos="1571"/>
        </w:tabs>
        <w:spacing w:after="120"/>
        <w:ind w:left="1320" w:hanging="330"/>
        <w:jc w:val="both"/>
        <w:rPr>
          <w:rFonts w:ascii="Times New Roman" w:hAnsi="Times New Roman" w:cs="Times New Roman"/>
        </w:rPr>
      </w:pPr>
      <w:r w:rsidRPr="007F57FA">
        <w:rPr>
          <w:rFonts w:ascii="Times New Roman" w:hAnsi="Times New Roman" w:cs="Times New Roman"/>
          <w:bCs/>
          <w:iCs/>
        </w:rPr>
        <w:t>IV - declaração de inidoneidade</w:t>
      </w:r>
      <w:r w:rsidRPr="007F57FA">
        <w:rPr>
          <w:rFonts w:ascii="Times New Roman" w:hAnsi="Times New Roman" w:cs="Times New Roman"/>
        </w:rPr>
        <w:t xml:space="preserve"> para licitar ou contratar com a Administração Pública enquanto perdurarem os motivos que determinaram sua punição ou até que seja promovida a sua reabilitação perante a própria autoridade que aplicou a sanção, que será concedida sempre que o contratado ressarcir a Administração pelos prejuízos resultantes e </w:t>
      </w:r>
      <w:proofErr w:type="gramStart"/>
      <w:r w:rsidRPr="007F57FA">
        <w:rPr>
          <w:rFonts w:ascii="Times New Roman" w:hAnsi="Times New Roman" w:cs="Times New Roman"/>
        </w:rPr>
        <w:t>após</w:t>
      </w:r>
      <w:proofErr w:type="gramEnd"/>
      <w:r w:rsidRPr="007F57FA">
        <w:rPr>
          <w:rFonts w:ascii="Times New Roman" w:hAnsi="Times New Roman" w:cs="Times New Roman"/>
        </w:rPr>
        <w:t xml:space="preserve"> decorrido o prazo da sanção aplicada com base no inciso anterior.</w:t>
      </w:r>
    </w:p>
    <w:p w:rsidR="00E4243C" w:rsidRPr="007F57FA" w:rsidRDefault="00E4243C" w:rsidP="00E4243C">
      <w:pPr>
        <w:pStyle w:val="PargrafodaLista"/>
        <w:numPr>
          <w:ilvl w:val="0"/>
          <w:numId w:val="2"/>
        </w:numPr>
        <w:shd w:val="clear" w:color="auto" w:fill="C6D9F1"/>
        <w:tabs>
          <w:tab w:val="clear" w:pos="1418"/>
          <w:tab w:val="left" w:pos="142"/>
        </w:tabs>
        <w:spacing w:before="120" w:after="120"/>
        <w:ind w:right="-1"/>
        <w:jc w:val="both"/>
        <w:rPr>
          <w:rFonts w:ascii="Times New Roman" w:hAnsi="Times New Roman"/>
          <w:b/>
          <w:bCs/>
          <w:iCs/>
          <w:szCs w:val="22"/>
        </w:rPr>
      </w:pPr>
      <w:r w:rsidRPr="007F57FA">
        <w:rPr>
          <w:rFonts w:ascii="Times New Roman" w:hAnsi="Times New Roman"/>
          <w:b/>
          <w:bCs/>
          <w:iCs/>
          <w:szCs w:val="22"/>
        </w:rPr>
        <w:t>CLÁUSULA DÉCIMA PRIMEIRA – DA RESCISÃO</w:t>
      </w:r>
    </w:p>
    <w:p w:rsidR="00E4243C" w:rsidRPr="007F57FA" w:rsidRDefault="00E4243C" w:rsidP="00E4243C">
      <w:pPr>
        <w:numPr>
          <w:ilvl w:val="1"/>
          <w:numId w:val="2"/>
        </w:numPr>
        <w:spacing w:before="120" w:after="120"/>
        <w:ind w:left="0" w:right="-17"/>
        <w:jc w:val="both"/>
        <w:rPr>
          <w:sz w:val="22"/>
          <w:szCs w:val="22"/>
        </w:rPr>
      </w:pPr>
      <w:r w:rsidRPr="007F57FA">
        <w:rPr>
          <w:sz w:val="22"/>
          <w:szCs w:val="22"/>
        </w:rPr>
        <w:lastRenderedPageBreak/>
        <w:t>O presente Termo de Contrato poderá ser rescindido nas hipóteses previstas no art. 78 da Lei nº 8.666, de 1993, com as consequências indicadas no art. 80 da mesma Lei, sem prejuízo das sanções aplicáveis.</w:t>
      </w:r>
    </w:p>
    <w:p w:rsidR="00E4243C" w:rsidRPr="007F57FA" w:rsidRDefault="00E4243C" w:rsidP="00E4243C">
      <w:pPr>
        <w:numPr>
          <w:ilvl w:val="1"/>
          <w:numId w:val="2"/>
        </w:numPr>
        <w:spacing w:before="120" w:after="120"/>
        <w:ind w:left="0" w:right="-17"/>
        <w:jc w:val="both"/>
        <w:rPr>
          <w:sz w:val="22"/>
          <w:szCs w:val="22"/>
        </w:rPr>
      </w:pPr>
      <w:r w:rsidRPr="007F57FA">
        <w:rPr>
          <w:sz w:val="22"/>
          <w:szCs w:val="22"/>
        </w:rPr>
        <w:t xml:space="preserve">Os casos de rescisão contratual serão formalmente motivados, </w:t>
      </w:r>
      <w:proofErr w:type="spellStart"/>
      <w:proofErr w:type="gramStart"/>
      <w:r w:rsidRPr="007F57FA">
        <w:rPr>
          <w:sz w:val="22"/>
          <w:szCs w:val="22"/>
        </w:rPr>
        <w:t>assegurado-se</w:t>
      </w:r>
      <w:proofErr w:type="spellEnd"/>
      <w:proofErr w:type="gramEnd"/>
      <w:r w:rsidRPr="007F57FA">
        <w:rPr>
          <w:sz w:val="22"/>
          <w:szCs w:val="22"/>
        </w:rPr>
        <w:t xml:space="preserve"> à CONTRATADA o direito à prévia e ampla defesa.</w:t>
      </w:r>
    </w:p>
    <w:p w:rsidR="00E4243C" w:rsidRPr="007F57FA" w:rsidRDefault="00E4243C" w:rsidP="00E4243C">
      <w:pPr>
        <w:numPr>
          <w:ilvl w:val="1"/>
          <w:numId w:val="2"/>
        </w:numPr>
        <w:spacing w:before="120" w:after="120"/>
        <w:ind w:left="0" w:right="-17"/>
        <w:jc w:val="both"/>
        <w:rPr>
          <w:sz w:val="22"/>
          <w:szCs w:val="22"/>
        </w:rPr>
      </w:pPr>
      <w:r w:rsidRPr="007F57FA">
        <w:rPr>
          <w:sz w:val="22"/>
          <w:szCs w:val="22"/>
        </w:rPr>
        <w:t>A CONTRATADA reconhece os direitos da CONTRATANTE em caso de rescisão administrativa prevista no art. 77 da Lei nº 8.666, de 1993.</w:t>
      </w:r>
    </w:p>
    <w:p w:rsidR="00E4243C" w:rsidRPr="007F57FA" w:rsidRDefault="00E4243C" w:rsidP="00E4243C">
      <w:pPr>
        <w:pStyle w:val="PargrafodaLista"/>
        <w:numPr>
          <w:ilvl w:val="0"/>
          <w:numId w:val="2"/>
        </w:numPr>
        <w:shd w:val="clear" w:color="auto" w:fill="C6D9F1"/>
        <w:tabs>
          <w:tab w:val="clear" w:pos="1418"/>
          <w:tab w:val="left" w:pos="142"/>
        </w:tabs>
        <w:spacing w:before="120" w:after="120"/>
        <w:ind w:right="-1"/>
        <w:jc w:val="both"/>
        <w:rPr>
          <w:rFonts w:ascii="Times New Roman" w:hAnsi="Times New Roman"/>
          <w:b/>
          <w:bCs/>
          <w:iCs/>
          <w:szCs w:val="22"/>
        </w:rPr>
      </w:pPr>
      <w:r w:rsidRPr="007F57FA">
        <w:rPr>
          <w:rFonts w:ascii="Times New Roman" w:hAnsi="Times New Roman"/>
          <w:b/>
          <w:bCs/>
          <w:iCs/>
          <w:szCs w:val="22"/>
        </w:rPr>
        <w:t>CLÁUSULA DÉCIMA SEGUNDA – DA PUBLICAÇÃO</w:t>
      </w:r>
    </w:p>
    <w:p w:rsidR="00E4243C" w:rsidRPr="007F57FA" w:rsidRDefault="00E4243C" w:rsidP="00E4243C">
      <w:pPr>
        <w:numPr>
          <w:ilvl w:val="1"/>
          <w:numId w:val="2"/>
        </w:numPr>
        <w:spacing w:after="120"/>
        <w:ind w:left="0" w:right="-15"/>
        <w:jc w:val="both"/>
        <w:rPr>
          <w:sz w:val="22"/>
          <w:szCs w:val="22"/>
        </w:rPr>
      </w:pPr>
      <w:r w:rsidRPr="007F57FA">
        <w:rPr>
          <w:sz w:val="22"/>
          <w:szCs w:val="22"/>
        </w:rPr>
        <w:t>Incumbirá à CONTRATANTE providenciar a publicação deste instrumento, por extrato, no Diário Oficial da União, no prazo previsto na Lei nº 8.666, de 1993.</w:t>
      </w:r>
    </w:p>
    <w:p w:rsidR="00E4243C" w:rsidRPr="007F57FA" w:rsidRDefault="00E4243C" w:rsidP="00E4243C">
      <w:pPr>
        <w:pStyle w:val="PargrafodaLista"/>
        <w:numPr>
          <w:ilvl w:val="0"/>
          <w:numId w:val="2"/>
        </w:numPr>
        <w:shd w:val="clear" w:color="auto" w:fill="C6D9F1"/>
        <w:tabs>
          <w:tab w:val="clear" w:pos="1418"/>
          <w:tab w:val="left" w:pos="142"/>
        </w:tabs>
        <w:spacing w:before="120" w:after="120"/>
        <w:ind w:right="-1"/>
        <w:jc w:val="both"/>
        <w:rPr>
          <w:rFonts w:ascii="Times New Roman" w:hAnsi="Times New Roman"/>
          <w:b/>
          <w:bCs/>
          <w:iCs/>
          <w:szCs w:val="22"/>
        </w:rPr>
      </w:pPr>
      <w:r w:rsidRPr="007F57FA">
        <w:rPr>
          <w:rFonts w:ascii="Times New Roman" w:hAnsi="Times New Roman"/>
          <w:b/>
          <w:bCs/>
          <w:iCs/>
          <w:szCs w:val="22"/>
        </w:rPr>
        <w:t>CLÁUSULA DÉCIMA TERCEIRA – DO FORO</w:t>
      </w:r>
    </w:p>
    <w:p w:rsidR="00E4243C" w:rsidRPr="007F57FA" w:rsidRDefault="00E4243C" w:rsidP="00E4243C">
      <w:pPr>
        <w:numPr>
          <w:ilvl w:val="1"/>
          <w:numId w:val="2"/>
        </w:numPr>
        <w:spacing w:before="120" w:after="120"/>
        <w:ind w:left="0" w:right="-15"/>
        <w:jc w:val="both"/>
        <w:rPr>
          <w:sz w:val="22"/>
          <w:szCs w:val="22"/>
        </w:rPr>
      </w:pPr>
      <w:r w:rsidRPr="007F57FA">
        <w:rPr>
          <w:sz w:val="22"/>
          <w:szCs w:val="22"/>
        </w:rPr>
        <w:t xml:space="preserve">O Foro para solucionar os litígios que decorrerem da execução deste Termo de Contrato será o da </w:t>
      </w:r>
      <w:r w:rsidRPr="007F57FA">
        <w:rPr>
          <w:color w:val="000000"/>
          <w:sz w:val="22"/>
          <w:szCs w:val="22"/>
        </w:rPr>
        <w:t xml:space="preserve">Seção Judiciária </w:t>
      </w:r>
      <w:r w:rsidRPr="007F57FA">
        <w:rPr>
          <w:sz w:val="22"/>
          <w:szCs w:val="22"/>
        </w:rPr>
        <w:t>de _________________ - Justiça Federal.</w:t>
      </w:r>
    </w:p>
    <w:p w:rsidR="00E4243C" w:rsidRPr="007F57FA" w:rsidRDefault="00E4243C" w:rsidP="00E4243C">
      <w:pPr>
        <w:autoSpaceDE w:val="0"/>
        <w:autoSpaceDN w:val="0"/>
        <w:adjustRightInd w:val="0"/>
        <w:spacing w:before="120" w:after="120"/>
        <w:jc w:val="both"/>
        <w:rPr>
          <w:sz w:val="22"/>
          <w:szCs w:val="22"/>
        </w:rPr>
      </w:pPr>
      <w:r w:rsidRPr="007F57FA">
        <w:rPr>
          <w:sz w:val="22"/>
          <w:szCs w:val="22"/>
        </w:rPr>
        <w:t xml:space="preserve">E, por estarem assim justos e contratados, assinam o presente instrumento em 03 (três) vias de igual teor e forma, para todos os fins previstos em direito, na presença das duas testemunhas abaixo identificadas, que a tudo assistiram e que também o subscrevem. </w:t>
      </w:r>
    </w:p>
    <w:p w:rsidR="00E4243C" w:rsidRPr="007F57FA" w:rsidRDefault="00E4243C" w:rsidP="00E4243C">
      <w:pPr>
        <w:spacing w:before="240" w:after="120"/>
        <w:jc w:val="center"/>
        <w:rPr>
          <w:bCs/>
          <w:sz w:val="22"/>
          <w:szCs w:val="22"/>
        </w:rPr>
      </w:pPr>
      <w:r w:rsidRPr="007F57FA">
        <w:rPr>
          <w:bCs/>
          <w:sz w:val="22"/>
          <w:szCs w:val="22"/>
        </w:rPr>
        <w:t>________________________________</w:t>
      </w:r>
    </w:p>
    <w:p w:rsidR="00E4243C" w:rsidRPr="007F57FA" w:rsidRDefault="00E4243C" w:rsidP="00E4243C">
      <w:pPr>
        <w:spacing w:after="120"/>
        <w:jc w:val="center"/>
        <w:rPr>
          <w:bCs/>
          <w:sz w:val="22"/>
          <w:szCs w:val="22"/>
        </w:rPr>
      </w:pPr>
      <w:r w:rsidRPr="007F57FA">
        <w:rPr>
          <w:bCs/>
          <w:sz w:val="22"/>
          <w:szCs w:val="22"/>
        </w:rPr>
        <w:t>Responsável legal da CONTRATANTE</w:t>
      </w:r>
    </w:p>
    <w:p w:rsidR="00E4243C" w:rsidRPr="007F57FA" w:rsidRDefault="00E4243C" w:rsidP="00E4243C">
      <w:pPr>
        <w:spacing w:before="240" w:after="120"/>
        <w:jc w:val="center"/>
        <w:rPr>
          <w:sz w:val="22"/>
          <w:szCs w:val="22"/>
        </w:rPr>
      </w:pPr>
      <w:r w:rsidRPr="007F57FA">
        <w:rPr>
          <w:sz w:val="22"/>
          <w:szCs w:val="22"/>
        </w:rPr>
        <w:t>____________________________</w:t>
      </w:r>
    </w:p>
    <w:p w:rsidR="00E4243C" w:rsidRPr="007F57FA" w:rsidRDefault="00E4243C" w:rsidP="00E4243C">
      <w:pPr>
        <w:spacing w:after="120"/>
        <w:jc w:val="center"/>
        <w:rPr>
          <w:sz w:val="22"/>
          <w:szCs w:val="22"/>
        </w:rPr>
      </w:pPr>
      <w:r w:rsidRPr="007F57FA">
        <w:rPr>
          <w:sz w:val="22"/>
          <w:szCs w:val="22"/>
        </w:rPr>
        <w:t>Responsável legal da CONTRATADA</w:t>
      </w:r>
    </w:p>
    <w:p w:rsidR="00E4243C" w:rsidRPr="007F57FA" w:rsidRDefault="00E4243C" w:rsidP="00E4243C">
      <w:pPr>
        <w:spacing w:before="240" w:after="120"/>
        <w:jc w:val="center"/>
        <w:rPr>
          <w:b/>
          <w:sz w:val="22"/>
          <w:szCs w:val="22"/>
        </w:rPr>
      </w:pPr>
      <w:r w:rsidRPr="007F57FA">
        <w:rPr>
          <w:b/>
          <w:sz w:val="22"/>
          <w:szCs w:val="22"/>
        </w:rPr>
        <w:t>TESTEMUNHAS</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E4243C" w:rsidRPr="007F57FA" w:rsidTr="000A5D7C">
        <w:tc>
          <w:tcPr>
            <w:tcW w:w="4606" w:type="dxa"/>
          </w:tcPr>
          <w:p w:rsidR="00E4243C" w:rsidRPr="007F57FA" w:rsidRDefault="00E4243C" w:rsidP="000A5D7C">
            <w:pPr>
              <w:spacing w:after="120"/>
              <w:jc w:val="both"/>
            </w:pPr>
            <w:r w:rsidRPr="007F57FA">
              <w:rPr>
                <w:sz w:val="22"/>
                <w:szCs w:val="22"/>
              </w:rPr>
              <w:t>1. _______________________________</w:t>
            </w:r>
          </w:p>
        </w:tc>
        <w:tc>
          <w:tcPr>
            <w:tcW w:w="4606" w:type="dxa"/>
          </w:tcPr>
          <w:p w:rsidR="00E4243C" w:rsidRPr="007F57FA" w:rsidRDefault="00E4243C" w:rsidP="000A5D7C">
            <w:pPr>
              <w:spacing w:after="120"/>
              <w:jc w:val="both"/>
            </w:pPr>
            <w:r w:rsidRPr="007F57FA">
              <w:rPr>
                <w:sz w:val="22"/>
                <w:szCs w:val="22"/>
              </w:rPr>
              <w:t>2. _______________________________</w:t>
            </w:r>
          </w:p>
        </w:tc>
      </w:tr>
      <w:tr w:rsidR="00E4243C" w:rsidRPr="007F57FA" w:rsidTr="000A5D7C">
        <w:tc>
          <w:tcPr>
            <w:tcW w:w="4606" w:type="dxa"/>
          </w:tcPr>
          <w:p w:rsidR="00E4243C" w:rsidRPr="007F57FA" w:rsidRDefault="00E4243C" w:rsidP="000A5D7C">
            <w:pPr>
              <w:spacing w:after="120"/>
              <w:jc w:val="both"/>
            </w:pPr>
            <w:r w:rsidRPr="007F57FA">
              <w:rPr>
                <w:sz w:val="22"/>
                <w:szCs w:val="22"/>
              </w:rPr>
              <w:t>Nome:</w:t>
            </w:r>
          </w:p>
        </w:tc>
        <w:tc>
          <w:tcPr>
            <w:tcW w:w="4606" w:type="dxa"/>
          </w:tcPr>
          <w:p w:rsidR="00E4243C" w:rsidRPr="007F57FA" w:rsidRDefault="00E4243C" w:rsidP="000A5D7C">
            <w:pPr>
              <w:spacing w:after="120"/>
              <w:jc w:val="both"/>
            </w:pPr>
            <w:r w:rsidRPr="007F57FA">
              <w:rPr>
                <w:sz w:val="22"/>
                <w:szCs w:val="22"/>
              </w:rPr>
              <w:t xml:space="preserve">Nome: </w:t>
            </w:r>
          </w:p>
        </w:tc>
      </w:tr>
      <w:tr w:rsidR="00E4243C" w:rsidRPr="007F57FA" w:rsidTr="000A5D7C">
        <w:tc>
          <w:tcPr>
            <w:tcW w:w="4606" w:type="dxa"/>
          </w:tcPr>
          <w:p w:rsidR="00E4243C" w:rsidRPr="007F57FA" w:rsidRDefault="00E4243C" w:rsidP="000A5D7C">
            <w:pPr>
              <w:spacing w:after="120"/>
              <w:jc w:val="both"/>
            </w:pPr>
            <w:r w:rsidRPr="007F57FA">
              <w:rPr>
                <w:sz w:val="22"/>
                <w:szCs w:val="22"/>
              </w:rPr>
              <w:t>CPF:</w:t>
            </w:r>
          </w:p>
        </w:tc>
        <w:tc>
          <w:tcPr>
            <w:tcW w:w="4606" w:type="dxa"/>
          </w:tcPr>
          <w:p w:rsidR="00E4243C" w:rsidRPr="007F57FA" w:rsidRDefault="00E4243C" w:rsidP="000A5D7C">
            <w:pPr>
              <w:spacing w:after="120"/>
              <w:jc w:val="both"/>
            </w:pPr>
            <w:r w:rsidRPr="007F57FA">
              <w:rPr>
                <w:sz w:val="22"/>
                <w:szCs w:val="22"/>
              </w:rPr>
              <w:t xml:space="preserve">CPF: </w:t>
            </w:r>
          </w:p>
        </w:tc>
      </w:tr>
      <w:tr w:rsidR="00E4243C" w:rsidRPr="00EF766A" w:rsidTr="000A5D7C">
        <w:tc>
          <w:tcPr>
            <w:tcW w:w="4606" w:type="dxa"/>
          </w:tcPr>
          <w:p w:rsidR="00E4243C" w:rsidRPr="007F57FA" w:rsidRDefault="00E4243C" w:rsidP="000A5D7C">
            <w:pPr>
              <w:spacing w:after="120"/>
              <w:jc w:val="both"/>
            </w:pPr>
            <w:r w:rsidRPr="007F57FA">
              <w:rPr>
                <w:sz w:val="22"/>
                <w:szCs w:val="22"/>
              </w:rPr>
              <w:t xml:space="preserve">RG: </w:t>
            </w:r>
          </w:p>
        </w:tc>
        <w:tc>
          <w:tcPr>
            <w:tcW w:w="4606" w:type="dxa"/>
          </w:tcPr>
          <w:p w:rsidR="00E4243C" w:rsidRPr="00EF766A" w:rsidRDefault="00E4243C" w:rsidP="000A5D7C">
            <w:pPr>
              <w:spacing w:after="120"/>
              <w:jc w:val="both"/>
            </w:pPr>
            <w:r w:rsidRPr="007F57FA">
              <w:rPr>
                <w:sz w:val="22"/>
                <w:szCs w:val="22"/>
              </w:rPr>
              <w:t>RG:</w:t>
            </w:r>
            <w:r w:rsidRPr="00EF766A">
              <w:rPr>
                <w:sz w:val="22"/>
                <w:szCs w:val="22"/>
              </w:rPr>
              <w:t xml:space="preserve"> </w:t>
            </w:r>
          </w:p>
        </w:tc>
      </w:tr>
    </w:tbl>
    <w:p w:rsidR="00E4243C" w:rsidRPr="00EF766A" w:rsidRDefault="00E4243C" w:rsidP="00E4243C">
      <w:pPr>
        <w:spacing w:after="200" w:line="276" w:lineRule="auto"/>
        <w:rPr>
          <w:sz w:val="22"/>
          <w:szCs w:val="22"/>
        </w:rPr>
      </w:pPr>
    </w:p>
    <w:p w:rsidR="00D67B56" w:rsidRDefault="00E4243C">
      <w:bookmarkStart w:id="0" w:name="_GoBack"/>
      <w:bookmarkEnd w:id="0"/>
    </w:p>
    <w:sectPr w:rsidR="00D67B56" w:rsidSect="000C09BB">
      <w:headerReference w:type="default" r:id="rId8"/>
      <w:footerReference w:type="even" r:id="rId9"/>
      <w:footerReference w:type="default" r:id="rId10"/>
      <w:pgSz w:w="11906" w:h="16838"/>
      <w:pgMar w:top="709" w:right="1134"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43C" w:rsidRDefault="00E4243C" w:rsidP="00E4243C">
      <w:r>
        <w:separator/>
      </w:r>
    </w:p>
  </w:endnote>
  <w:endnote w:type="continuationSeparator" w:id="0">
    <w:p w:rsidR="00E4243C" w:rsidRDefault="00E4243C" w:rsidP="00E4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D98" w:rsidRDefault="00E4243C" w:rsidP="00DC1D0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54D98" w:rsidRDefault="00E4243C" w:rsidP="00DC1D0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500" w:type="pct"/>
      <w:tblCellMar>
        <w:top w:w="72" w:type="dxa"/>
        <w:left w:w="115" w:type="dxa"/>
        <w:bottom w:w="72" w:type="dxa"/>
        <w:right w:w="115" w:type="dxa"/>
      </w:tblCellMar>
      <w:tblLook w:val="04A0" w:firstRow="1" w:lastRow="0" w:firstColumn="1" w:lastColumn="0" w:noHBand="0" w:noVBand="1"/>
    </w:tblPr>
    <w:tblGrid>
      <w:gridCol w:w="8753"/>
    </w:tblGrid>
    <w:tr w:rsidR="00E4243C" w:rsidTr="00E4243C">
      <w:tc>
        <w:tcPr>
          <w:tcW w:w="5000" w:type="pct"/>
          <w:tcBorders>
            <w:top w:val="single" w:sz="4" w:space="0" w:color="000000"/>
          </w:tcBorders>
        </w:tcPr>
        <w:p w:rsidR="00E4243C" w:rsidRPr="00A439B6" w:rsidRDefault="00E4243C" w:rsidP="00AF5676">
          <w:pPr>
            <w:pStyle w:val="Rodap"/>
            <w:rPr>
              <w:sz w:val="20"/>
              <w:szCs w:val="20"/>
              <w:lang w:val="pt-BR"/>
            </w:rPr>
          </w:pPr>
        </w:p>
      </w:tc>
    </w:tr>
  </w:tbl>
  <w:p w:rsidR="00A54D98" w:rsidRDefault="00E4243C" w:rsidP="00DC1D03">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43C" w:rsidRDefault="00E4243C" w:rsidP="00E4243C">
      <w:r>
        <w:separator/>
      </w:r>
    </w:p>
  </w:footnote>
  <w:footnote w:type="continuationSeparator" w:id="0">
    <w:p w:rsidR="00E4243C" w:rsidRDefault="00E4243C" w:rsidP="00E42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398"/>
      <w:gridCol w:w="6665"/>
    </w:tblGrid>
    <w:tr w:rsidR="00A54D98" w:rsidTr="00DC1D03">
      <w:trPr>
        <w:trHeight w:val="325"/>
      </w:trPr>
      <w:tc>
        <w:tcPr>
          <w:tcW w:w="1398" w:type="dxa"/>
        </w:tcPr>
        <w:p w:rsidR="00A54D98" w:rsidRPr="00A439B6" w:rsidRDefault="00E4243C" w:rsidP="00DC1D03">
          <w:pPr>
            <w:pStyle w:val="Cabealho"/>
            <w:rPr>
              <w:b/>
              <w:color w:val="000080"/>
              <w:sz w:val="15"/>
              <w:szCs w:val="15"/>
              <w:lang w:val="pt-BR"/>
            </w:rPr>
          </w:pPr>
          <w:r w:rsidRPr="00A439B6">
            <w:rPr>
              <w:sz w:val="15"/>
              <w:szCs w:val="15"/>
              <w:lang w:val="pt-BR"/>
            </w:rPr>
            <w:object w:dxaOrig="1966" w:dyaOrig="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1pt;height:25.05pt" o:ole="" fillcolor="window">
                <v:imagedata r:id="rId1" o:title=""/>
              </v:shape>
              <o:OLEObject Type="Embed" ProgID="Word.Picture.8" ShapeID="_x0000_i1025" DrawAspect="Content" ObjectID="_1463382151" r:id="rId2"/>
            </w:object>
          </w:r>
        </w:p>
      </w:tc>
      <w:tc>
        <w:tcPr>
          <w:tcW w:w="6665" w:type="dxa"/>
        </w:tcPr>
        <w:p w:rsidR="00A54D98" w:rsidRPr="00A439B6" w:rsidRDefault="00E4243C" w:rsidP="00DC1D03">
          <w:pPr>
            <w:pStyle w:val="Cabealho"/>
            <w:rPr>
              <w:rFonts w:ascii="Tahoma" w:hAnsi="Tahoma" w:cs="Tahoma"/>
              <w:b/>
              <w:smallCaps/>
              <w:color w:val="000080"/>
              <w:sz w:val="15"/>
              <w:szCs w:val="15"/>
              <w:lang w:val="pt-BR"/>
            </w:rPr>
          </w:pPr>
          <w:r w:rsidRPr="00A439B6">
            <w:rPr>
              <w:rFonts w:ascii="Tahoma" w:hAnsi="Tahoma" w:cs="Tahoma"/>
              <w:b/>
              <w:smallCaps/>
              <w:color w:val="000080"/>
              <w:sz w:val="15"/>
              <w:szCs w:val="15"/>
              <w:lang w:val="pt-BR"/>
            </w:rPr>
            <w:t xml:space="preserve">Fundo Nacional de Desenvolvimento da </w:t>
          </w:r>
          <w:r w:rsidRPr="00A439B6">
            <w:rPr>
              <w:rFonts w:ascii="Tahoma" w:hAnsi="Tahoma" w:cs="Tahoma"/>
              <w:b/>
              <w:smallCaps/>
              <w:color w:val="000080"/>
              <w:sz w:val="15"/>
              <w:szCs w:val="15"/>
              <w:lang w:val="pt-BR"/>
            </w:rPr>
            <w:t>Educação</w:t>
          </w:r>
        </w:p>
        <w:p w:rsidR="00A54D98" w:rsidRPr="00A439B6" w:rsidRDefault="00E4243C" w:rsidP="00DC1D03">
          <w:pPr>
            <w:pStyle w:val="Cabealho"/>
            <w:rPr>
              <w:rFonts w:ascii="Tahoma" w:hAnsi="Tahoma" w:cs="Tahoma"/>
              <w:b/>
              <w:smallCaps/>
              <w:color w:val="000080"/>
              <w:sz w:val="15"/>
              <w:szCs w:val="15"/>
              <w:lang w:val="pt-BR"/>
            </w:rPr>
          </w:pPr>
          <w:r w:rsidRPr="00A439B6">
            <w:rPr>
              <w:rFonts w:ascii="Tahoma" w:hAnsi="Tahoma" w:cs="Tahoma"/>
              <w:b/>
              <w:smallCaps/>
              <w:color w:val="000080"/>
              <w:sz w:val="15"/>
              <w:szCs w:val="15"/>
              <w:lang w:val="pt-BR"/>
            </w:rPr>
            <w:t xml:space="preserve">Diretoria de Administração </w:t>
          </w:r>
        </w:p>
        <w:p w:rsidR="00A54D98" w:rsidRPr="00A439B6" w:rsidRDefault="00E4243C" w:rsidP="00DC1D03">
          <w:pPr>
            <w:pStyle w:val="Cabealho"/>
            <w:tabs>
              <w:tab w:val="left" w:pos="4419"/>
            </w:tabs>
            <w:rPr>
              <w:b/>
              <w:color w:val="000080"/>
              <w:sz w:val="15"/>
              <w:szCs w:val="15"/>
              <w:lang w:val="pt-BR"/>
            </w:rPr>
          </w:pPr>
          <w:r w:rsidRPr="00A439B6">
            <w:rPr>
              <w:rFonts w:ascii="Tahoma" w:hAnsi="Tahoma" w:cs="Tahoma"/>
              <w:b/>
              <w:smallCaps/>
              <w:color w:val="000080"/>
              <w:sz w:val="15"/>
              <w:szCs w:val="15"/>
              <w:lang w:val="pt-BR"/>
            </w:rPr>
            <w:t xml:space="preserve">Coordenação-Geral de Mercado, Qualidade e </w:t>
          </w:r>
          <w:proofErr w:type="gramStart"/>
          <w:r w:rsidRPr="00A439B6">
            <w:rPr>
              <w:rFonts w:ascii="Tahoma" w:hAnsi="Tahoma" w:cs="Tahoma"/>
              <w:b/>
              <w:smallCaps/>
              <w:color w:val="000080"/>
              <w:sz w:val="15"/>
              <w:szCs w:val="15"/>
              <w:lang w:val="pt-BR"/>
            </w:rPr>
            <w:t>Compras</w:t>
          </w:r>
          <w:proofErr w:type="gramEnd"/>
        </w:p>
      </w:tc>
    </w:tr>
  </w:tbl>
  <w:p w:rsidR="00A54D98" w:rsidRDefault="00E4243C" w:rsidP="00DC1D0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45E"/>
    <w:multiLevelType w:val="multilevel"/>
    <w:tmpl w:val="C25CCB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E48484E"/>
    <w:multiLevelType w:val="hybridMultilevel"/>
    <w:tmpl w:val="C026F9B0"/>
    <w:lvl w:ilvl="0" w:tplc="66B0C71C">
      <w:start w:val="1"/>
      <w:numFmt w:val="lowerLetter"/>
      <w:lvlText w:val="%1)"/>
      <w:lvlJc w:val="left"/>
      <w:pPr>
        <w:ind w:left="786"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55E63B3"/>
    <w:multiLevelType w:val="hybridMultilevel"/>
    <w:tmpl w:val="66D45FF0"/>
    <w:lvl w:ilvl="0" w:tplc="04160017">
      <w:start w:val="1"/>
      <w:numFmt w:val="lowerLetter"/>
      <w:lvlText w:val="%1)"/>
      <w:lvlJc w:val="left"/>
      <w:pPr>
        <w:ind w:left="2040" w:hanging="360"/>
      </w:pPr>
    </w:lvl>
    <w:lvl w:ilvl="1" w:tplc="04160017">
      <w:start w:val="1"/>
      <w:numFmt w:val="lowerLetter"/>
      <w:lvlText w:val="%2)"/>
      <w:lvlJc w:val="left"/>
      <w:pPr>
        <w:ind w:left="2760" w:hanging="360"/>
      </w:pPr>
    </w:lvl>
    <w:lvl w:ilvl="2" w:tplc="0416001B" w:tentative="1">
      <w:start w:val="1"/>
      <w:numFmt w:val="lowerRoman"/>
      <w:lvlText w:val="%3."/>
      <w:lvlJc w:val="right"/>
      <w:pPr>
        <w:ind w:left="3480" w:hanging="180"/>
      </w:pPr>
    </w:lvl>
    <w:lvl w:ilvl="3" w:tplc="0416000F" w:tentative="1">
      <w:start w:val="1"/>
      <w:numFmt w:val="decimal"/>
      <w:lvlText w:val="%4."/>
      <w:lvlJc w:val="left"/>
      <w:pPr>
        <w:ind w:left="4200" w:hanging="360"/>
      </w:pPr>
    </w:lvl>
    <w:lvl w:ilvl="4" w:tplc="04160019" w:tentative="1">
      <w:start w:val="1"/>
      <w:numFmt w:val="lowerLetter"/>
      <w:lvlText w:val="%5."/>
      <w:lvlJc w:val="left"/>
      <w:pPr>
        <w:ind w:left="4920" w:hanging="360"/>
      </w:pPr>
    </w:lvl>
    <w:lvl w:ilvl="5" w:tplc="0416001B" w:tentative="1">
      <w:start w:val="1"/>
      <w:numFmt w:val="lowerRoman"/>
      <w:lvlText w:val="%6."/>
      <w:lvlJc w:val="right"/>
      <w:pPr>
        <w:ind w:left="5640" w:hanging="180"/>
      </w:pPr>
    </w:lvl>
    <w:lvl w:ilvl="6" w:tplc="0416000F" w:tentative="1">
      <w:start w:val="1"/>
      <w:numFmt w:val="decimal"/>
      <w:lvlText w:val="%7."/>
      <w:lvlJc w:val="left"/>
      <w:pPr>
        <w:ind w:left="6360" w:hanging="360"/>
      </w:pPr>
    </w:lvl>
    <w:lvl w:ilvl="7" w:tplc="04160019" w:tentative="1">
      <w:start w:val="1"/>
      <w:numFmt w:val="lowerLetter"/>
      <w:lvlText w:val="%8."/>
      <w:lvlJc w:val="left"/>
      <w:pPr>
        <w:ind w:left="7080" w:hanging="360"/>
      </w:pPr>
    </w:lvl>
    <w:lvl w:ilvl="8" w:tplc="0416001B" w:tentative="1">
      <w:start w:val="1"/>
      <w:numFmt w:val="lowerRoman"/>
      <w:lvlText w:val="%9."/>
      <w:lvlJc w:val="right"/>
      <w:pPr>
        <w:ind w:left="7800" w:hanging="180"/>
      </w:pPr>
    </w:lvl>
  </w:abstractNum>
  <w:abstractNum w:abstractNumId="3">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706E0758"/>
    <w:multiLevelType w:val="hybridMultilevel"/>
    <w:tmpl w:val="46CC955A"/>
    <w:lvl w:ilvl="0" w:tplc="9F4C9840">
      <w:start w:val="1"/>
      <w:numFmt w:val="upperRoman"/>
      <w:pStyle w:val="NormaoEdital"/>
      <w:lvlText w:val="%1."/>
      <w:lvlJc w:val="center"/>
      <w:pPr>
        <w:tabs>
          <w:tab w:val="num" w:pos="0"/>
        </w:tabs>
      </w:pPr>
      <w:rPr>
        <w:rFonts w:cs="Times New Roman" w:hint="default"/>
        <w:b w:val="0"/>
      </w:rPr>
    </w:lvl>
    <w:lvl w:ilvl="1" w:tplc="4B60195C" w:tentative="1">
      <w:start w:val="1"/>
      <w:numFmt w:val="lowerLetter"/>
      <w:lvlText w:val="%2."/>
      <w:lvlJc w:val="left"/>
      <w:pPr>
        <w:tabs>
          <w:tab w:val="num" w:pos="1440"/>
        </w:tabs>
        <w:ind w:left="1440" w:hanging="360"/>
      </w:pPr>
      <w:rPr>
        <w:rFonts w:cs="Times New Roman"/>
      </w:rPr>
    </w:lvl>
    <w:lvl w:ilvl="2" w:tplc="519657DA" w:tentative="1">
      <w:start w:val="1"/>
      <w:numFmt w:val="lowerRoman"/>
      <w:lvlText w:val="%3."/>
      <w:lvlJc w:val="right"/>
      <w:pPr>
        <w:tabs>
          <w:tab w:val="num" w:pos="2160"/>
        </w:tabs>
        <w:ind w:left="2160" w:hanging="180"/>
      </w:pPr>
      <w:rPr>
        <w:rFonts w:cs="Times New Roman"/>
      </w:rPr>
    </w:lvl>
    <w:lvl w:ilvl="3" w:tplc="9CBC6F22" w:tentative="1">
      <w:start w:val="1"/>
      <w:numFmt w:val="decimal"/>
      <w:lvlText w:val="%4."/>
      <w:lvlJc w:val="left"/>
      <w:pPr>
        <w:tabs>
          <w:tab w:val="num" w:pos="2880"/>
        </w:tabs>
        <w:ind w:left="2880" w:hanging="360"/>
      </w:pPr>
      <w:rPr>
        <w:rFonts w:cs="Times New Roman"/>
      </w:rPr>
    </w:lvl>
    <w:lvl w:ilvl="4" w:tplc="0956A19C" w:tentative="1">
      <w:start w:val="1"/>
      <w:numFmt w:val="lowerLetter"/>
      <w:lvlText w:val="%5."/>
      <w:lvlJc w:val="left"/>
      <w:pPr>
        <w:tabs>
          <w:tab w:val="num" w:pos="3600"/>
        </w:tabs>
        <w:ind w:left="3600" w:hanging="360"/>
      </w:pPr>
      <w:rPr>
        <w:rFonts w:cs="Times New Roman"/>
      </w:rPr>
    </w:lvl>
    <w:lvl w:ilvl="5" w:tplc="89E8F9BC" w:tentative="1">
      <w:start w:val="1"/>
      <w:numFmt w:val="lowerRoman"/>
      <w:lvlText w:val="%6."/>
      <w:lvlJc w:val="right"/>
      <w:pPr>
        <w:tabs>
          <w:tab w:val="num" w:pos="4320"/>
        </w:tabs>
        <w:ind w:left="4320" w:hanging="180"/>
      </w:pPr>
      <w:rPr>
        <w:rFonts w:cs="Times New Roman"/>
      </w:rPr>
    </w:lvl>
    <w:lvl w:ilvl="6" w:tplc="39361BEA" w:tentative="1">
      <w:start w:val="1"/>
      <w:numFmt w:val="decimal"/>
      <w:lvlText w:val="%7."/>
      <w:lvlJc w:val="left"/>
      <w:pPr>
        <w:tabs>
          <w:tab w:val="num" w:pos="5040"/>
        </w:tabs>
        <w:ind w:left="5040" w:hanging="360"/>
      </w:pPr>
      <w:rPr>
        <w:rFonts w:cs="Times New Roman"/>
      </w:rPr>
    </w:lvl>
    <w:lvl w:ilvl="7" w:tplc="6956AA2E" w:tentative="1">
      <w:start w:val="1"/>
      <w:numFmt w:val="lowerLetter"/>
      <w:lvlText w:val="%8."/>
      <w:lvlJc w:val="left"/>
      <w:pPr>
        <w:tabs>
          <w:tab w:val="num" w:pos="5760"/>
        </w:tabs>
        <w:ind w:left="5760" w:hanging="360"/>
      </w:pPr>
      <w:rPr>
        <w:rFonts w:cs="Times New Roman"/>
      </w:rPr>
    </w:lvl>
    <w:lvl w:ilvl="8" w:tplc="18F28626"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43C"/>
    <w:rsid w:val="001D111A"/>
    <w:rsid w:val="00796AB2"/>
    <w:rsid w:val="00E424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43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E4243C"/>
    <w:pPr>
      <w:spacing w:before="120"/>
    </w:pPr>
    <w:rPr>
      <w:rFonts w:ascii="Univers" w:hAnsi="Univers"/>
      <w:sz w:val="20"/>
      <w:szCs w:val="20"/>
      <w:lang w:val="x-none" w:eastAsia="x-none"/>
    </w:rPr>
  </w:style>
  <w:style w:type="character" w:customStyle="1" w:styleId="CorpodetextoChar">
    <w:name w:val="Corpo de texto Char"/>
    <w:basedOn w:val="Fontepargpadro"/>
    <w:link w:val="Corpodetexto"/>
    <w:rsid w:val="00E4243C"/>
    <w:rPr>
      <w:rFonts w:ascii="Univers" w:eastAsia="Times New Roman" w:hAnsi="Univers" w:cs="Times New Roman"/>
      <w:sz w:val="20"/>
      <w:szCs w:val="20"/>
      <w:lang w:val="x-none" w:eastAsia="x-none"/>
    </w:rPr>
  </w:style>
  <w:style w:type="paragraph" w:styleId="Rodap">
    <w:name w:val="footer"/>
    <w:basedOn w:val="Normal"/>
    <w:link w:val="RodapChar"/>
    <w:rsid w:val="00E4243C"/>
    <w:pPr>
      <w:tabs>
        <w:tab w:val="center" w:pos="4252"/>
        <w:tab w:val="right" w:pos="8504"/>
      </w:tabs>
    </w:pPr>
    <w:rPr>
      <w:lang w:val="x-none"/>
    </w:rPr>
  </w:style>
  <w:style w:type="character" w:customStyle="1" w:styleId="RodapChar">
    <w:name w:val="Rodapé Char"/>
    <w:basedOn w:val="Fontepargpadro"/>
    <w:link w:val="Rodap"/>
    <w:rsid w:val="00E4243C"/>
    <w:rPr>
      <w:rFonts w:ascii="Times New Roman" w:eastAsia="Times New Roman" w:hAnsi="Times New Roman" w:cs="Times New Roman"/>
      <w:sz w:val="24"/>
      <w:szCs w:val="24"/>
      <w:lang w:val="x-none" w:eastAsia="pt-BR"/>
    </w:rPr>
  </w:style>
  <w:style w:type="character" w:styleId="Nmerodepgina">
    <w:name w:val="page number"/>
    <w:basedOn w:val="Fontepargpadro"/>
    <w:rsid w:val="00E4243C"/>
  </w:style>
  <w:style w:type="paragraph" w:styleId="Cabealho">
    <w:name w:val="header"/>
    <w:aliases w:val="hd,he,Cabeçalho superior,Heading 1a"/>
    <w:basedOn w:val="Normal"/>
    <w:link w:val="CabealhoChar"/>
    <w:rsid w:val="00E4243C"/>
    <w:pPr>
      <w:tabs>
        <w:tab w:val="center" w:pos="4252"/>
        <w:tab w:val="right" w:pos="8504"/>
      </w:tabs>
    </w:pPr>
    <w:rPr>
      <w:lang w:val="x-none"/>
    </w:rPr>
  </w:style>
  <w:style w:type="character" w:customStyle="1" w:styleId="CabealhoChar">
    <w:name w:val="Cabeçalho Char"/>
    <w:aliases w:val="hd Char,he Char,Cabeçalho superior Char,Heading 1a Char"/>
    <w:basedOn w:val="Fontepargpadro"/>
    <w:link w:val="Cabealho"/>
    <w:rsid w:val="00E4243C"/>
    <w:rPr>
      <w:rFonts w:ascii="Times New Roman" w:eastAsia="Times New Roman" w:hAnsi="Times New Roman" w:cs="Times New Roman"/>
      <w:sz w:val="24"/>
      <w:szCs w:val="24"/>
      <w:lang w:val="x-none" w:eastAsia="pt-BR"/>
    </w:rPr>
  </w:style>
  <w:style w:type="paragraph" w:styleId="PargrafodaLista">
    <w:name w:val="List Paragraph"/>
    <w:basedOn w:val="Normal"/>
    <w:uiPriority w:val="99"/>
    <w:qFormat/>
    <w:rsid w:val="00E4243C"/>
    <w:pPr>
      <w:tabs>
        <w:tab w:val="left" w:pos="1418"/>
      </w:tabs>
      <w:ind w:left="708"/>
    </w:pPr>
    <w:rPr>
      <w:rFonts w:ascii="Arial" w:hAnsi="Arial"/>
      <w:sz w:val="22"/>
    </w:rPr>
  </w:style>
  <w:style w:type="character" w:styleId="Hyperlink">
    <w:name w:val="Hyperlink"/>
    <w:uiPriority w:val="99"/>
    <w:rsid w:val="00E4243C"/>
    <w:rPr>
      <w:color w:val="0000FF"/>
      <w:u w:val="single"/>
    </w:rPr>
  </w:style>
  <w:style w:type="paragraph" w:styleId="Recuodecorpodetexto">
    <w:name w:val="Body Text Indent"/>
    <w:basedOn w:val="Normal"/>
    <w:link w:val="RecuodecorpodetextoChar"/>
    <w:rsid w:val="00E4243C"/>
    <w:pPr>
      <w:spacing w:after="120"/>
      <w:ind w:left="283"/>
    </w:pPr>
    <w:rPr>
      <w:lang w:val="x-none"/>
    </w:rPr>
  </w:style>
  <w:style w:type="character" w:customStyle="1" w:styleId="RecuodecorpodetextoChar">
    <w:name w:val="Recuo de corpo de texto Char"/>
    <w:basedOn w:val="Fontepargpadro"/>
    <w:link w:val="Recuodecorpodetexto"/>
    <w:rsid w:val="00E4243C"/>
    <w:rPr>
      <w:rFonts w:ascii="Times New Roman" w:eastAsia="Times New Roman" w:hAnsi="Times New Roman" w:cs="Times New Roman"/>
      <w:sz w:val="24"/>
      <w:szCs w:val="24"/>
      <w:lang w:val="x-none" w:eastAsia="pt-BR"/>
    </w:rPr>
  </w:style>
  <w:style w:type="paragraph" w:styleId="Corpodetexto2">
    <w:name w:val="Body Text 2"/>
    <w:basedOn w:val="Normal"/>
    <w:link w:val="Corpodetexto2Char"/>
    <w:uiPriority w:val="99"/>
    <w:unhideWhenUsed/>
    <w:rsid w:val="00E4243C"/>
    <w:pPr>
      <w:spacing w:after="120" w:line="480" w:lineRule="auto"/>
    </w:pPr>
    <w:rPr>
      <w:lang w:val="x-none"/>
    </w:rPr>
  </w:style>
  <w:style w:type="character" w:customStyle="1" w:styleId="Corpodetexto2Char">
    <w:name w:val="Corpo de texto 2 Char"/>
    <w:basedOn w:val="Fontepargpadro"/>
    <w:link w:val="Corpodetexto2"/>
    <w:uiPriority w:val="99"/>
    <w:rsid w:val="00E4243C"/>
    <w:rPr>
      <w:rFonts w:ascii="Times New Roman" w:eastAsia="Times New Roman" w:hAnsi="Times New Roman" w:cs="Times New Roman"/>
      <w:sz w:val="24"/>
      <w:szCs w:val="24"/>
      <w:lang w:val="x-none" w:eastAsia="pt-BR"/>
    </w:rPr>
  </w:style>
  <w:style w:type="paragraph" w:customStyle="1" w:styleId="NormaoEdital">
    <w:name w:val="Normao (Edital)"/>
    <w:basedOn w:val="Normal"/>
    <w:rsid w:val="00E4243C"/>
    <w:pPr>
      <w:numPr>
        <w:numId w:val="1"/>
      </w:numPr>
      <w:tabs>
        <w:tab w:val="num" w:pos="1571"/>
      </w:tabs>
      <w:spacing w:before="120"/>
      <w:ind w:left="1571"/>
    </w:pPr>
    <w:rPr>
      <w:rFonts w:ascii="Arial" w:hAnsi="Arial" w:cs="Arial"/>
      <w:sz w:val="22"/>
      <w:szCs w:val="22"/>
    </w:rPr>
  </w:style>
  <w:style w:type="paragraph" w:customStyle="1" w:styleId="Padro">
    <w:name w:val="Padrão"/>
    <w:rsid w:val="00E4243C"/>
    <w:pPr>
      <w:tabs>
        <w:tab w:val="left" w:pos="397"/>
      </w:tabs>
      <w:suppressAutoHyphens/>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43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E4243C"/>
    <w:pPr>
      <w:spacing w:before="120"/>
    </w:pPr>
    <w:rPr>
      <w:rFonts w:ascii="Univers" w:hAnsi="Univers"/>
      <w:sz w:val="20"/>
      <w:szCs w:val="20"/>
      <w:lang w:val="x-none" w:eastAsia="x-none"/>
    </w:rPr>
  </w:style>
  <w:style w:type="character" w:customStyle="1" w:styleId="CorpodetextoChar">
    <w:name w:val="Corpo de texto Char"/>
    <w:basedOn w:val="Fontepargpadro"/>
    <w:link w:val="Corpodetexto"/>
    <w:rsid w:val="00E4243C"/>
    <w:rPr>
      <w:rFonts w:ascii="Univers" w:eastAsia="Times New Roman" w:hAnsi="Univers" w:cs="Times New Roman"/>
      <w:sz w:val="20"/>
      <w:szCs w:val="20"/>
      <w:lang w:val="x-none" w:eastAsia="x-none"/>
    </w:rPr>
  </w:style>
  <w:style w:type="paragraph" w:styleId="Rodap">
    <w:name w:val="footer"/>
    <w:basedOn w:val="Normal"/>
    <w:link w:val="RodapChar"/>
    <w:rsid w:val="00E4243C"/>
    <w:pPr>
      <w:tabs>
        <w:tab w:val="center" w:pos="4252"/>
        <w:tab w:val="right" w:pos="8504"/>
      </w:tabs>
    </w:pPr>
    <w:rPr>
      <w:lang w:val="x-none"/>
    </w:rPr>
  </w:style>
  <w:style w:type="character" w:customStyle="1" w:styleId="RodapChar">
    <w:name w:val="Rodapé Char"/>
    <w:basedOn w:val="Fontepargpadro"/>
    <w:link w:val="Rodap"/>
    <w:rsid w:val="00E4243C"/>
    <w:rPr>
      <w:rFonts w:ascii="Times New Roman" w:eastAsia="Times New Roman" w:hAnsi="Times New Roman" w:cs="Times New Roman"/>
      <w:sz w:val="24"/>
      <w:szCs w:val="24"/>
      <w:lang w:val="x-none" w:eastAsia="pt-BR"/>
    </w:rPr>
  </w:style>
  <w:style w:type="character" w:styleId="Nmerodepgina">
    <w:name w:val="page number"/>
    <w:basedOn w:val="Fontepargpadro"/>
    <w:rsid w:val="00E4243C"/>
  </w:style>
  <w:style w:type="paragraph" w:styleId="Cabealho">
    <w:name w:val="header"/>
    <w:aliases w:val="hd,he,Cabeçalho superior,Heading 1a"/>
    <w:basedOn w:val="Normal"/>
    <w:link w:val="CabealhoChar"/>
    <w:rsid w:val="00E4243C"/>
    <w:pPr>
      <w:tabs>
        <w:tab w:val="center" w:pos="4252"/>
        <w:tab w:val="right" w:pos="8504"/>
      </w:tabs>
    </w:pPr>
    <w:rPr>
      <w:lang w:val="x-none"/>
    </w:rPr>
  </w:style>
  <w:style w:type="character" w:customStyle="1" w:styleId="CabealhoChar">
    <w:name w:val="Cabeçalho Char"/>
    <w:aliases w:val="hd Char,he Char,Cabeçalho superior Char,Heading 1a Char"/>
    <w:basedOn w:val="Fontepargpadro"/>
    <w:link w:val="Cabealho"/>
    <w:rsid w:val="00E4243C"/>
    <w:rPr>
      <w:rFonts w:ascii="Times New Roman" w:eastAsia="Times New Roman" w:hAnsi="Times New Roman" w:cs="Times New Roman"/>
      <w:sz w:val="24"/>
      <w:szCs w:val="24"/>
      <w:lang w:val="x-none" w:eastAsia="pt-BR"/>
    </w:rPr>
  </w:style>
  <w:style w:type="paragraph" w:styleId="PargrafodaLista">
    <w:name w:val="List Paragraph"/>
    <w:basedOn w:val="Normal"/>
    <w:uiPriority w:val="99"/>
    <w:qFormat/>
    <w:rsid w:val="00E4243C"/>
    <w:pPr>
      <w:tabs>
        <w:tab w:val="left" w:pos="1418"/>
      </w:tabs>
      <w:ind w:left="708"/>
    </w:pPr>
    <w:rPr>
      <w:rFonts w:ascii="Arial" w:hAnsi="Arial"/>
      <w:sz w:val="22"/>
    </w:rPr>
  </w:style>
  <w:style w:type="character" w:styleId="Hyperlink">
    <w:name w:val="Hyperlink"/>
    <w:uiPriority w:val="99"/>
    <w:rsid w:val="00E4243C"/>
    <w:rPr>
      <w:color w:val="0000FF"/>
      <w:u w:val="single"/>
    </w:rPr>
  </w:style>
  <w:style w:type="paragraph" w:styleId="Recuodecorpodetexto">
    <w:name w:val="Body Text Indent"/>
    <w:basedOn w:val="Normal"/>
    <w:link w:val="RecuodecorpodetextoChar"/>
    <w:rsid w:val="00E4243C"/>
    <w:pPr>
      <w:spacing w:after="120"/>
      <w:ind w:left="283"/>
    </w:pPr>
    <w:rPr>
      <w:lang w:val="x-none"/>
    </w:rPr>
  </w:style>
  <w:style w:type="character" w:customStyle="1" w:styleId="RecuodecorpodetextoChar">
    <w:name w:val="Recuo de corpo de texto Char"/>
    <w:basedOn w:val="Fontepargpadro"/>
    <w:link w:val="Recuodecorpodetexto"/>
    <w:rsid w:val="00E4243C"/>
    <w:rPr>
      <w:rFonts w:ascii="Times New Roman" w:eastAsia="Times New Roman" w:hAnsi="Times New Roman" w:cs="Times New Roman"/>
      <w:sz w:val="24"/>
      <w:szCs w:val="24"/>
      <w:lang w:val="x-none" w:eastAsia="pt-BR"/>
    </w:rPr>
  </w:style>
  <w:style w:type="paragraph" w:styleId="Corpodetexto2">
    <w:name w:val="Body Text 2"/>
    <w:basedOn w:val="Normal"/>
    <w:link w:val="Corpodetexto2Char"/>
    <w:uiPriority w:val="99"/>
    <w:unhideWhenUsed/>
    <w:rsid w:val="00E4243C"/>
    <w:pPr>
      <w:spacing w:after="120" w:line="480" w:lineRule="auto"/>
    </w:pPr>
    <w:rPr>
      <w:lang w:val="x-none"/>
    </w:rPr>
  </w:style>
  <w:style w:type="character" w:customStyle="1" w:styleId="Corpodetexto2Char">
    <w:name w:val="Corpo de texto 2 Char"/>
    <w:basedOn w:val="Fontepargpadro"/>
    <w:link w:val="Corpodetexto2"/>
    <w:uiPriority w:val="99"/>
    <w:rsid w:val="00E4243C"/>
    <w:rPr>
      <w:rFonts w:ascii="Times New Roman" w:eastAsia="Times New Roman" w:hAnsi="Times New Roman" w:cs="Times New Roman"/>
      <w:sz w:val="24"/>
      <w:szCs w:val="24"/>
      <w:lang w:val="x-none" w:eastAsia="pt-BR"/>
    </w:rPr>
  </w:style>
  <w:style w:type="paragraph" w:customStyle="1" w:styleId="NormaoEdital">
    <w:name w:val="Normao (Edital)"/>
    <w:basedOn w:val="Normal"/>
    <w:rsid w:val="00E4243C"/>
    <w:pPr>
      <w:numPr>
        <w:numId w:val="1"/>
      </w:numPr>
      <w:tabs>
        <w:tab w:val="num" w:pos="1571"/>
      </w:tabs>
      <w:spacing w:before="120"/>
      <w:ind w:left="1571"/>
    </w:pPr>
    <w:rPr>
      <w:rFonts w:ascii="Arial" w:hAnsi="Arial" w:cs="Arial"/>
      <w:sz w:val="22"/>
      <w:szCs w:val="22"/>
    </w:rPr>
  </w:style>
  <w:style w:type="paragraph" w:customStyle="1" w:styleId="Padro">
    <w:name w:val="Padrão"/>
    <w:rsid w:val="00E4243C"/>
    <w:pPr>
      <w:tabs>
        <w:tab w:val="left" w:pos="397"/>
      </w:tabs>
      <w:suppressAutoHyphens/>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3069</Words>
  <Characters>16577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FNDE</Company>
  <LinksUpToDate>false</LinksUpToDate>
  <CharactersWithSpaces>19607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OLIVEIRA AMORIM</dc:creator>
  <cp:lastModifiedBy>IGOR OLIVEIRA AMORIM</cp:lastModifiedBy>
  <cp:revision>1</cp:revision>
  <dcterms:created xsi:type="dcterms:W3CDTF">2014-06-04T13:15:00Z</dcterms:created>
  <dcterms:modified xsi:type="dcterms:W3CDTF">2014-06-04T13:16:00Z</dcterms:modified>
</cp:coreProperties>
</file>