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6D" w:rsidRDefault="00B5626D" w:rsidP="00B5626D">
      <w:pPr>
        <w:autoSpaceDE w:val="0"/>
        <w:autoSpaceDN w:val="0"/>
        <w:adjustRightInd w:val="0"/>
        <w:ind w:left="57" w:firstLine="651"/>
        <w:jc w:val="both"/>
        <w:rPr>
          <w:color w:val="000000"/>
        </w:rPr>
      </w:pPr>
      <w:r>
        <w:rPr>
          <w:color w:val="000000"/>
        </w:rPr>
        <w:t>À Coordenação de Contratos – CCONT compete:</w:t>
      </w:r>
    </w:p>
    <w:p w:rsidR="00B5626D" w:rsidRDefault="00B5626D" w:rsidP="00B5626D">
      <w:pPr>
        <w:autoSpaceDE w:val="0"/>
        <w:autoSpaceDN w:val="0"/>
        <w:adjustRightInd w:val="0"/>
        <w:ind w:left="57" w:firstLine="651"/>
        <w:jc w:val="both"/>
        <w:rPr>
          <w:color w:val="000000"/>
        </w:rPr>
      </w:pPr>
    </w:p>
    <w:p w:rsidR="00B5626D" w:rsidRDefault="00B5626D" w:rsidP="00B5626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Coordenar, acompanhar e supervisionar as ações administrativas referentes à gestão da contratação de obras, bens e serviços;</w:t>
      </w:r>
    </w:p>
    <w:p w:rsidR="00B5626D" w:rsidRDefault="00B5626D" w:rsidP="00B5626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Supervisionar e orientar o cumprimento de prazos e de especificações gerais necessárias à gestão de contratos internos e de compras compartilhadas;</w:t>
      </w:r>
    </w:p>
    <w:p w:rsidR="00B5626D" w:rsidRDefault="00B5626D" w:rsidP="00B5626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Acompanhar e operacionalizar a implantação e melhorias dos sistemas inerentes à gestão dos contratos governamentais;</w:t>
      </w:r>
    </w:p>
    <w:p w:rsidR="00B5626D" w:rsidRPr="00A74CBE" w:rsidRDefault="00B5626D" w:rsidP="00B5626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Propor mecanismos de avaliação da qualidade dos processos de contratos governamentais, sugerindo ações voltadas para a modernização dos </w:t>
      </w:r>
      <w:r w:rsidRPr="00A74CBE">
        <w:rPr>
          <w:color w:val="000000"/>
        </w:rPr>
        <w:t>procedimentos, padronização e racionalização de rotinas;</w:t>
      </w:r>
    </w:p>
    <w:p w:rsidR="00B5626D" w:rsidRPr="00A74CBE" w:rsidRDefault="00B5626D" w:rsidP="00B5626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A74CBE">
        <w:rPr>
          <w:color w:val="000000"/>
        </w:rPr>
        <w:t>Acompanhar a execução dos mecanismos de avaliação da qualidade dos objetos dos contratos administrativos e monitorar as medidas corretivas;</w:t>
      </w:r>
    </w:p>
    <w:p w:rsidR="00B5626D" w:rsidRPr="00A74CBE" w:rsidRDefault="00B5626D" w:rsidP="00B5626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A74CBE">
        <w:rPr>
          <w:color w:val="000000"/>
        </w:rPr>
        <w:t>Orientar as áreas interessadas, observando aos preceitos legais, com vistas ao aperfeiçoamento de contratos internos e de compras compartilhadas;</w:t>
      </w:r>
    </w:p>
    <w:p w:rsidR="00B5626D" w:rsidRPr="00A74CBE" w:rsidRDefault="00B5626D" w:rsidP="00B5626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A74CBE">
        <w:rPr>
          <w:color w:val="000000"/>
        </w:rPr>
        <w:t>Orientar as entidades envolvidas no contrato, subsidiando-as com vistas a promover as medidas de caráter preventivo e corretivo inerentes às formalidades necessárias aos procedimentos contratuais;</w:t>
      </w:r>
    </w:p>
    <w:p w:rsidR="00B5626D" w:rsidRPr="00A74CBE" w:rsidRDefault="00B5626D" w:rsidP="00B5626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A74CBE">
        <w:rPr>
          <w:color w:val="000000"/>
        </w:rPr>
        <w:t>Coordenar e acompanhar a instrução processual, a execução orçamentária e financeira, o reequilíbrio econômico-financeiro (repactuação de preços, reajustes, revisões) e a execução de penalidades contratuais, com vistas à realização da plena execução dos contratos;</w:t>
      </w:r>
    </w:p>
    <w:p w:rsidR="00B5626D" w:rsidRDefault="00B5626D" w:rsidP="00B5626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Acompanhar as atividades de controle e diligência dos contratos governamentais, prestando apoio técnico aos respectivos fiscais e gestores de contratos, em observância às condições pactuadas;</w:t>
      </w:r>
    </w:p>
    <w:p w:rsidR="00B5626D" w:rsidRPr="007E5C5D" w:rsidRDefault="00B5626D" w:rsidP="00B5626D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7E5C5D">
        <w:t>Coordenar a manutenção e a atualização do cadastro de preços praticados no FNDE, propondo medidas voltadas para o seu aperfeiçoamento;</w:t>
      </w:r>
    </w:p>
    <w:p w:rsidR="00B5626D" w:rsidRPr="007E5C5D" w:rsidRDefault="00B5626D" w:rsidP="00B5626D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7E5C5D">
        <w:t>Acompanhar a realização de pesquisas de mercado, para aquisição de bens e contratação de serviços, executadas em cada divisão</w:t>
      </w:r>
      <w:r>
        <w:t>;</w:t>
      </w:r>
    </w:p>
    <w:p w:rsidR="00B5626D" w:rsidRDefault="00B5626D" w:rsidP="00B5626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Coordenar a elaboração de Minutas de Contratos e Termos Aditivos com base na legislação vigente;</w:t>
      </w:r>
    </w:p>
    <w:p w:rsidR="00B5626D" w:rsidRDefault="00B5626D" w:rsidP="00B5626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Auxiliar outras áreas internas na confecção de termos de referência, editais, minutas de contratos, minutas de termos aditivos e </w:t>
      </w:r>
      <w:proofErr w:type="spellStart"/>
      <w:r>
        <w:rPr>
          <w:color w:val="000000"/>
        </w:rPr>
        <w:t>apostilamentos</w:t>
      </w:r>
      <w:proofErr w:type="spellEnd"/>
      <w:r>
        <w:rPr>
          <w:color w:val="000000"/>
        </w:rPr>
        <w:t xml:space="preserve"> contratuais;</w:t>
      </w:r>
    </w:p>
    <w:p w:rsidR="00B5626D" w:rsidRDefault="00B5626D" w:rsidP="00B5626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Avaliar o resultado da execução dos contratos, como forma de realimentar o processo.</w:t>
      </w:r>
    </w:p>
    <w:sectPr w:rsidR="00B5626D" w:rsidSect="00AE22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2BF7"/>
    <w:multiLevelType w:val="hybridMultilevel"/>
    <w:tmpl w:val="61CE8B3E"/>
    <w:lvl w:ilvl="0" w:tplc="39CA43F4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774BA5"/>
    <w:multiLevelType w:val="hybridMultilevel"/>
    <w:tmpl w:val="61CE8B3E"/>
    <w:lvl w:ilvl="0" w:tplc="39CA43F4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145493"/>
    <w:multiLevelType w:val="hybridMultilevel"/>
    <w:tmpl w:val="61CE8B3E"/>
    <w:lvl w:ilvl="0" w:tplc="39CA43F4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32192F"/>
    <w:multiLevelType w:val="hybridMultilevel"/>
    <w:tmpl w:val="61CE8B3E"/>
    <w:lvl w:ilvl="0" w:tplc="39CA43F4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D54C6F"/>
    <w:multiLevelType w:val="hybridMultilevel"/>
    <w:tmpl w:val="DA3E11C0"/>
    <w:lvl w:ilvl="0" w:tplc="A0C2C57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EA83B1D"/>
    <w:multiLevelType w:val="hybridMultilevel"/>
    <w:tmpl w:val="61CE8B3E"/>
    <w:lvl w:ilvl="0" w:tplc="39CA43F4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5626D"/>
    <w:rsid w:val="0002051C"/>
    <w:rsid w:val="0005667C"/>
    <w:rsid w:val="00075129"/>
    <w:rsid w:val="00081EF8"/>
    <w:rsid w:val="000941D0"/>
    <w:rsid w:val="000C0298"/>
    <w:rsid w:val="00117DEA"/>
    <w:rsid w:val="00125FD5"/>
    <w:rsid w:val="00184DAC"/>
    <w:rsid w:val="001A1C97"/>
    <w:rsid w:val="00253F52"/>
    <w:rsid w:val="00282CB0"/>
    <w:rsid w:val="002C5E0C"/>
    <w:rsid w:val="002E4D01"/>
    <w:rsid w:val="003853F9"/>
    <w:rsid w:val="003E2EEF"/>
    <w:rsid w:val="00414FC9"/>
    <w:rsid w:val="00424280"/>
    <w:rsid w:val="00436FE6"/>
    <w:rsid w:val="004524FE"/>
    <w:rsid w:val="00471F77"/>
    <w:rsid w:val="005028D0"/>
    <w:rsid w:val="00532A77"/>
    <w:rsid w:val="005512CA"/>
    <w:rsid w:val="005706F0"/>
    <w:rsid w:val="00732012"/>
    <w:rsid w:val="00775BBB"/>
    <w:rsid w:val="00787581"/>
    <w:rsid w:val="007967F4"/>
    <w:rsid w:val="0081263A"/>
    <w:rsid w:val="00862785"/>
    <w:rsid w:val="008C48A3"/>
    <w:rsid w:val="008C7A54"/>
    <w:rsid w:val="008D5C03"/>
    <w:rsid w:val="0090306A"/>
    <w:rsid w:val="00927E1D"/>
    <w:rsid w:val="00942714"/>
    <w:rsid w:val="00957159"/>
    <w:rsid w:val="009C3922"/>
    <w:rsid w:val="009F2192"/>
    <w:rsid w:val="009F499C"/>
    <w:rsid w:val="009F60B7"/>
    <w:rsid w:val="00A65496"/>
    <w:rsid w:val="00AE222D"/>
    <w:rsid w:val="00AF7840"/>
    <w:rsid w:val="00B040DF"/>
    <w:rsid w:val="00B06FB3"/>
    <w:rsid w:val="00B5626D"/>
    <w:rsid w:val="00B67121"/>
    <w:rsid w:val="00CA406A"/>
    <w:rsid w:val="00D136D0"/>
    <w:rsid w:val="00D1465D"/>
    <w:rsid w:val="00DD2680"/>
    <w:rsid w:val="00EE17EB"/>
    <w:rsid w:val="00EF4895"/>
    <w:rsid w:val="00EF5DBD"/>
    <w:rsid w:val="00F100E2"/>
    <w:rsid w:val="00F17F94"/>
    <w:rsid w:val="00FC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6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1861</Characters>
  <Application>Microsoft Office Word</Application>
  <DocSecurity>0</DocSecurity>
  <Lines>15</Lines>
  <Paragraphs>4</Paragraphs>
  <ScaleCrop>false</ScaleCrop>
  <Company>Fnde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35918489134</dc:creator>
  <cp:keywords/>
  <dc:description/>
  <cp:lastModifiedBy>35918489134</cp:lastModifiedBy>
  <cp:revision>2</cp:revision>
  <dcterms:created xsi:type="dcterms:W3CDTF">2012-06-06T17:52:00Z</dcterms:created>
  <dcterms:modified xsi:type="dcterms:W3CDTF">2012-06-06T17:52:00Z</dcterms:modified>
</cp:coreProperties>
</file>