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7B355" w14:textId="236C5C5F" w:rsidR="00875718" w:rsidRPr="006D7C94" w:rsidRDefault="00875718" w:rsidP="00D7578A">
      <w:pPr>
        <w:rPr>
          <w:rFonts w:ascii="Arial" w:eastAsia="Arial Unicode MS" w:hAnsi="Arial" w:cs="Arial"/>
          <w:b/>
          <w:color w:val="000000"/>
        </w:rPr>
      </w:pPr>
    </w:p>
    <w:p w14:paraId="66A77A93" w14:textId="77777777" w:rsidR="00401D4F" w:rsidRPr="006D7C94" w:rsidRDefault="00401D4F" w:rsidP="00FA26AE">
      <w:pPr>
        <w:spacing w:before="80" w:line="276" w:lineRule="auto"/>
        <w:jc w:val="both"/>
        <w:rPr>
          <w:rFonts w:ascii="Arial" w:eastAsia="Arial Unicode MS" w:hAnsi="Arial" w:cs="Arial"/>
          <w:b/>
          <w:color w:val="000000"/>
        </w:rPr>
      </w:pPr>
    </w:p>
    <w:p w14:paraId="42164A2B" w14:textId="77777777" w:rsidR="00401D4F" w:rsidRPr="006D7C94" w:rsidRDefault="00401D4F" w:rsidP="00FA26AE">
      <w:pPr>
        <w:spacing w:before="80" w:line="276" w:lineRule="auto"/>
        <w:jc w:val="both"/>
        <w:rPr>
          <w:rFonts w:ascii="Arial" w:eastAsia="Arial Unicode MS" w:hAnsi="Arial" w:cs="Arial"/>
          <w:b/>
          <w:color w:val="000000"/>
        </w:rPr>
      </w:pPr>
    </w:p>
    <w:p w14:paraId="6C283B9F" w14:textId="3D5617F7" w:rsidR="00401D4F" w:rsidRPr="006D7C94" w:rsidRDefault="00401D4F" w:rsidP="00FA26AE">
      <w:pPr>
        <w:spacing w:before="80" w:line="276" w:lineRule="auto"/>
        <w:jc w:val="both"/>
        <w:rPr>
          <w:rFonts w:ascii="Arial" w:eastAsia="Arial Unicode MS" w:hAnsi="Arial" w:cs="Arial"/>
          <w:b/>
          <w:color w:val="000000"/>
        </w:rPr>
      </w:pPr>
    </w:p>
    <w:p w14:paraId="2AE22E4E" w14:textId="78D7BDFC" w:rsidR="007A73B5" w:rsidRPr="006D7C94" w:rsidRDefault="007A73B5" w:rsidP="00FA26AE">
      <w:pPr>
        <w:spacing w:before="80" w:line="276" w:lineRule="auto"/>
        <w:jc w:val="both"/>
        <w:rPr>
          <w:rFonts w:ascii="Arial" w:eastAsia="Arial Unicode MS" w:hAnsi="Arial" w:cs="Arial"/>
          <w:b/>
          <w:color w:val="000000"/>
        </w:rPr>
      </w:pPr>
    </w:p>
    <w:p w14:paraId="07A05959" w14:textId="77777777" w:rsidR="007A73B5" w:rsidRPr="006D7C94" w:rsidRDefault="007A73B5" w:rsidP="00FA26AE">
      <w:pPr>
        <w:spacing w:before="80" w:line="276" w:lineRule="auto"/>
        <w:jc w:val="both"/>
        <w:rPr>
          <w:rFonts w:ascii="Arial" w:eastAsia="Arial Unicode MS" w:hAnsi="Arial" w:cs="Arial"/>
          <w:b/>
          <w:color w:val="000000"/>
        </w:rPr>
      </w:pPr>
    </w:p>
    <w:p w14:paraId="5E842118" w14:textId="77777777" w:rsidR="00401D4F" w:rsidRPr="006D7C94" w:rsidRDefault="00401D4F" w:rsidP="00FA26AE">
      <w:pPr>
        <w:spacing w:before="80" w:line="276" w:lineRule="auto"/>
        <w:jc w:val="both"/>
        <w:rPr>
          <w:rFonts w:ascii="Arial" w:eastAsia="Arial Unicode MS" w:hAnsi="Arial" w:cs="Arial"/>
          <w:b/>
          <w:color w:val="000000"/>
        </w:rPr>
      </w:pPr>
    </w:p>
    <w:p w14:paraId="28D5DB31" w14:textId="2E1ECF7E" w:rsidR="00BA5763" w:rsidRPr="00BA5763" w:rsidRDefault="00D7734C" w:rsidP="00BA5763">
      <w:pPr>
        <w:spacing w:before="80" w:line="276" w:lineRule="auto"/>
        <w:jc w:val="center"/>
        <w:rPr>
          <w:rFonts w:ascii="Arial" w:eastAsia="Arial Unicode MS" w:hAnsi="Arial" w:cs="Arial"/>
          <w:b/>
          <w:color w:val="365F91"/>
          <w:sz w:val="48"/>
          <w:szCs w:val="48"/>
        </w:rPr>
      </w:pPr>
      <w:r>
        <w:rPr>
          <w:rFonts w:ascii="Arial" w:eastAsia="Arial Unicode MS" w:hAnsi="Arial" w:cs="Arial"/>
          <w:b/>
          <w:color w:val="365F91"/>
          <w:sz w:val="48"/>
          <w:szCs w:val="48"/>
        </w:rPr>
        <w:t>PROJETO</w:t>
      </w:r>
    </w:p>
    <w:p w14:paraId="46166519" w14:textId="468B846D" w:rsidR="007A6EFD" w:rsidRPr="006D7C94" w:rsidRDefault="002F584B" w:rsidP="00FA26AE">
      <w:pPr>
        <w:spacing w:before="80" w:line="276" w:lineRule="auto"/>
        <w:jc w:val="center"/>
        <w:rPr>
          <w:rFonts w:ascii="Arial" w:eastAsia="Arial Unicode MS" w:hAnsi="Arial" w:cs="Arial"/>
          <w:b/>
          <w:color w:val="365F91"/>
          <w:sz w:val="48"/>
          <w:szCs w:val="48"/>
        </w:rPr>
      </w:pPr>
      <w:r w:rsidRPr="006D7C94">
        <w:rPr>
          <w:rFonts w:ascii="Arial" w:eastAsia="Arial Unicode MS" w:hAnsi="Arial" w:cs="Arial"/>
          <w:b/>
          <w:color w:val="365F91"/>
          <w:sz w:val="48"/>
          <w:szCs w:val="48"/>
        </w:rPr>
        <w:t>MEMORIAL DESCRITIVO</w:t>
      </w:r>
    </w:p>
    <w:p w14:paraId="52F068C4" w14:textId="04F555A1" w:rsidR="007A6EFD" w:rsidRPr="006D7C94" w:rsidRDefault="00E613C5" w:rsidP="00FA26AE">
      <w:pPr>
        <w:spacing w:before="80" w:line="276" w:lineRule="auto"/>
        <w:jc w:val="both"/>
        <w:rPr>
          <w:rFonts w:ascii="Arial" w:eastAsia="Arial Unicode MS" w:hAnsi="Arial" w:cs="Arial"/>
          <w:b/>
          <w:color w:val="000000"/>
        </w:rPr>
      </w:pPr>
      <w:r>
        <w:rPr>
          <w:rFonts w:ascii="Arial Narrow" w:eastAsia="Arial Unicode MS" w:hAnsi="Arial Narrow"/>
          <w:b/>
          <w:noProof/>
          <w:color w:val="000000"/>
        </w:rPr>
        <w:drawing>
          <wp:inline distT="0" distB="0" distL="0" distR="0" wp14:anchorId="6785B64B" wp14:editId="7C601D76">
            <wp:extent cx="5760720" cy="3077845"/>
            <wp:effectExtent l="0" t="0" r="0" b="8255"/>
            <wp:docPr id="1102483825" name="Imagem 1" descr="Jardim de uma ca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3825" name="Imagem 1" descr="Jardim de uma casa&#10;&#10;O conteúdo gerado por IA pode estar incorreto."/>
                    <pic:cNvPicPr/>
                  </pic:nvPicPr>
                  <pic:blipFill>
                    <a:blip r:embed="rId8"/>
                    <a:stretch>
                      <a:fillRect/>
                    </a:stretch>
                  </pic:blipFill>
                  <pic:spPr>
                    <a:xfrm>
                      <a:off x="0" y="0"/>
                      <a:ext cx="5760720" cy="3077845"/>
                    </a:xfrm>
                    <a:prstGeom prst="rect">
                      <a:avLst/>
                    </a:prstGeom>
                  </pic:spPr>
                </pic:pic>
              </a:graphicData>
            </a:graphic>
          </wp:inline>
        </w:drawing>
      </w:r>
    </w:p>
    <w:p w14:paraId="6BF00D54" w14:textId="77777777" w:rsidR="00A464B7" w:rsidRPr="006D7C94" w:rsidRDefault="00A464B7" w:rsidP="007A73B5">
      <w:pPr>
        <w:spacing w:before="80" w:line="276" w:lineRule="auto"/>
        <w:jc w:val="both"/>
        <w:rPr>
          <w:rFonts w:ascii="Arial" w:eastAsia="Arial Unicode MS" w:hAnsi="Arial" w:cs="Arial"/>
          <w:b/>
          <w:color w:val="000000"/>
        </w:rPr>
      </w:pPr>
    </w:p>
    <w:p w14:paraId="3C4F77B3" w14:textId="77777777" w:rsidR="00E36A8E" w:rsidRDefault="00E36A8E" w:rsidP="00E36A8E">
      <w:pPr>
        <w:ind w:left="454" w:right="454"/>
        <w:jc w:val="center"/>
        <w:rPr>
          <w:rFonts w:ascii="Arial" w:eastAsia="Arial" w:hAnsi="Arial" w:cs="Arial"/>
          <w:b/>
          <w:sz w:val="36"/>
          <w:szCs w:val="36"/>
        </w:rPr>
      </w:pPr>
      <w:r>
        <w:rPr>
          <w:rFonts w:ascii="Arial" w:eastAsia="Arial" w:hAnsi="Arial" w:cs="Arial"/>
          <w:b/>
          <w:sz w:val="36"/>
          <w:szCs w:val="36"/>
        </w:rPr>
        <w:t>PROJETO AMPLIAÇÃO MÓDULO INFANTIL</w:t>
      </w:r>
    </w:p>
    <w:p w14:paraId="6FB1EA55" w14:textId="77777777" w:rsidR="007A6EFD" w:rsidRPr="006D7C94" w:rsidRDefault="007A6EFD" w:rsidP="00FA26AE">
      <w:pPr>
        <w:pStyle w:val="Textodenotaderodap"/>
        <w:spacing w:before="80" w:line="276" w:lineRule="auto"/>
        <w:jc w:val="both"/>
        <w:rPr>
          <w:rFonts w:ascii="Arial" w:hAnsi="Arial" w:cs="Arial"/>
          <w:b/>
          <w:sz w:val="24"/>
        </w:rPr>
      </w:pPr>
    </w:p>
    <w:p w14:paraId="1777A0AA" w14:textId="77777777" w:rsidR="007A6EFD" w:rsidRPr="006D7C94" w:rsidRDefault="007A6EFD" w:rsidP="00FA26AE">
      <w:pPr>
        <w:pStyle w:val="Textodenotaderodap"/>
        <w:spacing w:before="80" w:line="276" w:lineRule="auto"/>
        <w:jc w:val="both"/>
        <w:rPr>
          <w:rFonts w:ascii="Arial" w:hAnsi="Arial" w:cs="Arial"/>
          <w:b/>
          <w:sz w:val="22"/>
          <w:szCs w:val="22"/>
        </w:rPr>
      </w:pPr>
    </w:p>
    <w:p w14:paraId="56B92021" w14:textId="77777777" w:rsidR="003F6C7E" w:rsidRPr="006D7C94" w:rsidRDefault="003F6C7E" w:rsidP="00FA26AE">
      <w:pPr>
        <w:pStyle w:val="Textodenotaderodap"/>
        <w:spacing w:before="80" w:line="276" w:lineRule="auto"/>
        <w:jc w:val="both"/>
        <w:rPr>
          <w:rFonts w:ascii="Arial" w:hAnsi="Arial" w:cs="Arial"/>
          <w:b/>
          <w:sz w:val="22"/>
          <w:szCs w:val="22"/>
        </w:rPr>
        <w:sectPr w:rsidR="003F6C7E" w:rsidRPr="006D7C94" w:rsidSect="00694012">
          <w:headerReference w:type="default" r:id="rId9"/>
          <w:footerReference w:type="even" r:id="rId10"/>
          <w:footerReference w:type="default" r:id="rId11"/>
          <w:headerReference w:type="first" r:id="rId12"/>
          <w:pgSz w:w="11907" w:h="16840" w:code="9"/>
          <w:pgMar w:top="1701" w:right="1134" w:bottom="1134" w:left="1701" w:header="567" w:footer="1134" w:gutter="0"/>
          <w:pgNumType w:start="1"/>
          <w:cols w:space="720"/>
          <w:titlePg/>
          <w:docGrid w:linePitch="326"/>
        </w:sectPr>
      </w:pPr>
    </w:p>
    <w:p w14:paraId="635B4EE1" w14:textId="018B43EA" w:rsidR="00264DB9" w:rsidRPr="006D7C94" w:rsidRDefault="00264DB9" w:rsidP="00FA26AE">
      <w:pPr>
        <w:pStyle w:val="Textodenotaderodap"/>
        <w:spacing w:before="80" w:line="276" w:lineRule="auto"/>
        <w:jc w:val="both"/>
        <w:rPr>
          <w:rFonts w:ascii="Arial" w:hAnsi="Arial" w:cs="Arial"/>
          <w:b/>
          <w:sz w:val="22"/>
          <w:szCs w:val="22"/>
        </w:rPr>
      </w:pPr>
    </w:p>
    <w:p w14:paraId="40EE05A0" w14:textId="77777777" w:rsidR="00264DB9" w:rsidRPr="006D7C94" w:rsidRDefault="00264DB9" w:rsidP="00FA26AE">
      <w:pPr>
        <w:pStyle w:val="Textodenotaderodap"/>
        <w:spacing w:before="80" w:line="276" w:lineRule="auto"/>
        <w:jc w:val="both"/>
        <w:rPr>
          <w:rFonts w:ascii="Arial" w:hAnsi="Arial" w:cs="Arial"/>
          <w:b/>
          <w:sz w:val="22"/>
          <w:szCs w:val="22"/>
        </w:rPr>
      </w:pPr>
    </w:p>
    <w:p w14:paraId="065A9695" w14:textId="77777777" w:rsidR="00264DB9" w:rsidRPr="006D7C94" w:rsidRDefault="00264DB9" w:rsidP="00FA26AE">
      <w:pPr>
        <w:pStyle w:val="Textodenotaderodap"/>
        <w:spacing w:before="80" w:line="276" w:lineRule="auto"/>
        <w:jc w:val="both"/>
        <w:rPr>
          <w:rFonts w:ascii="Arial" w:hAnsi="Arial" w:cs="Arial"/>
          <w:b/>
          <w:sz w:val="22"/>
          <w:szCs w:val="22"/>
        </w:rPr>
      </w:pPr>
    </w:p>
    <w:p w14:paraId="5C4F823B" w14:textId="77777777" w:rsidR="00264DB9" w:rsidRPr="006D7C94" w:rsidRDefault="00264DB9" w:rsidP="00FA26AE">
      <w:pPr>
        <w:pStyle w:val="Textodenotaderodap"/>
        <w:spacing w:before="80" w:line="276" w:lineRule="auto"/>
        <w:jc w:val="both"/>
        <w:rPr>
          <w:rFonts w:ascii="Arial" w:hAnsi="Arial" w:cs="Arial"/>
          <w:b/>
          <w:sz w:val="22"/>
          <w:szCs w:val="22"/>
        </w:rPr>
      </w:pPr>
    </w:p>
    <w:p w14:paraId="714402CC" w14:textId="77777777" w:rsidR="006E2670" w:rsidRPr="006D7C94" w:rsidRDefault="006E2670" w:rsidP="00FA26AE">
      <w:pPr>
        <w:pStyle w:val="Textodenotaderodap"/>
        <w:spacing w:before="80" w:line="276" w:lineRule="auto"/>
        <w:jc w:val="both"/>
        <w:rPr>
          <w:rFonts w:ascii="Arial" w:hAnsi="Arial" w:cs="Arial"/>
          <w:b/>
          <w:sz w:val="22"/>
          <w:szCs w:val="22"/>
        </w:rPr>
      </w:pPr>
    </w:p>
    <w:p w14:paraId="592C457E" w14:textId="77777777" w:rsidR="006E2670" w:rsidRPr="006D7C94" w:rsidRDefault="006E2670" w:rsidP="00FA26AE">
      <w:pPr>
        <w:pStyle w:val="Textodenotaderodap"/>
        <w:spacing w:before="80" w:line="276" w:lineRule="auto"/>
        <w:jc w:val="both"/>
        <w:rPr>
          <w:rFonts w:ascii="Arial" w:hAnsi="Arial" w:cs="Arial"/>
          <w:b/>
          <w:sz w:val="22"/>
          <w:szCs w:val="22"/>
        </w:rPr>
      </w:pPr>
    </w:p>
    <w:p w14:paraId="1272D682" w14:textId="77777777" w:rsidR="006E2670" w:rsidRPr="006D7C94" w:rsidRDefault="006E2670" w:rsidP="00FA26AE">
      <w:pPr>
        <w:pStyle w:val="Textodenotaderodap"/>
        <w:spacing w:before="80" w:line="276" w:lineRule="auto"/>
        <w:jc w:val="both"/>
        <w:rPr>
          <w:rFonts w:ascii="Arial" w:hAnsi="Arial" w:cs="Arial"/>
          <w:b/>
          <w:sz w:val="22"/>
          <w:szCs w:val="22"/>
        </w:rPr>
      </w:pPr>
    </w:p>
    <w:p w14:paraId="5A9BE3A2" w14:textId="77777777" w:rsidR="006E2670" w:rsidRPr="006D7C94" w:rsidRDefault="006E2670" w:rsidP="00FA26AE">
      <w:pPr>
        <w:pStyle w:val="Textodenotaderodap"/>
        <w:spacing w:before="80" w:line="276" w:lineRule="auto"/>
        <w:jc w:val="both"/>
        <w:rPr>
          <w:rFonts w:ascii="Arial" w:hAnsi="Arial" w:cs="Arial"/>
          <w:b/>
          <w:sz w:val="22"/>
          <w:szCs w:val="22"/>
        </w:rPr>
      </w:pPr>
    </w:p>
    <w:p w14:paraId="2978B6B6" w14:textId="77777777" w:rsidR="006E2670" w:rsidRPr="006D7C94" w:rsidRDefault="006E2670" w:rsidP="00FA26AE">
      <w:pPr>
        <w:pStyle w:val="Textodenotaderodap"/>
        <w:spacing w:before="80" w:line="276" w:lineRule="auto"/>
        <w:jc w:val="both"/>
        <w:rPr>
          <w:rFonts w:ascii="Arial" w:hAnsi="Arial" w:cs="Arial"/>
          <w:b/>
          <w:sz w:val="22"/>
          <w:szCs w:val="22"/>
        </w:rPr>
      </w:pPr>
    </w:p>
    <w:p w14:paraId="17063D6F" w14:textId="77777777" w:rsidR="006E2670" w:rsidRPr="006D7C94" w:rsidRDefault="006E2670" w:rsidP="00FA26AE">
      <w:pPr>
        <w:pStyle w:val="Textodenotaderodap"/>
        <w:spacing w:before="80" w:line="276" w:lineRule="auto"/>
        <w:jc w:val="both"/>
        <w:rPr>
          <w:rFonts w:ascii="Arial" w:hAnsi="Arial" w:cs="Arial"/>
          <w:b/>
          <w:sz w:val="22"/>
          <w:szCs w:val="22"/>
        </w:rPr>
      </w:pPr>
    </w:p>
    <w:p w14:paraId="656F9294" w14:textId="77777777" w:rsidR="006E2670" w:rsidRPr="006D7C94" w:rsidRDefault="006E2670" w:rsidP="00FA26AE">
      <w:pPr>
        <w:pStyle w:val="Textodenotaderodap"/>
        <w:spacing w:before="80" w:line="276" w:lineRule="auto"/>
        <w:jc w:val="both"/>
        <w:rPr>
          <w:rFonts w:ascii="Arial" w:hAnsi="Arial" w:cs="Arial"/>
          <w:b/>
          <w:sz w:val="22"/>
          <w:szCs w:val="22"/>
        </w:rPr>
      </w:pPr>
    </w:p>
    <w:p w14:paraId="04572E02" w14:textId="77777777" w:rsidR="006E2670" w:rsidRPr="006D7C94" w:rsidRDefault="006E2670" w:rsidP="00FA26AE">
      <w:pPr>
        <w:pStyle w:val="Textodenotaderodap"/>
        <w:spacing w:before="80" w:line="276" w:lineRule="auto"/>
        <w:jc w:val="both"/>
        <w:rPr>
          <w:rFonts w:ascii="Arial" w:hAnsi="Arial" w:cs="Arial"/>
          <w:b/>
          <w:sz w:val="22"/>
          <w:szCs w:val="22"/>
        </w:rPr>
      </w:pPr>
    </w:p>
    <w:p w14:paraId="1F8CA7F8" w14:textId="77777777" w:rsidR="006E2670" w:rsidRPr="006D7C94" w:rsidRDefault="006E2670" w:rsidP="00FA26AE">
      <w:pPr>
        <w:pStyle w:val="Textodenotaderodap"/>
        <w:spacing w:before="80" w:line="276" w:lineRule="auto"/>
        <w:jc w:val="both"/>
        <w:rPr>
          <w:rFonts w:ascii="Arial" w:hAnsi="Arial" w:cs="Arial"/>
          <w:b/>
          <w:sz w:val="22"/>
          <w:szCs w:val="22"/>
        </w:rPr>
      </w:pPr>
    </w:p>
    <w:p w14:paraId="72149322" w14:textId="77777777" w:rsidR="006E2670" w:rsidRPr="006D7C94" w:rsidRDefault="006E2670" w:rsidP="00FA26AE">
      <w:pPr>
        <w:pStyle w:val="Textodenotaderodap"/>
        <w:spacing w:before="80" w:line="276" w:lineRule="auto"/>
        <w:jc w:val="both"/>
        <w:rPr>
          <w:rFonts w:ascii="Arial" w:hAnsi="Arial" w:cs="Arial"/>
          <w:b/>
          <w:sz w:val="22"/>
          <w:szCs w:val="22"/>
        </w:rPr>
      </w:pPr>
    </w:p>
    <w:p w14:paraId="1A5D687B" w14:textId="77777777" w:rsidR="006E2670" w:rsidRPr="006D7C94" w:rsidRDefault="006E2670" w:rsidP="00FA26AE">
      <w:pPr>
        <w:pStyle w:val="Textodenotaderodap"/>
        <w:spacing w:before="80" w:line="276" w:lineRule="auto"/>
        <w:jc w:val="both"/>
        <w:rPr>
          <w:rFonts w:ascii="Arial" w:hAnsi="Arial" w:cs="Arial"/>
          <w:b/>
          <w:sz w:val="22"/>
          <w:szCs w:val="22"/>
        </w:rPr>
      </w:pPr>
    </w:p>
    <w:p w14:paraId="0C7DE42B" w14:textId="77777777" w:rsidR="006E2670" w:rsidRPr="006D7C94" w:rsidRDefault="006E2670" w:rsidP="00FA26AE">
      <w:pPr>
        <w:pStyle w:val="Textodenotaderodap"/>
        <w:spacing w:before="80" w:line="276" w:lineRule="auto"/>
        <w:jc w:val="both"/>
        <w:rPr>
          <w:rFonts w:ascii="Arial" w:hAnsi="Arial" w:cs="Arial"/>
          <w:b/>
          <w:sz w:val="22"/>
          <w:szCs w:val="22"/>
        </w:rPr>
      </w:pPr>
    </w:p>
    <w:p w14:paraId="54A702E9" w14:textId="77777777" w:rsidR="006E2670" w:rsidRPr="006D7C94" w:rsidRDefault="006E2670" w:rsidP="00FA26AE">
      <w:pPr>
        <w:pStyle w:val="Textodenotaderodap"/>
        <w:spacing w:before="80" w:line="276" w:lineRule="auto"/>
        <w:jc w:val="both"/>
        <w:rPr>
          <w:rFonts w:ascii="Arial" w:hAnsi="Arial" w:cs="Arial"/>
          <w:b/>
          <w:sz w:val="22"/>
          <w:szCs w:val="22"/>
        </w:rPr>
      </w:pPr>
    </w:p>
    <w:p w14:paraId="262794D0" w14:textId="77777777" w:rsidR="006E2670" w:rsidRPr="006D7C94" w:rsidRDefault="006E2670" w:rsidP="00FA26AE">
      <w:pPr>
        <w:pStyle w:val="Textodenotaderodap"/>
        <w:spacing w:before="80" w:line="276" w:lineRule="auto"/>
        <w:jc w:val="both"/>
        <w:rPr>
          <w:rFonts w:ascii="Arial" w:hAnsi="Arial" w:cs="Arial"/>
          <w:b/>
          <w:sz w:val="22"/>
          <w:szCs w:val="22"/>
        </w:rPr>
      </w:pPr>
    </w:p>
    <w:p w14:paraId="5784C62E" w14:textId="77777777" w:rsidR="00264DB9" w:rsidRPr="006D7C94" w:rsidRDefault="00264DB9" w:rsidP="00FA26AE">
      <w:pPr>
        <w:pStyle w:val="Textodenotaderodap"/>
        <w:spacing w:before="80" w:line="276" w:lineRule="auto"/>
        <w:jc w:val="both"/>
        <w:rPr>
          <w:rFonts w:ascii="Arial" w:hAnsi="Arial" w:cs="Arial"/>
          <w:b/>
          <w:sz w:val="22"/>
          <w:szCs w:val="22"/>
        </w:rPr>
      </w:pPr>
    </w:p>
    <w:p w14:paraId="143340CE" w14:textId="77777777" w:rsidR="007A73B5" w:rsidRPr="006D7C94" w:rsidRDefault="007A73B5" w:rsidP="00FA26AE">
      <w:pPr>
        <w:pStyle w:val="Textodenotaderodap"/>
        <w:spacing w:before="80" w:line="276" w:lineRule="auto"/>
        <w:jc w:val="both"/>
        <w:rPr>
          <w:rFonts w:ascii="Arial" w:hAnsi="Arial" w:cs="Arial"/>
          <w:b/>
          <w:sz w:val="22"/>
          <w:szCs w:val="22"/>
        </w:rPr>
        <w:sectPr w:rsidR="007A73B5" w:rsidRPr="006D7C94" w:rsidSect="007A5B0A">
          <w:headerReference w:type="first" r:id="rId13"/>
          <w:footerReference w:type="first" r:id="rId14"/>
          <w:pgSz w:w="11907" w:h="16840" w:code="9"/>
          <w:pgMar w:top="1701" w:right="1134" w:bottom="1134" w:left="1701" w:header="567" w:footer="720" w:gutter="0"/>
          <w:pgNumType w:start="1"/>
          <w:cols w:space="720"/>
          <w:docGrid w:linePitch="326"/>
        </w:sectPr>
      </w:pPr>
    </w:p>
    <w:sdt>
      <w:sdtPr>
        <w:rPr>
          <w:rFonts w:ascii="Arial" w:hAnsi="Arial" w:cs="Arial"/>
          <w:b w:val="0"/>
          <w:bCs w:val="0"/>
          <w:noProof/>
          <w:color w:val="auto"/>
          <w:sz w:val="24"/>
          <w:szCs w:val="24"/>
        </w:rPr>
        <w:id w:val="800662381"/>
        <w:docPartObj>
          <w:docPartGallery w:val="Table of Contents"/>
          <w:docPartUnique/>
        </w:docPartObj>
      </w:sdtPr>
      <w:sdtEndPr>
        <w:rPr>
          <w:sz w:val="18"/>
          <w:szCs w:val="20"/>
        </w:rPr>
      </w:sdtEndPr>
      <w:sdtContent>
        <w:p w14:paraId="21B94272" w14:textId="5312AB1A" w:rsidR="0057523F" w:rsidRPr="006D7C94" w:rsidRDefault="0057523F" w:rsidP="001E79B9">
          <w:pPr>
            <w:pStyle w:val="CabealhodoSumrio"/>
            <w:spacing w:before="120" w:after="120"/>
            <w:jc w:val="center"/>
            <w:rPr>
              <w:rFonts w:ascii="Arial" w:hAnsi="Arial" w:cs="Arial"/>
            </w:rPr>
          </w:pPr>
          <w:r w:rsidRPr="006D7C94">
            <w:rPr>
              <w:rFonts w:ascii="Arial" w:hAnsi="Arial" w:cs="Arial"/>
            </w:rPr>
            <w:t>SUMÁRIO</w:t>
          </w:r>
        </w:p>
        <w:p w14:paraId="2A8DA79F" w14:textId="760DA67A" w:rsidR="00BA5CE5" w:rsidRDefault="00D15827">
          <w:pPr>
            <w:pStyle w:val="Sumrio1"/>
            <w:rPr>
              <w:rFonts w:asciiTheme="minorHAnsi" w:eastAsiaTheme="minorEastAsia" w:hAnsiTheme="minorHAnsi" w:cstheme="minorBidi"/>
              <w:b w:val="0"/>
              <w:noProof/>
              <w:color w:val="auto"/>
              <w:kern w:val="2"/>
              <w:sz w:val="24"/>
              <w:szCs w:val="24"/>
              <w:lang w:val="pt-PT" w:eastAsia="pt-PT"/>
              <w14:ligatures w14:val="standardContextual"/>
            </w:rPr>
          </w:pPr>
          <w:r w:rsidRPr="006D7C94">
            <w:fldChar w:fldCharType="begin"/>
          </w:r>
          <w:r w:rsidRPr="006D7C94">
            <w:instrText xml:space="preserve"> TOC \o "1-3" \h \z \u </w:instrText>
          </w:r>
          <w:r w:rsidRPr="006D7C94">
            <w:fldChar w:fldCharType="separate"/>
          </w:r>
          <w:hyperlink w:anchor="_Toc214644900" w:history="1">
            <w:r w:rsidR="00BA5CE5" w:rsidRPr="002C4FA0">
              <w:rPr>
                <w:rStyle w:val="Hyperlink"/>
                <w:noProof/>
              </w:rPr>
              <w:t>1.</w:t>
            </w:r>
            <w:r w:rsidR="00BA5CE5">
              <w:rPr>
                <w:rFonts w:asciiTheme="minorHAnsi" w:eastAsiaTheme="minorEastAsia" w:hAnsiTheme="minorHAnsi" w:cstheme="minorBidi"/>
                <w:b w:val="0"/>
                <w:noProof/>
                <w:color w:val="auto"/>
                <w:kern w:val="2"/>
                <w:sz w:val="24"/>
                <w:szCs w:val="24"/>
                <w:lang w:val="pt-PT" w:eastAsia="pt-PT"/>
                <w14:ligatures w14:val="standardContextual"/>
              </w:rPr>
              <w:tab/>
            </w:r>
            <w:r w:rsidR="00BA5CE5" w:rsidRPr="002C4FA0">
              <w:rPr>
                <w:rStyle w:val="Hyperlink"/>
                <w:noProof/>
              </w:rPr>
              <w:t>INTRODUÇÃO</w:t>
            </w:r>
            <w:r w:rsidR="00BA5CE5">
              <w:rPr>
                <w:noProof/>
                <w:webHidden/>
              </w:rPr>
              <w:tab/>
            </w:r>
            <w:r w:rsidR="00BA5CE5">
              <w:rPr>
                <w:noProof/>
                <w:webHidden/>
              </w:rPr>
              <w:fldChar w:fldCharType="begin"/>
            </w:r>
            <w:r w:rsidR="00BA5CE5">
              <w:rPr>
                <w:noProof/>
                <w:webHidden/>
              </w:rPr>
              <w:instrText xml:space="preserve"> PAGEREF _Toc214644900 \h </w:instrText>
            </w:r>
            <w:r w:rsidR="00BA5CE5">
              <w:rPr>
                <w:noProof/>
                <w:webHidden/>
              </w:rPr>
            </w:r>
            <w:r w:rsidR="00BA5CE5">
              <w:rPr>
                <w:noProof/>
                <w:webHidden/>
              </w:rPr>
              <w:fldChar w:fldCharType="separate"/>
            </w:r>
            <w:r w:rsidR="00BA5CE5">
              <w:rPr>
                <w:noProof/>
                <w:webHidden/>
              </w:rPr>
              <w:t>6</w:t>
            </w:r>
            <w:r w:rsidR="00BA5CE5">
              <w:rPr>
                <w:noProof/>
                <w:webHidden/>
              </w:rPr>
              <w:fldChar w:fldCharType="end"/>
            </w:r>
          </w:hyperlink>
        </w:p>
        <w:p w14:paraId="1764530F" w14:textId="37653095"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1" w:history="1">
            <w:r w:rsidRPr="002C4FA0">
              <w:rPr>
                <w:rStyle w:val="Hyperlink"/>
                <w:rFonts w:cs="Arial"/>
                <w:noProof/>
              </w:rPr>
              <w:t>1.1.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DEFINIÇÃO DO PROGRAMA DE AÇOES ARTICULADAS</w:t>
            </w:r>
            <w:r>
              <w:rPr>
                <w:noProof/>
                <w:webHidden/>
              </w:rPr>
              <w:tab/>
            </w:r>
            <w:r>
              <w:rPr>
                <w:noProof/>
                <w:webHidden/>
              </w:rPr>
              <w:fldChar w:fldCharType="begin"/>
            </w:r>
            <w:r>
              <w:rPr>
                <w:noProof/>
                <w:webHidden/>
              </w:rPr>
              <w:instrText xml:space="preserve"> PAGEREF _Toc214644901 \h </w:instrText>
            </w:r>
            <w:r>
              <w:rPr>
                <w:noProof/>
                <w:webHidden/>
              </w:rPr>
            </w:r>
            <w:r>
              <w:rPr>
                <w:noProof/>
                <w:webHidden/>
              </w:rPr>
              <w:fldChar w:fldCharType="separate"/>
            </w:r>
            <w:r>
              <w:rPr>
                <w:noProof/>
                <w:webHidden/>
              </w:rPr>
              <w:t>7</w:t>
            </w:r>
            <w:r>
              <w:rPr>
                <w:noProof/>
                <w:webHidden/>
              </w:rPr>
              <w:fldChar w:fldCharType="end"/>
            </w:r>
          </w:hyperlink>
        </w:p>
        <w:p w14:paraId="7ED3272F" w14:textId="3413D30D"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2" w:history="1">
            <w:r w:rsidRPr="002C4FA0">
              <w:rPr>
                <w:rStyle w:val="Hyperlink"/>
                <w:rFonts w:cs="Arial"/>
                <w:noProof/>
              </w:rPr>
              <w:t>1.2.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OBJETIVO DO DOCUMENTO</w:t>
            </w:r>
            <w:r>
              <w:rPr>
                <w:noProof/>
                <w:webHidden/>
              </w:rPr>
              <w:tab/>
            </w:r>
            <w:r>
              <w:rPr>
                <w:noProof/>
                <w:webHidden/>
              </w:rPr>
              <w:fldChar w:fldCharType="begin"/>
            </w:r>
            <w:r>
              <w:rPr>
                <w:noProof/>
                <w:webHidden/>
              </w:rPr>
              <w:instrText xml:space="preserve"> PAGEREF _Toc214644902 \h </w:instrText>
            </w:r>
            <w:r>
              <w:rPr>
                <w:noProof/>
                <w:webHidden/>
              </w:rPr>
            </w:r>
            <w:r>
              <w:rPr>
                <w:noProof/>
                <w:webHidden/>
              </w:rPr>
              <w:fldChar w:fldCharType="separate"/>
            </w:r>
            <w:r>
              <w:rPr>
                <w:noProof/>
                <w:webHidden/>
              </w:rPr>
              <w:t>7</w:t>
            </w:r>
            <w:r>
              <w:rPr>
                <w:noProof/>
                <w:webHidden/>
              </w:rPr>
              <w:fldChar w:fldCharType="end"/>
            </w:r>
          </w:hyperlink>
        </w:p>
        <w:p w14:paraId="059333E2" w14:textId="10F1FD3A"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3" w:history="1">
            <w:r w:rsidRPr="002C4FA0">
              <w:rPr>
                <w:rStyle w:val="Hyperlink"/>
                <w:rFonts w:cs="Arial"/>
                <w:noProof/>
              </w:rPr>
              <w:t>1.3.</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ABRANGÊNCIA E DOCUMENTOS COMPLEMENTARES</w:t>
            </w:r>
            <w:r>
              <w:rPr>
                <w:noProof/>
                <w:webHidden/>
              </w:rPr>
              <w:tab/>
            </w:r>
            <w:r>
              <w:rPr>
                <w:noProof/>
                <w:webHidden/>
              </w:rPr>
              <w:fldChar w:fldCharType="begin"/>
            </w:r>
            <w:r>
              <w:rPr>
                <w:noProof/>
                <w:webHidden/>
              </w:rPr>
              <w:instrText xml:space="preserve"> PAGEREF _Toc214644903 \h </w:instrText>
            </w:r>
            <w:r>
              <w:rPr>
                <w:noProof/>
                <w:webHidden/>
              </w:rPr>
            </w:r>
            <w:r>
              <w:rPr>
                <w:noProof/>
                <w:webHidden/>
              </w:rPr>
              <w:fldChar w:fldCharType="separate"/>
            </w:r>
            <w:r>
              <w:rPr>
                <w:noProof/>
                <w:webHidden/>
              </w:rPr>
              <w:t>8</w:t>
            </w:r>
            <w:r>
              <w:rPr>
                <w:noProof/>
                <w:webHidden/>
              </w:rPr>
              <w:fldChar w:fldCharType="end"/>
            </w:r>
          </w:hyperlink>
        </w:p>
        <w:p w14:paraId="7B3A17AD" w14:textId="57DE01A6"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4904" w:history="1">
            <w:r w:rsidRPr="002C4FA0">
              <w:rPr>
                <w:rStyle w:val="Hyperlink"/>
                <w:noProof/>
              </w:rPr>
              <w:t>2.</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ARQUITETURA</w:t>
            </w:r>
            <w:r>
              <w:rPr>
                <w:noProof/>
                <w:webHidden/>
              </w:rPr>
              <w:tab/>
            </w:r>
            <w:r>
              <w:rPr>
                <w:noProof/>
                <w:webHidden/>
              </w:rPr>
              <w:fldChar w:fldCharType="begin"/>
            </w:r>
            <w:r>
              <w:rPr>
                <w:noProof/>
                <w:webHidden/>
              </w:rPr>
              <w:instrText xml:space="preserve"> PAGEREF _Toc214644904 \h </w:instrText>
            </w:r>
            <w:r>
              <w:rPr>
                <w:noProof/>
                <w:webHidden/>
              </w:rPr>
            </w:r>
            <w:r>
              <w:rPr>
                <w:noProof/>
                <w:webHidden/>
              </w:rPr>
              <w:fldChar w:fldCharType="separate"/>
            </w:r>
            <w:r>
              <w:rPr>
                <w:noProof/>
                <w:webHidden/>
              </w:rPr>
              <w:t>9</w:t>
            </w:r>
            <w:r>
              <w:rPr>
                <w:noProof/>
                <w:webHidden/>
              </w:rPr>
              <w:fldChar w:fldCharType="end"/>
            </w:r>
          </w:hyperlink>
        </w:p>
        <w:p w14:paraId="7EAB38FC" w14:textId="38D5856B"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5" w:history="1">
            <w:r w:rsidRPr="002C4FA0">
              <w:rPr>
                <w:rStyle w:val="Hyperlink"/>
                <w:rFonts w:cs="Arial"/>
                <w:noProof/>
              </w:rPr>
              <w:t>2.1.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CONSIDERAÇÕES GERAIS</w:t>
            </w:r>
            <w:r>
              <w:rPr>
                <w:noProof/>
                <w:webHidden/>
              </w:rPr>
              <w:tab/>
            </w:r>
            <w:r>
              <w:rPr>
                <w:noProof/>
                <w:webHidden/>
              </w:rPr>
              <w:fldChar w:fldCharType="begin"/>
            </w:r>
            <w:r>
              <w:rPr>
                <w:noProof/>
                <w:webHidden/>
              </w:rPr>
              <w:instrText xml:space="preserve"> PAGEREF _Toc214644905 \h </w:instrText>
            </w:r>
            <w:r>
              <w:rPr>
                <w:noProof/>
                <w:webHidden/>
              </w:rPr>
            </w:r>
            <w:r>
              <w:rPr>
                <w:noProof/>
                <w:webHidden/>
              </w:rPr>
              <w:fldChar w:fldCharType="separate"/>
            </w:r>
            <w:r>
              <w:rPr>
                <w:noProof/>
                <w:webHidden/>
              </w:rPr>
              <w:t>10</w:t>
            </w:r>
            <w:r>
              <w:rPr>
                <w:noProof/>
                <w:webHidden/>
              </w:rPr>
              <w:fldChar w:fldCharType="end"/>
            </w:r>
          </w:hyperlink>
        </w:p>
        <w:p w14:paraId="09B6268B" w14:textId="3B5C268D"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6" w:history="1">
            <w:r w:rsidRPr="002C4FA0">
              <w:rPr>
                <w:rStyle w:val="Hyperlink"/>
                <w:rFonts w:cs="Arial"/>
                <w:noProof/>
              </w:rPr>
              <w:t>2.2.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PARÂMETROS DE IMPLANTAÇÃO</w:t>
            </w:r>
            <w:r>
              <w:rPr>
                <w:noProof/>
                <w:webHidden/>
              </w:rPr>
              <w:tab/>
            </w:r>
            <w:r>
              <w:rPr>
                <w:noProof/>
                <w:webHidden/>
              </w:rPr>
              <w:fldChar w:fldCharType="begin"/>
            </w:r>
            <w:r>
              <w:rPr>
                <w:noProof/>
                <w:webHidden/>
              </w:rPr>
              <w:instrText xml:space="preserve"> PAGEREF _Toc214644906 \h </w:instrText>
            </w:r>
            <w:r>
              <w:rPr>
                <w:noProof/>
                <w:webHidden/>
              </w:rPr>
            </w:r>
            <w:r>
              <w:rPr>
                <w:noProof/>
                <w:webHidden/>
              </w:rPr>
              <w:fldChar w:fldCharType="separate"/>
            </w:r>
            <w:r>
              <w:rPr>
                <w:noProof/>
                <w:webHidden/>
              </w:rPr>
              <w:t>11</w:t>
            </w:r>
            <w:r>
              <w:rPr>
                <w:noProof/>
                <w:webHidden/>
              </w:rPr>
              <w:fldChar w:fldCharType="end"/>
            </w:r>
          </w:hyperlink>
        </w:p>
        <w:p w14:paraId="2BF153E0" w14:textId="7BD561BA"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7" w:history="1">
            <w:r w:rsidRPr="002C4FA0">
              <w:rPr>
                <w:rStyle w:val="Hyperlink"/>
                <w:rFonts w:cs="Arial"/>
                <w:noProof/>
              </w:rPr>
              <w:t>2.3.</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PARÂMETROS FUNCIONAIS E ESTÉTICOS</w:t>
            </w:r>
            <w:r>
              <w:rPr>
                <w:noProof/>
                <w:webHidden/>
              </w:rPr>
              <w:tab/>
            </w:r>
            <w:r>
              <w:rPr>
                <w:noProof/>
                <w:webHidden/>
              </w:rPr>
              <w:fldChar w:fldCharType="begin"/>
            </w:r>
            <w:r>
              <w:rPr>
                <w:noProof/>
                <w:webHidden/>
              </w:rPr>
              <w:instrText xml:space="preserve"> PAGEREF _Toc214644907 \h </w:instrText>
            </w:r>
            <w:r>
              <w:rPr>
                <w:noProof/>
                <w:webHidden/>
              </w:rPr>
            </w:r>
            <w:r>
              <w:rPr>
                <w:noProof/>
                <w:webHidden/>
              </w:rPr>
              <w:fldChar w:fldCharType="separate"/>
            </w:r>
            <w:r>
              <w:rPr>
                <w:noProof/>
                <w:webHidden/>
              </w:rPr>
              <w:t>12</w:t>
            </w:r>
            <w:r>
              <w:rPr>
                <w:noProof/>
                <w:webHidden/>
              </w:rPr>
              <w:fldChar w:fldCharType="end"/>
            </w:r>
          </w:hyperlink>
        </w:p>
        <w:p w14:paraId="642B86C0" w14:textId="2BD66E98"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8" w:history="1">
            <w:r w:rsidRPr="002C4FA0">
              <w:rPr>
                <w:rStyle w:val="Hyperlink"/>
                <w:rFonts w:cs="Arial"/>
                <w:noProof/>
              </w:rPr>
              <w:t>2.4.</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ESPAÇOS DEFINIDOS E DESCRIÇÃO DOS AMBIENTES</w:t>
            </w:r>
            <w:r>
              <w:rPr>
                <w:noProof/>
                <w:webHidden/>
              </w:rPr>
              <w:tab/>
            </w:r>
            <w:r>
              <w:rPr>
                <w:noProof/>
                <w:webHidden/>
              </w:rPr>
              <w:fldChar w:fldCharType="begin"/>
            </w:r>
            <w:r>
              <w:rPr>
                <w:noProof/>
                <w:webHidden/>
              </w:rPr>
              <w:instrText xml:space="preserve"> PAGEREF _Toc214644908 \h </w:instrText>
            </w:r>
            <w:r>
              <w:rPr>
                <w:noProof/>
                <w:webHidden/>
              </w:rPr>
            </w:r>
            <w:r>
              <w:rPr>
                <w:noProof/>
                <w:webHidden/>
              </w:rPr>
              <w:fldChar w:fldCharType="separate"/>
            </w:r>
            <w:r>
              <w:rPr>
                <w:noProof/>
                <w:webHidden/>
              </w:rPr>
              <w:t>13</w:t>
            </w:r>
            <w:r>
              <w:rPr>
                <w:noProof/>
                <w:webHidden/>
              </w:rPr>
              <w:fldChar w:fldCharType="end"/>
            </w:r>
          </w:hyperlink>
        </w:p>
        <w:p w14:paraId="74DD4D70" w14:textId="092BFDA8"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09" w:history="1">
            <w:r w:rsidRPr="002C4FA0">
              <w:rPr>
                <w:rStyle w:val="Hyperlink"/>
                <w:rFonts w:cs="Arial"/>
                <w:noProof/>
              </w:rPr>
              <w:t>2.5.</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DIRETRIZES DE SUSTENTABILIDADE E CONFORTO TÉRMICO</w:t>
            </w:r>
            <w:r>
              <w:rPr>
                <w:noProof/>
                <w:webHidden/>
              </w:rPr>
              <w:tab/>
            </w:r>
            <w:r>
              <w:rPr>
                <w:noProof/>
                <w:webHidden/>
              </w:rPr>
              <w:fldChar w:fldCharType="begin"/>
            </w:r>
            <w:r>
              <w:rPr>
                <w:noProof/>
                <w:webHidden/>
              </w:rPr>
              <w:instrText xml:space="preserve"> PAGEREF _Toc214644909 \h </w:instrText>
            </w:r>
            <w:r>
              <w:rPr>
                <w:noProof/>
                <w:webHidden/>
              </w:rPr>
            </w:r>
            <w:r>
              <w:rPr>
                <w:noProof/>
                <w:webHidden/>
              </w:rPr>
              <w:fldChar w:fldCharType="separate"/>
            </w:r>
            <w:r>
              <w:rPr>
                <w:noProof/>
                <w:webHidden/>
              </w:rPr>
              <w:t>15</w:t>
            </w:r>
            <w:r>
              <w:rPr>
                <w:noProof/>
                <w:webHidden/>
              </w:rPr>
              <w:fldChar w:fldCharType="end"/>
            </w:r>
          </w:hyperlink>
        </w:p>
        <w:p w14:paraId="68F0ABC9" w14:textId="0835E93D"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0" w:history="1">
            <w:r w:rsidRPr="002C4FA0">
              <w:rPr>
                <w:rStyle w:val="Hyperlink"/>
                <w:rFonts w:cs="Arial"/>
                <w:noProof/>
              </w:rPr>
              <w:t>2.6.</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DIRETRIZES DE ACESSIBILIDADE</w:t>
            </w:r>
            <w:r>
              <w:rPr>
                <w:noProof/>
                <w:webHidden/>
              </w:rPr>
              <w:tab/>
            </w:r>
            <w:r>
              <w:rPr>
                <w:noProof/>
                <w:webHidden/>
              </w:rPr>
              <w:fldChar w:fldCharType="begin"/>
            </w:r>
            <w:r>
              <w:rPr>
                <w:noProof/>
                <w:webHidden/>
              </w:rPr>
              <w:instrText xml:space="preserve"> PAGEREF _Toc214644910 \h </w:instrText>
            </w:r>
            <w:r>
              <w:rPr>
                <w:noProof/>
                <w:webHidden/>
              </w:rPr>
            </w:r>
            <w:r>
              <w:rPr>
                <w:noProof/>
                <w:webHidden/>
              </w:rPr>
              <w:fldChar w:fldCharType="separate"/>
            </w:r>
            <w:r>
              <w:rPr>
                <w:noProof/>
                <w:webHidden/>
              </w:rPr>
              <w:t>15</w:t>
            </w:r>
            <w:r>
              <w:rPr>
                <w:noProof/>
                <w:webHidden/>
              </w:rPr>
              <w:fldChar w:fldCharType="end"/>
            </w:r>
          </w:hyperlink>
        </w:p>
        <w:p w14:paraId="73FB1FA6" w14:textId="45269898"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1" w:history="1">
            <w:r w:rsidRPr="002C4FA0">
              <w:rPr>
                <w:rStyle w:val="Hyperlink"/>
                <w:rFonts w:cs="Arial"/>
                <w:noProof/>
              </w:rPr>
              <w:t>2.7.</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REFERÊNCIAS NORMATIVAS</w:t>
            </w:r>
            <w:r>
              <w:rPr>
                <w:noProof/>
                <w:webHidden/>
              </w:rPr>
              <w:tab/>
            </w:r>
            <w:r>
              <w:rPr>
                <w:noProof/>
                <w:webHidden/>
              </w:rPr>
              <w:fldChar w:fldCharType="begin"/>
            </w:r>
            <w:r>
              <w:rPr>
                <w:noProof/>
                <w:webHidden/>
              </w:rPr>
              <w:instrText xml:space="preserve"> PAGEREF _Toc214644911 \h </w:instrText>
            </w:r>
            <w:r>
              <w:rPr>
                <w:noProof/>
                <w:webHidden/>
              </w:rPr>
            </w:r>
            <w:r>
              <w:rPr>
                <w:noProof/>
                <w:webHidden/>
              </w:rPr>
              <w:fldChar w:fldCharType="separate"/>
            </w:r>
            <w:r>
              <w:rPr>
                <w:noProof/>
                <w:webHidden/>
              </w:rPr>
              <w:t>16</w:t>
            </w:r>
            <w:r>
              <w:rPr>
                <w:noProof/>
                <w:webHidden/>
              </w:rPr>
              <w:fldChar w:fldCharType="end"/>
            </w:r>
          </w:hyperlink>
        </w:p>
        <w:p w14:paraId="03FA1726" w14:textId="7493CD4A"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4912" w:history="1">
            <w:r w:rsidRPr="002C4FA0">
              <w:rPr>
                <w:rStyle w:val="Hyperlink"/>
                <w:noProof/>
              </w:rPr>
              <w:t>3.</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SISTEMA CONSTRUTIVO</w:t>
            </w:r>
            <w:r>
              <w:rPr>
                <w:noProof/>
                <w:webHidden/>
              </w:rPr>
              <w:tab/>
            </w:r>
            <w:r>
              <w:rPr>
                <w:noProof/>
                <w:webHidden/>
              </w:rPr>
              <w:fldChar w:fldCharType="begin"/>
            </w:r>
            <w:r>
              <w:rPr>
                <w:noProof/>
                <w:webHidden/>
              </w:rPr>
              <w:instrText xml:space="preserve"> PAGEREF _Toc214644912 \h </w:instrText>
            </w:r>
            <w:r>
              <w:rPr>
                <w:noProof/>
                <w:webHidden/>
              </w:rPr>
            </w:r>
            <w:r>
              <w:rPr>
                <w:noProof/>
                <w:webHidden/>
              </w:rPr>
              <w:fldChar w:fldCharType="separate"/>
            </w:r>
            <w:r>
              <w:rPr>
                <w:noProof/>
                <w:webHidden/>
              </w:rPr>
              <w:t>17</w:t>
            </w:r>
            <w:r>
              <w:rPr>
                <w:noProof/>
                <w:webHidden/>
              </w:rPr>
              <w:fldChar w:fldCharType="end"/>
            </w:r>
          </w:hyperlink>
        </w:p>
        <w:p w14:paraId="2C56B963" w14:textId="1BFC17A5"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3" w:history="1">
            <w:r w:rsidRPr="002C4FA0">
              <w:rPr>
                <w:rStyle w:val="Hyperlink"/>
                <w:rFonts w:cs="Arial"/>
                <w:noProof/>
              </w:rPr>
              <w:t>3.1.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CARACTERIZAÇÃO DO SISTEMA CONSTRUTIVO</w:t>
            </w:r>
            <w:r>
              <w:rPr>
                <w:noProof/>
                <w:webHidden/>
              </w:rPr>
              <w:tab/>
            </w:r>
            <w:r>
              <w:rPr>
                <w:noProof/>
                <w:webHidden/>
              </w:rPr>
              <w:fldChar w:fldCharType="begin"/>
            </w:r>
            <w:r>
              <w:rPr>
                <w:noProof/>
                <w:webHidden/>
              </w:rPr>
              <w:instrText xml:space="preserve"> PAGEREF _Toc214644913 \h </w:instrText>
            </w:r>
            <w:r>
              <w:rPr>
                <w:noProof/>
                <w:webHidden/>
              </w:rPr>
            </w:r>
            <w:r>
              <w:rPr>
                <w:noProof/>
                <w:webHidden/>
              </w:rPr>
              <w:fldChar w:fldCharType="separate"/>
            </w:r>
            <w:r>
              <w:rPr>
                <w:noProof/>
                <w:webHidden/>
              </w:rPr>
              <w:t>18</w:t>
            </w:r>
            <w:r>
              <w:rPr>
                <w:noProof/>
                <w:webHidden/>
              </w:rPr>
              <w:fldChar w:fldCharType="end"/>
            </w:r>
          </w:hyperlink>
        </w:p>
        <w:p w14:paraId="1612E7BB" w14:textId="44A72439"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4" w:history="1">
            <w:r w:rsidRPr="002C4FA0">
              <w:rPr>
                <w:rStyle w:val="Hyperlink"/>
                <w:rFonts w:cs="Arial"/>
                <w:noProof/>
              </w:rPr>
              <w:t>3.2.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AMPLIAÇÕES E ADEQUAÇÔES</w:t>
            </w:r>
            <w:r>
              <w:rPr>
                <w:noProof/>
                <w:webHidden/>
              </w:rPr>
              <w:tab/>
            </w:r>
            <w:r>
              <w:rPr>
                <w:noProof/>
                <w:webHidden/>
              </w:rPr>
              <w:fldChar w:fldCharType="begin"/>
            </w:r>
            <w:r>
              <w:rPr>
                <w:noProof/>
                <w:webHidden/>
              </w:rPr>
              <w:instrText xml:space="preserve"> PAGEREF _Toc214644914 \h </w:instrText>
            </w:r>
            <w:r>
              <w:rPr>
                <w:noProof/>
                <w:webHidden/>
              </w:rPr>
            </w:r>
            <w:r>
              <w:rPr>
                <w:noProof/>
                <w:webHidden/>
              </w:rPr>
              <w:fldChar w:fldCharType="separate"/>
            </w:r>
            <w:r>
              <w:rPr>
                <w:noProof/>
                <w:webHidden/>
              </w:rPr>
              <w:t>18</w:t>
            </w:r>
            <w:r>
              <w:rPr>
                <w:noProof/>
                <w:webHidden/>
              </w:rPr>
              <w:fldChar w:fldCharType="end"/>
            </w:r>
          </w:hyperlink>
        </w:p>
        <w:p w14:paraId="6E509F76" w14:textId="49C4AB0E"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5" w:history="1">
            <w:r w:rsidRPr="002C4FA0">
              <w:rPr>
                <w:rStyle w:val="Hyperlink"/>
                <w:rFonts w:cs="Arial"/>
                <w:noProof/>
              </w:rPr>
              <w:t>3.3.</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VIDA UTIL DO PROJETO</w:t>
            </w:r>
            <w:r>
              <w:rPr>
                <w:noProof/>
                <w:webHidden/>
              </w:rPr>
              <w:tab/>
            </w:r>
            <w:r>
              <w:rPr>
                <w:noProof/>
                <w:webHidden/>
              </w:rPr>
              <w:fldChar w:fldCharType="begin"/>
            </w:r>
            <w:r>
              <w:rPr>
                <w:noProof/>
                <w:webHidden/>
              </w:rPr>
              <w:instrText xml:space="preserve"> PAGEREF _Toc214644915 \h </w:instrText>
            </w:r>
            <w:r>
              <w:rPr>
                <w:noProof/>
                <w:webHidden/>
              </w:rPr>
            </w:r>
            <w:r>
              <w:rPr>
                <w:noProof/>
                <w:webHidden/>
              </w:rPr>
              <w:fldChar w:fldCharType="separate"/>
            </w:r>
            <w:r>
              <w:rPr>
                <w:noProof/>
                <w:webHidden/>
              </w:rPr>
              <w:t>19</w:t>
            </w:r>
            <w:r>
              <w:rPr>
                <w:noProof/>
                <w:webHidden/>
              </w:rPr>
              <w:fldChar w:fldCharType="end"/>
            </w:r>
          </w:hyperlink>
        </w:p>
        <w:p w14:paraId="26026A5B" w14:textId="5933AE47"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6" w:history="1">
            <w:r w:rsidRPr="002C4FA0">
              <w:rPr>
                <w:rStyle w:val="Hyperlink"/>
                <w:rFonts w:cs="Arial"/>
                <w:noProof/>
              </w:rPr>
              <w:t>3.4.</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REFERÊNCIAS NORMATIVAS</w:t>
            </w:r>
            <w:r>
              <w:rPr>
                <w:noProof/>
                <w:webHidden/>
              </w:rPr>
              <w:tab/>
            </w:r>
            <w:r>
              <w:rPr>
                <w:noProof/>
                <w:webHidden/>
              </w:rPr>
              <w:fldChar w:fldCharType="begin"/>
            </w:r>
            <w:r>
              <w:rPr>
                <w:noProof/>
                <w:webHidden/>
              </w:rPr>
              <w:instrText xml:space="preserve"> PAGEREF _Toc214644916 \h </w:instrText>
            </w:r>
            <w:r>
              <w:rPr>
                <w:noProof/>
                <w:webHidden/>
              </w:rPr>
            </w:r>
            <w:r>
              <w:rPr>
                <w:noProof/>
                <w:webHidden/>
              </w:rPr>
              <w:fldChar w:fldCharType="separate"/>
            </w:r>
            <w:r>
              <w:rPr>
                <w:noProof/>
                <w:webHidden/>
              </w:rPr>
              <w:t>19</w:t>
            </w:r>
            <w:r>
              <w:rPr>
                <w:noProof/>
                <w:webHidden/>
              </w:rPr>
              <w:fldChar w:fldCharType="end"/>
            </w:r>
          </w:hyperlink>
        </w:p>
        <w:p w14:paraId="45B6DB88" w14:textId="756CDB2E"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4917" w:history="1">
            <w:r w:rsidRPr="002C4FA0">
              <w:rPr>
                <w:rStyle w:val="Hyperlink"/>
                <w:noProof/>
              </w:rPr>
              <w:t>4.</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SERVIÇOS INICIAIS</w:t>
            </w:r>
            <w:r>
              <w:rPr>
                <w:noProof/>
                <w:webHidden/>
              </w:rPr>
              <w:tab/>
            </w:r>
            <w:r>
              <w:rPr>
                <w:noProof/>
                <w:webHidden/>
              </w:rPr>
              <w:fldChar w:fldCharType="begin"/>
            </w:r>
            <w:r>
              <w:rPr>
                <w:noProof/>
                <w:webHidden/>
              </w:rPr>
              <w:instrText xml:space="preserve"> PAGEREF _Toc214644917 \h </w:instrText>
            </w:r>
            <w:r>
              <w:rPr>
                <w:noProof/>
                <w:webHidden/>
              </w:rPr>
            </w:r>
            <w:r>
              <w:rPr>
                <w:noProof/>
                <w:webHidden/>
              </w:rPr>
              <w:fldChar w:fldCharType="separate"/>
            </w:r>
            <w:r>
              <w:rPr>
                <w:noProof/>
                <w:webHidden/>
              </w:rPr>
              <w:t>20</w:t>
            </w:r>
            <w:r>
              <w:rPr>
                <w:noProof/>
                <w:webHidden/>
              </w:rPr>
              <w:fldChar w:fldCharType="end"/>
            </w:r>
          </w:hyperlink>
        </w:p>
        <w:p w14:paraId="1310CC45" w14:textId="594656E4"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8" w:history="1">
            <w:r w:rsidRPr="002C4FA0">
              <w:rPr>
                <w:rStyle w:val="Hyperlink"/>
                <w:rFonts w:cs="Arial"/>
                <w:noProof/>
              </w:rPr>
              <w:t>4.1.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SERVIÇOS PRELIMINARES</w:t>
            </w:r>
            <w:r>
              <w:rPr>
                <w:noProof/>
                <w:webHidden/>
              </w:rPr>
              <w:tab/>
            </w:r>
            <w:r>
              <w:rPr>
                <w:noProof/>
                <w:webHidden/>
              </w:rPr>
              <w:fldChar w:fldCharType="begin"/>
            </w:r>
            <w:r>
              <w:rPr>
                <w:noProof/>
                <w:webHidden/>
              </w:rPr>
              <w:instrText xml:space="preserve"> PAGEREF _Toc214644918 \h </w:instrText>
            </w:r>
            <w:r>
              <w:rPr>
                <w:noProof/>
                <w:webHidden/>
              </w:rPr>
            </w:r>
            <w:r>
              <w:rPr>
                <w:noProof/>
                <w:webHidden/>
              </w:rPr>
              <w:fldChar w:fldCharType="separate"/>
            </w:r>
            <w:r>
              <w:rPr>
                <w:noProof/>
                <w:webHidden/>
              </w:rPr>
              <w:t>21</w:t>
            </w:r>
            <w:r>
              <w:rPr>
                <w:noProof/>
                <w:webHidden/>
              </w:rPr>
              <w:fldChar w:fldCharType="end"/>
            </w:r>
          </w:hyperlink>
        </w:p>
        <w:p w14:paraId="06794112" w14:textId="26B55E58"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19" w:history="1">
            <w:r w:rsidRPr="002C4FA0">
              <w:rPr>
                <w:rStyle w:val="Hyperlink"/>
                <w:rFonts w:cs="Arial"/>
                <w:noProof/>
              </w:rPr>
              <w:t>4.2.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MOVIMENTAÇÃO DE TERRA</w:t>
            </w:r>
            <w:r>
              <w:rPr>
                <w:noProof/>
                <w:webHidden/>
              </w:rPr>
              <w:tab/>
            </w:r>
            <w:r>
              <w:rPr>
                <w:noProof/>
                <w:webHidden/>
              </w:rPr>
              <w:fldChar w:fldCharType="begin"/>
            </w:r>
            <w:r>
              <w:rPr>
                <w:noProof/>
                <w:webHidden/>
              </w:rPr>
              <w:instrText xml:space="preserve"> PAGEREF _Toc214644919 \h </w:instrText>
            </w:r>
            <w:r>
              <w:rPr>
                <w:noProof/>
                <w:webHidden/>
              </w:rPr>
            </w:r>
            <w:r>
              <w:rPr>
                <w:noProof/>
                <w:webHidden/>
              </w:rPr>
              <w:fldChar w:fldCharType="separate"/>
            </w:r>
            <w:r>
              <w:rPr>
                <w:noProof/>
                <w:webHidden/>
              </w:rPr>
              <w:t>22</w:t>
            </w:r>
            <w:r>
              <w:rPr>
                <w:noProof/>
                <w:webHidden/>
              </w:rPr>
              <w:fldChar w:fldCharType="end"/>
            </w:r>
          </w:hyperlink>
        </w:p>
        <w:p w14:paraId="74C20662" w14:textId="3CBB75C5"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4920" w:history="1">
            <w:r w:rsidRPr="002C4FA0">
              <w:rPr>
                <w:rStyle w:val="Hyperlink"/>
                <w:noProof/>
              </w:rPr>
              <w:t>5.</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ELEMENTOS CONSTRUTIVOS</w:t>
            </w:r>
            <w:r>
              <w:rPr>
                <w:noProof/>
                <w:webHidden/>
              </w:rPr>
              <w:tab/>
            </w:r>
            <w:r>
              <w:rPr>
                <w:noProof/>
                <w:webHidden/>
              </w:rPr>
              <w:fldChar w:fldCharType="begin"/>
            </w:r>
            <w:r>
              <w:rPr>
                <w:noProof/>
                <w:webHidden/>
              </w:rPr>
              <w:instrText xml:space="preserve"> PAGEREF _Toc214644920 \h </w:instrText>
            </w:r>
            <w:r>
              <w:rPr>
                <w:noProof/>
                <w:webHidden/>
              </w:rPr>
            </w:r>
            <w:r>
              <w:rPr>
                <w:noProof/>
                <w:webHidden/>
              </w:rPr>
              <w:fldChar w:fldCharType="separate"/>
            </w:r>
            <w:r>
              <w:rPr>
                <w:noProof/>
                <w:webHidden/>
              </w:rPr>
              <w:t>23</w:t>
            </w:r>
            <w:r>
              <w:rPr>
                <w:noProof/>
                <w:webHidden/>
              </w:rPr>
              <w:fldChar w:fldCharType="end"/>
            </w:r>
          </w:hyperlink>
        </w:p>
        <w:p w14:paraId="527BDC4E" w14:textId="226D0FFE"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21" w:history="1">
            <w:r w:rsidRPr="002C4FA0">
              <w:rPr>
                <w:rStyle w:val="Hyperlink"/>
                <w:rFonts w:cs="Arial"/>
                <w:noProof/>
              </w:rPr>
              <w:t>5.1.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SISTEMA ESTRUTURAL</w:t>
            </w:r>
            <w:r>
              <w:rPr>
                <w:noProof/>
                <w:webHidden/>
              </w:rPr>
              <w:tab/>
            </w:r>
            <w:r>
              <w:rPr>
                <w:noProof/>
                <w:webHidden/>
              </w:rPr>
              <w:fldChar w:fldCharType="begin"/>
            </w:r>
            <w:r>
              <w:rPr>
                <w:noProof/>
                <w:webHidden/>
              </w:rPr>
              <w:instrText xml:space="preserve"> PAGEREF _Toc214644921 \h </w:instrText>
            </w:r>
            <w:r>
              <w:rPr>
                <w:noProof/>
                <w:webHidden/>
              </w:rPr>
            </w:r>
            <w:r>
              <w:rPr>
                <w:noProof/>
                <w:webHidden/>
              </w:rPr>
              <w:fldChar w:fldCharType="separate"/>
            </w:r>
            <w:r>
              <w:rPr>
                <w:noProof/>
                <w:webHidden/>
              </w:rPr>
              <w:t>24</w:t>
            </w:r>
            <w:r>
              <w:rPr>
                <w:noProof/>
                <w:webHidden/>
              </w:rPr>
              <w:fldChar w:fldCharType="end"/>
            </w:r>
          </w:hyperlink>
        </w:p>
        <w:p w14:paraId="74BF7C2B" w14:textId="42B33040"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22" w:history="1">
            <w:r w:rsidRPr="002C4FA0">
              <w:rPr>
                <w:rStyle w:val="Hyperlink"/>
              </w:rPr>
              <w:t>5.1.1.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Considerações gerais</w:t>
            </w:r>
            <w:r>
              <w:rPr>
                <w:webHidden/>
              </w:rPr>
              <w:tab/>
            </w:r>
            <w:r>
              <w:rPr>
                <w:webHidden/>
              </w:rPr>
              <w:fldChar w:fldCharType="begin"/>
            </w:r>
            <w:r>
              <w:rPr>
                <w:webHidden/>
              </w:rPr>
              <w:instrText xml:space="preserve"> PAGEREF _Toc214644922 \h </w:instrText>
            </w:r>
            <w:r>
              <w:rPr>
                <w:webHidden/>
              </w:rPr>
            </w:r>
            <w:r>
              <w:rPr>
                <w:webHidden/>
              </w:rPr>
              <w:fldChar w:fldCharType="separate"/>
            </w:r>
            <w:r>
              <w:rPr>
                <w:webHidden/>
              </w:rPr>
              <w:t>24</w:t>
            </w:r>
            <w:r>
              <w:rPr>
                <w:webHidden/>
              </w:rPr>
              <w:fldChar w:fldCharType="end"/>
            </w:r>
          </w:hyperlink>
        </w:p>
        <w:p w14:paraId="710B63AC" w14:textId="3E57D57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23" w:history="1">
            <w:r w:rsidRPr="002C4FA0">
              <w:rPr>
                <w:rStyle w:val="Hyperlink"/>
              </w:rPr>
              <w:t>5.1.2.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Caracterização e dimensão dos componentes de concreto</w:t>
            </w:r>
            <w:r>
              <w:rPr>
                <w:webHidden/>
              </w:rPr>
              <w:tab/>
            </w:r>
            <w:r>
              <w:rPr>
                <w:webHidden/>
              </w:rPr>
              <w:fldChar w:fldCharType="begin"/>
            </w:r>
            <w:r>
              <w:rPr>
                <w:webHidden/>
              </w:rPr>
              <w:instrText xml:space="preserve"> PAGEREF _Toc214644923 \h </w:instrText>
            </w:r>
            <w:r>
              <w:rPr>
                <w:webHidden/>
              </w:rPr>
            </w:r>
            <w:r>
              <w:rPr>
                <w:webHidden/>
              </w:rPr>
              <w:fldChar w:fldCharType="separate"/>
            </w:r>
            <w:r>
              <w:rPr>
                <w:webHidden/>
              </w:rPr>
              <w:t>24</w:t>
            </w:r>
            <w:r>
              <w:rPr>
                <w:webHidden/>
              </w:rPr>
              <w:fldChar w:fldCharType="end"/>
            </w:r>
          </w:hyperlink>
        </w:p>
        <w:p w14:paraId="5CFBA69B" w14:textId="336D1903"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24" w:history="1">
            <w:r w:rsidRPr="002C4FA0">
              <w:rPr>
                <w:rStyle w:val="Hyperlink"/>
              </w:rPr>
              <w:t>5.1.3.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Caracterização e dimensão dos componentes de aço estrutural</w:t>
            </w:r>
            <w:r>
              <w:rPr>
                <w:webHidden/>
              </w:rPr>
              <w:tab/>
            </w:r>
            <w:r>
              <w:rPr>
                <w:webHidden/>
              </w:rPr>
              <w:fldChar w:fldCharType="begin"/>
            </w:r>
            <w:r>
              <w:rPr>
                <w:webHidden/>
              </w:rPr>
              <w:instrText xml:space="preserve"> PAGEREF _Toc214644924 \h </w:instrText>
            </w:r>
            <w:r>
              <w:rPr>
                <w:webHidden/>
              </w:rPr>
            </w:r>
            <w:r>
              <w:rPr>
                <w:webHidden/>
              </w:rPr>
              <w:fldChar w:fldCharType="separate"/>
            </w:r>
            <w:r>
              <w:rPr>
                <w:webHidden/>
              </w:rPr>
              <w:t>26</w:t>
            </w:r>
            <w:r>
              <w:rPr>
                <w:webHidden/>
              </w:rPr>
              <w:fldChar w:fldCharType="end"/>
            </w:r>
          </w:hyperlink>
        </w:p>
        <w:p w14:paraId="3D338284" w14:textId="7C33F014"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25" w:history="1">
            <w:r w:rsidRPr="002C4FA0">
              <w:rPr>
                <w:rStyle w:val="Hyperlink"/>
              </w:rPr>
              <w:t>5.1.4.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Sequência de execução da estrutura de concreto armado</w:t>
            </w:r>
            <w:r>
              <w:rPr>
                <w:webHidden/>
              </w:rPr>
              <w:tab/>
            </w:r>
            <w:r>
              <w:rPr>
                <w:webHidden/>
              </w:rPr>
              <w:fldChar w:fldCharType="begin"/>
            </w:r>
            <w:r>
              <w:rPr>
                <w:webHidden/>
              </w:rPr>
              <w:instrText xml:space="preserve"> PAGEREF _Toc214644925 \h </w:instrText>
            </w:r>
            <w:r>
              <w:rPr>
                <w:webHidden/>
              </w:rPr>
            </w:r>
            <w:r>
              <w:rPr>
                <w:webHidden/>
              </w:rPr>
              <w:fldChar w:fldCharType="separate"/>
            </w:r>
            <w:r>
              <w:rPr>
                <w:webHidden/>
              </w:rPr>
              <w:t>26</w:t>
            </w:r>
            <w:r>
              <w:rPr>
                <w:webHidden/>
              </w:rPr>
              <w:fldChar w:fldCharType="end"/>
            </w:r>
          </w:hyperlink>
        </w:p>
        <w:p w14:paraId="7C22E59B" w14:textId="39B20385"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26" w:history="1">
            <w:r w:rsidRPr="002C4FA0">
              <w:rPr>
                <w:rStyle w:val="Hyperlink"/>
              </w:rPr>
              <w:t>5.1.5.</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_Toc214644926 \h </w:instrText>
            </w:r>
            <w:r>
              <w:rPr>
                <w:webHidden/>
              </w:rPr>
            </w:r>
            <w:r>
              <w:rPr>
                <w:webHidden/>
              </w:rPr>
              <w:fldChar w:fldCharType="separate"/>
            </w:r>
            <w:r>
              <w:rPr>
                <w:webHidden/>
              </w:rPr>
              <w:t>30</w:t>
            </w:r>
            <w:r>
              <w:rPr>
                <w:webHidden/>
              </w:rPr>
              <w:fldChar w:fldCharType="end"/>
            </w:r>
          </w:hyperlink>
        </w:p>
        <w:p w14:paraId="61CF5B79" w14:textId="4625FB8D"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27" w:history="1">
            <w:r w:rsidRPr="002C4FA0">
              <w:rPr>
                <w:rStyle w:val="Hyperlink"/>
                <w:rFonts w:cs="Arial"/>
                <w:noProof/>
              </w:rPr>
              <w:t>5.2.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SISTEMA DE VEDAÇÃO VERTICAL - PAREDES E/OU PAINÉIS</w:t>
            </w:r>
            <w:r>
              <w:rPr>
                <w:noProof/>
                <w:webHidden/>
              </w:rPr>
              <w:tab/>
            </w:r>
            <w:r>
              <w:rPr>
                <w:noProof/>
                <w:webHidden/>
              </w:rPr>
              <w:fldChar w:fldCharType="begin"/>
            </w:r>
            <w:r>
              <w:rPr>
                <w:noProof/>
                <w:webHidden/>
              </w:rPr>
              <w:instrText xml:space="preserve"> PAGEREF _Toc214644927 \h </w:instrText>
            </w:r>
            <w:r>
              <w:rPr>
                <w:noProof/>
                <w:webHidden/>
              </w:rPr>
            </w:r>
            <w:r>
              <w:rPr>
                <w:noProof/>
                <w:webHidden/>
              </w:rPr>
              <w:fldChar w:fldCharType="separate"/>
            </w:r>
            <w:r>
              <w:rPr>
                <w:noProof/>
                <w:webHidden/>
              </w:rPr>
              <w:t>31</w:t>
            </w:r>
            <w:r>
              <w:rPr>
                <w:noProof/>
                <w:webHidden/>
              </w:rPr>
              <w:fldChar w:fldCharType="end"/>
            </w:r>
          </w:hyperlink>
        </w:p>
        <w:p w14:paraId="6AF52E03" w14:textId="67B5D7DC"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28" w:history="1">
            <w:r w:rsidRPr="002C4FA0">
              <w:rPr>
                <w:rStyle w:val="Hyperlink"/>
              </w:rPr>
              <w:t>5.2.1.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Alvenaria de blocos cerâmicos</w:t>
            </w:r>
            <w:r>
              <w:rPr>
                <w:webHidden/>
              </w:rPr>
              <w:tab/>
            </w:r>
            <w:r>
              <w:rPr>
                <w:webHidden/>
              </w:rPr>
              <w:fldChar w:fldCharType="begin"/>
            </w:r>
            <w:r>
              <w:rPr>
                <w:webHidden/>
              </w:rPr>
              <w:instrText xml:space="preserve"> PAGEREF _Toc214644928 \h </w:instrText>
            </w:r>
            <w:r>
              <w:rPr>
                <w:webHidden/>
              </w:rPr>
            </w:r>
            <w:r>
              <w:rPr>
                <w:webHidden/>
              </w:rPr>
              <w:fldChar w:fldCharType="separate"/>
            </w:r>
            <w:r>
              <w:rPr>
                <w:webHidden/>
              </w:rPr>
              <w:t>31</w:t>
            </w:r>
            <w:r>
              <w:rPr>
                <w:webHidden/>
              </w:rPr>
              <w:fldChar w:fldCharType="end"/>
            </w:r>
          </w:hyperlink>
        </w:p>
        <w:p w14:paraId="5AF308FF" w14:textId="5EAC02A1"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29" w:history="1">
            <w:r w:rsidRPr="002C4FA0">
              <w:rPr>
                <w:rStyle w:val="Hyperlink"/>
              </w:rPr>
              <w:t>5.2.2.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Vergas e Contravergas em concreto</w:t>
            </w:r>
            <w:r>
              <w:rPr>
                <w:webHidden/>
              </w:rPr>
              <w:tab/>
            </w:r>
            <w:r>
              <w:rPr>
                <w:webHidden/>
              </w:rPr>
              <w:fldChar w:fldCharType="begin"/>
            </w:r>
            <w:r>
              <w:rPr>
                <w:webHidden/>
              </w:rPr>
              <w:instrText xml:space="preserve"> PAGEREF _Toc214644929 \h </w:instrText>
            </w:r>
            <w:r>
              <w:rPr>
                <w:webHidden/>
              </w:rPr>
            </w:r>
            <w:r>
              <w:rPr>
                <w:webHidden/>
              </w:rPr>
              <w:fldChar w:fldCharType="separate"/>
            </w:r>
            <w:r>
              <w:rPr>
                <w:webHidden/>
              </w:rPr>
              <w:t>33</w:t>
            </w:r>
            <w:r>
              <w:rPr>
                <w:webHidden/>
              </w:rPr>
              <w:fldChar w:fldCharType="end"/>
            </w:r>
          </w:hyperlink>
        </w:p>
        <w:p w14:paraId="38AD0BA8" w14:textId="4992997E"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30" w:history="1">
            <w:r w:rsidRPr="002C4FA0">
              <w:rPr>
                <w:rStyle w:val="Hyperlink"/>
                <w:rFonts w:cs="Arial"/>
                <w:noProof/>
              </w:rPr>
              <w:t>5.3.</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ESQUADRIAS</w:t>
            </w:r>
            <w:r>
              <w:rPr>
                <w:noProof/>
                <w:webHidden/>
              </w:rPr>
              <w:tab/>
            </w:r>
            <w:r>
              <w:rPr>
                <w:noProof/>
                <w:webHidden/>
              </w:rPr>
              <w:fldChar w:fldCharType="begin"/>
            </w:r>
            <w:r>
              <w:rPr>
                <w:noProof/>
                <w:webHidden/>
              </w:rPr>
              <w:instrText xml:space="preserve"> PAGEREF _Toc214644930 \h </w:instrText>
            </w:r>
            <w:r>
              <w:rPr>
                <w:noProof/>
                <w:webHidden/>
              </w:rPr>
            </w:r>
            <w:r>
              <w:rPr>
                <w:noProof/>
                <w:webHidden/>
              </w:rPr>
              <w:fldChar w:fldCharType="separate"/>
            </w:r>
            <w:r>
              <w:rPr>
                <w:noProof/>
                <w:webHidden/>
              </w:rPr>
              <w:t>33</w:t>
            </w:r>
            <w:r>
              <w:rPr>
                <w:noProof/>
                <w:webHidden/>
              </w:rPr>
              <w:fldChar w:fldCharType="end"/>
            </w:r>
          </w:hyperlink>
        </w:p>
        <w:p w14:paraId="61A510E2" w14:textId="50CA30B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31" w:history="1">
            <w:r w:rsidRPr="002C4FA0">
              <w:rPr>
                <w:rStyle w:val="Hyperlink"/>
              </w:rPr>
              <w:t>5.3.1.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Portas de madeira</w:t>
            </w:r>
            <w:r>
              <w:rPr>
                <w:webHidden/>
              </w:rPr>
              <w:tab/>
            </w:r>
            <w:r>
              <w:rPr>
                <w:webHidden/>
              </w:rPr>
              <w:fldChar w:fldCharType="begin"/>
            </w:r>
            <w:r>
              <w:rPr>
                <w:webHidden/>
              </w:rPr>
              <w:instrText xml:space="preserve"> PAGEREF _Toc214644931 \h </w:instrText>
            </w:r>
            <w:r>
              <w:rPr>
                <w:webHidden/>
              </w:rPr>
            </w:r>
            <w:r>
              <w:rPr>
                <w:webHidden/>
              </w:rPr>
              <w:fldChar w:fldCharType="separate"/>
            </w:r>
            <w:r>
              <w:rPr>
                <w:webHidden/>
              </w:rPr>
              <w:t>33</w:t>
            </w:r>
            <w:r>
              <w:rPr>
                <w:webHidden/>
              </w:rPr>
              <w:fldChar w:fldCharType="end"/>
            </w:r>
          </w:hyperlink>
        </w:p>
        <w:p w14:paraId="14859AAD" w14:textId="06880A1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32" w:history="1">
            <w:r w:rsidRPr="002C4FA0">
              <w:rPr>
                <w:rStyle w:val="Hyperlink"/>
              </w:rPr>
              <w:t>5.3.2.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Portas e janelas de alumínio</w:t>
            </w:r>
            <w:r>
              <w:rPr>
                <w:webHidden/>
              </w:rPr>
              <w:tab/>
            </w:r>
            <w:r>
              <w:rPr>
                <w:webHidden/>
              </w:rPr>
              <w:fldChar w:fldCharType="begin"/>
            </w:r>
            <w:r>
              <w:rPr>
                <w:webHidden/>
              </w:rPr>
              <w:instrText xml:space="preserve"> PAGEREF _Toc214644932 \h </w:instrText>
            </w:r>
            <w:r>
              <w:rPr>
                <w:webHidden/>
              </w:rPr>
            </w:r>
            <w:r>
              <w:rPr>
                <w:webHidden/>
              </w:rPr>
              <w:fldChar w:fldCharType="separate"/>
            </w:r>
            <w:r>
              <w:rPr>
                <w:webHidden/>
              </w:rPr>
              <w:t>35</w:t>
            </w:r>
            <w:r>
              <w:rPr>
                <w:webHidden/>
              </w:rPr>
              <w:fldChar w:fldCharType="end"/>
            </w:r>
          </w:hyperlink>
        </w:p>
        <w:p w14:paraId="648B99E4" w14:textId="691C6DE4"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33" w:history="1">
            <w:r w:rsidRPr="002C4FA0">
              <w:rPr>
                <w:rStyle w:val="Hyperlink"/>
              </w:rPr>
              <w:t>5.3.3.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Fechamento de Vidro do Pátio (opcional)</w:t>
            </w:r>
            <w:r>
              <w:rPr>
                <w:webHidden/>
              </w:rPr>
              <w:tab/>
            </w:r>
            <w:r>
              <w:rPr>
                <w:webHidden/>
              </w:rPr>
              <w:fldChar w:fldCharType="begin"/>
            </w:r>
            <w:r>
              <w:rPr>
                <w:webHidden/>
              </w:rPr>
              <w:instrText xml:space="preserve"> PAGEREF _Toc214644933 \h </w:instrText>
            </w:r>
            <w:r>
              <w:rPr>
                <w:webHidden/>
              </w:rPr>
            </w:r>
            <w:r>
              <w:rPr>
                <w:webHidden/>
              </w:rPr>
              <w:fldChar w:fldCharType="separate"/>
            </w:r>
            <w:r>
              <w:rPr>
                <w:webHidden/>
              </w:rPr>
              <w:t>37</w:t>
            </w:r>
            <w:r>
              <w:rPr>
                <w:webHidden/>
              </w:rPr>
              <w:fldChar w:fldCharType="end"/>
            </w:r>
          </w:hyperlink>
        </w:p>
        <w:p w14:paraId="5A9B9EC3" w14:textId="5206FC75"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34" w:history="1">
            <w:r w:rsidRPr="002C4FA0">
              <w:rPr>
                <w:rStyle w:val="Hyperlink"/>
              </w:rPr>
              <w:t>5.3.4.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Telas de proteção em nylon</w:t>
            </w:r>
            <w:r>
              <w:rPr>
                <w:webHidden/>
              </w:rPr>
              <w:tab/>
            </w:r>
            <w:r>
              <w:rPr>
                <w:webHidden/>
              </w:rPr>
              <w:fldChar w:fldCharType="begin"/>
            </w:r>
            <w:r>
              <w:rPr>
                <w:webHidden/>
              </w:rPr>
              <w:instrText xml:space="preserve"> PAGEREF _Toc214644934 \h </w:instrText>
            </w:r>
            <w:r>
              <w:rPr>
                <w:webHidden/>
              </w:rPr>
            </w:r>
            <w:r>
              <w:rPr>
                <w:webHidden/>
              </w:rPr>
              <w:fldChar w:fldCharType="separate"/>
            </w:r>
            <w:r>
              <w:rPr>
                <w:webHidden/>
              </w:rPr>
              <w:t>37</w:t>
            </w:r>
            <w:r>
              <w:rPr>
                <w:webHidden/>
              </w:rPr>
              <w:fldChar w:fldCharType="end"/>
            </w:r>
          </w:hyperlink>
        </w:p>
        <w:p w14:paraId="1F267E00" w14:textId="0C6E00AE"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35" w:history="1">
            <w:r w:rsidRPr="002C4FA0">
              <w:rPr>
                <w:rStyle w:val="Hyperlink"/>
                <w:rFonts w:cs="Arial"/>
                <w:noProof/>
              </w:rPr>
              <w:t>5.4.</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ELEMENTOS METÁLICOS</w:t>
            </w:r>
            <w:r>
              <w:rPr>
                <w:noProof/>
                <w:webHidden/>
              </w:rPr>
              <w:tab/>
            </w:r>
            <w:r>
              <w:rPr>
                <w:noProof/>
                <w:webHidden/>
              </w:rPr>
              <w:fldChar w:fldCharType="begin"/>
            </w:r>
            <w:r>
              <w:rPr>
                <w:noProof/>
                <w:webHidden/>
              </w:rPr>
              <w:instrText xml:space="preserve"> PAGEREF _Toc214644935 \h </w:instrText>
            </w:r>
            <w:r>
              <w:rPr>
                <w:noProof/>
                <w:webHidden/>
              </w:rPr>
            </w:r>
            <w:r>
              <w:rPr>
                <w:noProof/>
                <w:webHidden/>
              </w:rPr>
              <w:fldChar w:fldCharType="separate"/>
            </w:r>
            <w:r>
              <w:rPr>
                <w:noProof/>
                <w:webHidden/>
              </w:rPr>
              <w:t>38</w:t>
            </w:r>
            <w:r>
              <w:rPr>
                <w:noProof/>
                <w:webHidden/>
              </w:rPr>
              <w:fldChar w:fldCharType="end"/>
            </w:r>
          </w:hyperlink>
        </w:p>
        <w:p w14:paraId="22BC93B4" w14:textId="32DF558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36" w:history="1">
            <w:r w:rsidRPr="002C4FA0">
              <w:rPr>
                <w:rStyle w:val="Hyperlink"/>
              </w:rPr>
              <w:t>5.4.1.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Portões em chapa metálica perfurada</w:t>
            </w:r>
            <w:r>
              <w:rPr>
                <w:webHidden/>
              </w:rPr>
              <w:tab/>
            </w:r>
            <w:r>
              <w:rPr>
                <w:webHidden/>
              </w:rPr>
              <w:fldChar w:fldCharType="begin"/>
            </w:r>
            <w:r>
              <w:rPr>
                <w:webHidden/>
              </w:rPr>
              <w:instrText xml:space="preserve"> PAGEREF _Toc214644936 \h </w:instrText>
            </w:r>
            <w:r>
              <w:rPr>
                <w:webHidden/>
              </w:rPr>
            </w:r>
            <w:r>
              <w:rPr>
                <w:webHidden/>
              </w:rPr>
              <w:fldChar w:fldCharType="separate"/>
            </w:r>
            <w:r>
              <w:rPr>
                <w:webHidden/>
              </w:rPr>
              <w:t>38</w:t>
            </w:r>
            <w:r>
              <w:rPr>
                <w:webHidden/>
              </w:rPr>
              <w:fldChar w:fldCharType="end"/>
            </w:r>
          </w:hyperlink>
        </w:p>
        <w:p w14:paraId="377B21BB" w14:textId="15470CDB"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37" w:history="1">
            <w:r w:rsidRPr="002C4FA0">
              <w:rPr>
                <w:rStyle w:val="Hyperlink"/>
              </w:rPr>
              <w:t>5.4.2.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Tela em chapa metálica perfurada – proteção solar</w:t>
            </w:r>
            <w:r>
              <w:rPr>
                <w:webHidden/>
              </w:rPr>
              <w:tab/>
            </w:r>
            <w:r>
              <w:rPr>
                <w:webHidden/>
              </w:rPr>
              <w:fldChar w:fldCharType="begin"/>
            </w:r>
            <w:r>
              <w:rPr>
                <w:webHidden/>
              </w:rPr>
              <w:instrText xml:space="preserve"> PAGEREF _Toc214644937 \h </w:instrText>
            </w:r>
            <w:r>
              <w:rPr>
                <w:webHidden/>
              </w:rPr>
            </w:r>
            <w:r>
              <w:rPr>
                <w:webHidden/>
              </w:rPr>
              <w:fldChar w:fldCharType="separate"/>
            </w:r>
            <w:r>
              <w:rPr>
                <w:webHidden/>
              </w:rPr>
              <w:t>39</w:t>
            </w:r>
            <w:r>
              <w:rPr>
                <w:webHidden/>
              </w:rPr>
              <w:fldChar w:fldCharType="end"/>
            </w:r>
          </w:hyperlink>
        </w:p>
        <w:p w14:paraId="09C9C566" w14:textId="5BB188A5"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38" w:history="1">
            <w:r w:rsidRPr="002C4FA0">
              <w:rPr>
                <w:rStyle w:val="Hyperlink"/>
                <w:rFonts w:cs="Arial"/>
                <w:noProof/>
              </w:rPr>
              <w:t>5.5.</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COBERTURAS</w:t>
            </w:r>
            <w:r>
              <w:rPr>
                <w:noProof/>
                <w:webHidden/>
              </w:rPr>
              <w:tab/>
            </w:r>
            <w:r>
              <w:rPr>
                <w:noProof/>
                <w:webHidden/>
              </w:rPr>
              <w:fldChar w:fldCharType="begin"/>
            </w:r>
            <w:r>
              <w:rPr>
                <w:noProof/>
                <w:webHidden/>
              </w:rPr>
              <w:instrText xml:space="preserve"> PAGEREF _Toc214644938 \h </w:instrText>
            </w:r>
            <w:r>
              <w:rPr>
                <w:noProof/>
                <w:webHidden/>
              </w:rPr>
            </w:r>
            <w:r>
              <w:rPr>
                <w:noProof/>
                <w:webHidden/>
              </w:rPr>
              <w:fldChar w:fldCharType="separate"/>
            </w:r>
            <w:r>
              <w:rPr>
                <w:noProof/>
                <w:webHidden/>
              </w:rPr>
              <w:t>40</w:t>
            </w:r>
            <w:r>
              <w:rPr>
                <w:noProof/>
                <w:webHidden/>
              </w:rPr>
              <w:fldChar w:fldCharType="end"/>
            </w:r>
          </w:hyperlink>
        </w:p>
        <w:p w14:paraId="1CA691F4" w14:textId="136379D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39" w:history="1">
            <w:r w:rsidRPr="002C4FA0">
              <w:rPr>
                <w:rStyle w:val="Hyperlink"/>
              </w:rPr>
              <w:t>5.5.1.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Estrutura metálica</w:t>
            </w:r>
            <w:r>
              <w:rPr>
                <w:webHidden/>
              </w:rPr>
              <w:tab/>
            </w:r>
            <w:r>
              <w:rPr>
                <w:webHidden/>
              </w:rPr>
              <w:fldChar w:fldCharType="begin"/>
            </w:r>
            <w:r>
              <w:rPr>
                <w:webHidden/>
              </w:rPr>
              <w:instrText xml:space="preserve"> PAGEREF _Toc214644939 \h </w:instrText>
            </w:r>
            <w:r>
              <w:rPr>
                <w:webHidden/>
              </w:rPr>
            </w:r>
            <w:r>
              <w:rPr>
                <w:webHidden/>
              </w:rPr>
              <w:fldChar w:fldCharType="separate"/>
            </w:r>
            <w:r>
              <w:rPr>
                <w:webHidden/>
              </w:rPr>
              <w:t>40</w:t>
            </w:r>
            <w:r>
              <w:rPr>
                <w:webHidden/>
              </w:rPr>
              <w:fldChar w:fldCharType="end"/>
            </w:r>
          </w:hyperlink>
        </w:p>
        <w:p w14:paraId="3D3A0473" w14:textId="23AC25B3"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0" w:history="1">
            <w:r w:rsidRPr="002C4FA0">
              <w:rPr>
                <w:rStyle w:val="Hyperlink"/>
              </w:rPr>
              <w:t>5.5.2.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Telhas termoacústicas tipo “sanduíche”</w:t>
            </w:r>
            <w:r>
              <w:rPr>
                <w:webHidden/>
              </w:rPr>
              <w:tab/>
            </w:r>
            <w:r>
              <w:rPr>
                <w:webHidden/>
              </w:rPr>
              <w:fldChar w:fldCharType="begin"/>
            </w:r>
            <w:r>
              <w:rPr>
                <w:webHidden/>
              </w:rPr>
              <w:instrText xml:space="preserve"> PAGEREF _Toc214644940 \h </w:instrText>
            </w:r>
            <w:r>
              <w:rPr>
                <w:webHidden/>
              </w:rPr>
            </w:r>
            <w:r>
              <w:rPr>
                <w:webHidden/>
              </w:rPr>
              <w:fldChar w:fldCharType="separate"/>
            </w:r>
            <w:r>
              <w:rPr>
                <w:webHidden/>
              </w:rPr>
              <w:t>41</w:t>
            </w:r>
            <w:r>
              <w:rPr>
                <w:webHidden/>
              </w:rPr>
              <w:fldChar w:fldCharType="end"/>
            </w:r>
          </w:hyperlink>
        </w:p>
        <w:p w14:paraId="75C97C34" w14:textId="0AD9E18A"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1" w:history="1">
            <w:r w:rsidRPr="002C4FA0">
              <w:rPr>
                <w:rStyle w:val="Hyperlink"/>
              </w:rPr>
              <w:t>5.5.3.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Calhas, rufos e pingadeiras metálicos</w:t>
            </w:r>
            <w:r>
              <w:rPr>
                <w:webHidden/>
              </w:rPr>
              <w:tab/>
            </w:r>
            <w:r>
              <w:rPr>
                <w:webHidden/>
              </w:rPr>
              <w:fldChar w:fldCharType="begin"/>
            </w:r>
            <w:r>
              <w:rPr>
                <w:webHidden/>
              </w:rPr>
              <w:instrText xml:space="preserve"> PAGEREF _Toc214644941 \h </w:instrText>
            </w:r>
            <w:r>
              <w:rPr>
                <w:webHidden/>
              </w:rPr>
            </w:r>
            <w:r>
              <w:rPr>
                <w:webHidden/>
              </w:rPr>
              <w:fldChar w:fldCharType="separate"/>
            </w:r>
            <w:r>
              <w:rPr>
                <w:webHidden/>
              </w:rPr>
              <w:t>43</w:t>
            </w:r>
            <w:r>
              <w:rPr>
                <w:webHidden/>
              </w:rPr>
              <w:fldChar w:fldCharType="end"/>
            </w:r>
          </w:hyperlink>
        </w:p>
        <w:p w14:paraId="4DAEBB38" w14:textId="29C7D91F"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42" w:history="1">
            <w:r w:rsidRPr="002C4FA0">
              <w:rPr>
                <w:rStyle w:val="Hyperlink"/>
                <w:rFonts w:cs="Arial"/>
                <w:noProof/>
              </w:rPr>
              <w:t>5.6.</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IMPERMEABILIZAÇÂO</w:t>
            </w:r>
            <w:r>
              <w:rPr>
                <w:noProof/>
                <w:webHidden/>
              </w:rPr>
              <w:tab/>
            </w:r>
            <w:r>
              <w:rPr>
                <w:noProof/>
                <w:webHidden/>
              </w:rPr>
              <w:fldChar w:fldCharType="begin"/>
            </w:r>
            <w:r>
              <w:rPr>
                <w:noProof/>
                <w:webHidden/>
              </w:rPr>
              <w:instrText xml:space="preserve"> PAGEREF _Toc214644942 \h </w:instrText>
            </w:r>
            <w:r>
              <w:rPr>
                <w:noProof/>
                <w:webHidden/>
              </w:rPr>
            </w:r>
            <w:r>
              <w:rPr>
                <w:noProof/>
                <w:webHidden/>
              </w:rPr>
              <w:fldChar w:fldCharType="separate"/>
            </w:r>
            <w:r>
              <w:rPr>
                <w:noProof/>
                <w:webHidden/>
              </w:rPr>
              <w:t>46</w:t>
            </w:r>
            <w:r>
              <w:rPr>
                <w:noProof/>
                <w:webHidden/>
              </w:rPr>
              <w:fldChar w:fldCharType="end"/>
            </w:r>
          </w:hyperlink>
        </w:p>
        <w:p w14:paraId="43513593" w14:textId="4747D36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3" w:history="1">
            <w:r w:rsidRPr="002C4FA0">
              <w:rPr>
                <w:rStyle w:val="Hyperlink"/>
              </w:rPr>
              <w:t>5.6.1.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Emulsão asfáltica</w:t>
            </w:r>
            <w:r>
              <w:rPr>
                <w:webHidden/>
              </w:rPr>
              <w:tab/>
            </w:r>
            <w:r>
              <w:rPr>
                <w:webHidden/>
              </w:rPr>
              <w:fldChar w:fldCharType="begin"/>
            </w:r>
            <w:r>
              <w:rPr>
                <w:webHidden/>
              </w:rPr>
              <w:instrText xml:space="preserve"> PAGEREF _Toc214644943 \h </w:instrText>
            </w:r>
            <w:r>
              <w:rPr>
                <w:webHidden/>
              </w:rPr>
            </w:r>
            <w:r>
              <w:rPr>
                <w:webHidden/>
              </w:rPr>
              <w:fldChar w:fldCharType="separate"/>
            </w:r>
            <w:r>
              <w:rPr>
                <w:webHidden/>
              </w:rPr>
              <w:t>46</w:t>
            </w:r>
            <w:r>
              <w:rPr>
                <w:webHidden/>
              </w:rPr>
              <w:fldChar w:fldCharType="end"/>
            </w:r>
          </w:hyperlink>
        </w:p>
        <w:p w14:paraId="1D812744" w14:textId="3BB109BB"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44" w:history="1">
            <w:r w:rsidRPr="002C4FA0">
              <w:rPr>
                <w:rStyle w:val="Hyperlink"/>
                <w:rFonts w:cs="Arial"/>
                <w:noProof/>
              </w:rPr>
              <w:t>5.7.</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REVESTIMENTOS INTERNOS E EXTERNOS - PAREDES</w:t>
            </w:r>
            <w:r>
              <w:rPr>
                <w:noProof/>
                <w:webHidden/>
              </w:rPr>
              <w:tab/>
            </w:r>
            <w:r>
              <w:rPr>
                <w:noProof/>
                <w:webHidden/>
              </w:rPr>
              <w:fldChar w:fldCharType="begin"/>
            </w:r>
            <w:r>
              <w:rPr>
                <w:noProof/>
                <w:webHidden/>
              </w:rPr>
              <w:instrText xml:space="preserve"> PAGEREF _Toc214644944 \h </w:instrText>
            </w:r>
            <w:r>
              <w:rPr>
                <w:noProof/>
                <w:webHidden/>
              </w:rPr>
            </w:r>
            <w:r>
              <w:rPr>
                <w:noProof/>
                <w:webHidden/>
              </w:rPr>
              <w:fldChar w:fldCharType="separate"/>
            </w:r>
            <w:r>
              <w:rPr>
                <w:noProof/>
                <w:webHidden/>
              </w:rPr>
              <w:t>47</w:t>
            </w:r>
            <w:r>
              <w:rPr>
                <w:noProof/>
                <w:webHidden/>
              </w:rPr>
              <w:fldChar w:fldCharType="end"/>
            </w:r>
          </w:hyperlink>
        </w:p>
        <w:p w14:paraId="7ECC0D87" w14:textId="50E56712"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5" w:history="1">
            <w:r w:rsidRPr="002C4FA0">
              <w:rPr>
                <w:rStyle w:val="Hyperlink"/>
              </w:rPr>
              <w:t>5.7.1.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Preparo da base para paredes</w:t>
            </w:r>
            <w:r>
              <w:rPr>
                <w:webHidden/>
              </w:rPr>
              <w:tab/>
            </w:r>
            <w:r>
              <w:rPr>
                <w:webHidden/>
              </w:rPr>
              <w:fldChar w:fldCharType="begin"/>
            </w:r>
            <w:r>
              <w:rPr>
                <w:webHidden/>
              </w:rPr>
              <w:instrText xml:space="preserve"> PAGEREF _Toc214644945 \h </w:instrText>
            </w:r>
            <w:r>
              <w:rPr>
                <w:webHidden/>
              </w:rPr>
            </w:r>
            <w:r>
              <w:rPr>
                <w:webHidden/>
              </w:rPr>
              <w:fldChar w:fldCharType="separate"/>
            </w:r>
            <w:r>
              <w:rPr>
                <w:webHidden/>
              </w:rPr>
              <w:t>47</w:t>
            </w:r>
            <w:r>
              <w:rPr>
                <w:webHidden/>
              </w:rPr>
              <w:fldChar w:fldCharType="end"/>
            </w:r>
          </w:hyperlink>
        </w:p>
        <w:p w14:paraId="752FEC3A" w14:textId="77A9A1C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6" w:history="1">
            <w:r w:rsidRPr="002C4FA0">
              <w:rPr>
                <w:rStyle w:val="Hyperlink"/>
              </w:rPr>
              <w:t>5.7.2.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Paredes externas - pintura acrílica</w:t>
            </w:r>
            <w:r>
              <w:rPr>
                <w:webHidden/>
              </w:rPr>
              <w:tab/>
            </w:r>
            <w:r>
              <w:rPr>
                <w:webHidden/>
              </w:rPr>
              <w:fldChar w:fldCharType="begin"/>
            </w:r>
            <w:r>
              <w:rPr>
                <w:webHidden/>
              </w:rPr>
              <w:instrText xml:space="preserve"> PAGEREF _Toc214644946 \h </w:instrText>
            </w:r>
            <w:r>
              <w:rPr>
                <w:webHidden/>
              </w:rPr>
            </w:r>
            <w:r>
              <w:rPr>
                <w:webHidden/>
              </w:rPr>
              <w:fldChar w:fldCharType="separate"/>
            </w:r>
            <w:r>
              <w:rPr>
                <w:webHidden/>
              </w:rPr>
              <w:t>49</w:t>
            </w:r>
            <w:r>
              <w:rPr>
                <w:webHidden/>
              </w:rPr>
              <w:fldChar w:fldCharType="end"/>
            </w:r>
          </w:hyperlink>
        </w:p>
        <w:p w14:paraId="4A865465" w14:textId="4B6705EA"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7" w:history="1">
            <w:r w:rsidRPr="002C4FA0">
              <w:rPr>
                <w:rStyle w:val="Hyperlink"/>
              </w:rPr>
              <w:t>5.7.3.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Paredes internas - áreas secas</w:t>
            </w:r>
            <w:r>
              <w:rPr>
                <w:webHidden/>
              </w:rPr>
              <w:tab/>
            </w:r>
            <w:r>
              <w:rPr>
                <w:webHidden/>
              </w:rPr>
              <w:fldChar w:fldCharType="begin"/>
            </w:r>
            <w:r>
              <w:rPr>
                <w:webHidden/>
              </w:rPr>
              <w:instrText xml:space="preserve"> PAGEREF _Toc214644947 \h </w:instrText>
            </w:r>
            <w:r>
              <w:rPr>
                <w:webHidden/>
              </w:rPr>
            </w:r>
            <w:r>
              <w:rPr>
                <w:webHidden/>
              </w:rPr>
              <w:fldChar w:fldCharType="separate"/>
            </w:r>
            <w:r>
              <w:rPr>
                <w:webHidden/>
              </w:rPr>
              <w:t>50</w:t>
            </w:r>
            <w:r>
              <w:rPr>
                <w:webHidden/>
              </w:rPr>
              <w:fldChar w:fldCharType="end"/>
            </w:r>
          </w:hyperlink>
        </w:p>
        <w:p w14:paraId="1E60931D" w14:textId="1763944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8" w:history="1">
            <w:r w:rsidRPr="002C4FA0">
              <w:rPr>
                <w:rStyle w:val="Hyperlink"/>
              </w:rPr>
              <w:t>5.7.4.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Paredes internas - áreas molhadas</w:t>
            </w:r>
            <w:r>
              <w:rPr>
                <w:webHidden/>
              </w:rPr>
              <w:tab/>
            </w:r>
            <w:r>
              <w:rPr>
                <w:webHidden/>
              </w:rPr>
              <w:fldChar w:fldCharType="begin"/>
            </w:r>
            <w:r>
              <w:rPr>
                <w:webHidden/>
              </w:rPr>
              <w:instrText xml:space="preserve"> PAGEREF _Toc214644948 \h </w:instrText>
            </w:r>
            <w:r>
              <w:rPr>
                <w:webHidden/>
              </w:rPr>
            </w:r>
            <w:r>
              <w:rPr>
                <w:webHidden/>
              </w:rPr>
              <w:fldChar w:fldCharType="separate"/>
            </w:r>
            <w:r>
              <w:rPr>
                <w:webHidden/>
              </w:rPr>
              <w:t>52</w:t>
            </w:r>
            <w:r>
              <w:rPr>
                <w:webHidden/>
              </w:rPr>
              <w:fldChar w:fldCharType="end"/>
            </w:r>
          </w:hyperlink>
        </w:p>
        <w:p w14:paraId="79F89301" w14:textId="633519C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49" w:history="1">
            <w:r w:rsidRPr="002C4FA0">
              <w:rPr>
                <w:rStyle w:val="Hyperlink"/>
              </w:rPr>
              <w:t>5.7.5.</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Teto - forro de gesso</w:t>
            </w:r>
            <w:r>
              <w:rPr>
                <w:webHidden/>
              </w:rPr>
              <w:tab/>
            </w:r>
            <w:r>
              <w:rPr>
                <w:webHidden/>
              </w:rPr>
              <w:fldChar w:fldCharType="begin"/>
            </w:r>
            <w:r>
              <w:rPr>
                <w:webHidden/>
              </w:rPr>
              <w:instrText xml:space="preserve"> PAGEREF _Toc214644949 \h </w:instrText>
            </w:r>
            <w:r>
              <w:rPr>
                <w:webHidden/>
              </w:rPr>
            </w:r>
            <w:r>
              <w:rPr>
                <w:webHidden/>
              </w:rPr>
              <w:fldChar w:fldCharType="separate"/>
            </w:r>
            <w:r>
              <w:rPr>
                <w:webHidden/>
              </w:rPr>
              <w:t>54</w:t>
            </w:r>
            <w:r>
              <w:rPr>
                <w:webHidden/>
              </w:rPr>
              <w:fldChar w:fldCharType="end"/>
            </w:r>
          </w:hyperlink>
        </w:p>
        <w:p w14:paraId="502C748A" w14:textId="38EDFB75"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0" w:history="1">
            <w:r w:rsidRPr="002C4FA0">
              <w:rPr>
                <w:rStyle w:val="Hyperlink"/>
              </w:rPr>
              <w:t>5.7.6.</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Teto - forro mineral</w:t>
            </w:r>
            <w:r>
              <w:rPr>
                <w:webHidden/>
              </w:rPr>
              <w:tab/>
            </w:r>
            <w:r>
              <w:rPr>
                <w:webHidden/>
              </w:rPr>
              <w:fldChar w:fldCharType="begin"/>
            </w:r>
            <w:r>
              <w:rPr>
                <w:webHidden/>
              </w:rPr>
              <w:instrText xml:space="preserve"> PAGEREF _Toc214644950 \h </w:instrText>
            </w:r>
            <w:r>
              <w:rPr>
                <w:webHidden/>
              </w:rPr>
            </w:r>
            <w:r>
              <w:rPr>
                <w:webHidden/>
              </w:rPr>
              <w:fldChar w:fldCharType="separate"/>
            </w:r>
            <w:r>
              <w:rPr>
                <w:webHidden/>
              </w:rPr>
              <w:t>55</w:t>
            </w:r>
            <w:r>
              <w:rPr>
                <w:webHidden/>
              </w:rPr>
              <w:fldChar w:fldCharType="end"/>
            </w:r>
          </w:hyperlink>
        </w:p>
        <w:p w14:paraId="547FB09E" w14:textId="1FFE63FB"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51" w:history="1">
            <w:r w:rsidRPr="002C4FA0">
              <w:rPr>
                <w:rStyle w:val="Hyperlink"/>
                <w:rFonts w:cs="Arial"/>
                <w:noProof/>
              </w:rPr>
              <w:t>5.8.</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SISTEMAS DE PISOS INTERNOS E EXTERNOS</w:t>
            </w:r>
            <w:r>
              <w:rPr>
                <w:noProof/>
                <w:webHidden/>
              </w:rPr>
              <w:tab/>
            </w:r>
            <w:r>
              <w:rPr>
                <w:noProof/>
                <w:webHidden/>
              </w:rPr>
              <w:fldChar w:fldCharType="begin"/>
            </w:r>
            <w:r>
              <w:rPr>
                <w:noProof/>
                <w:webHidden/>
              </w:rPr>
              <w:instrText xml:space="preserve"> PAGEREF _Toc214644951 \h </w:instrText>
            </w:r>
            <w:r>
              <w:rPr>
                <w:noProof/>
                <w:webHidden/>
              </w:rPr>
            </w:r>
            <w:r>
              <w:rPr>
                <w:noProof/>
                <w:webHidden/>
              </w:rPr>
              <w:fldChar w:fldCharType="separate"/>
            </w:r>
            <w:r>
              <w:rPr>
                <w:noProof/>
                <w:webHidden/>
              </w:rPr>
              <w:t>56</w:t>
            </w:r>
            <w:r>
              <w:rPr>
                <w:noProof/>
                <w:webHidden/>
              </w:rPr>
              <w:fldChar w:fldCharType="end"/>
            </w:r>
          </w:hyperlink>
        </w:p>
        <w:p w14:paraId="41A7791C" w14:textId="433920DD"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2" w:history="1">
            <w:r w:rsidRPr="002C4FA0">
              <w:rPr>
                <w:rStyle w:val="Hyperlink"/>
              </w:rPr>
              <w:t>5.8.1.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Preparo da base para pisos internos 8cm</w:t>
            </w:r>
            <w:r>
              <w:rPr>
                <w:webHidden/>
              </w:rPr>
              <w:tab/>
            </w:r>
            <w:r>
              <w:rPr>
                <w:webHidden/>
              </w:rPr>
              <w:fldChar w:fldCharType="begin"/>
            </w:r>
            <w:r>
              <w:rPr>
                <w:webHidden/>
              </w:rPr>
              <w:instrText xml:space="preserve"> PAGEREF _Toc214644952 \h </w:instrText>
            </w:r>
            <w:r>
              <w:rPr>
                <w:webHidden/>
              </w:rPr>
            </w:r>
            <w:r>
              <w:rPr>
                <w:webHidden/>
              </w:rPr>
              <w:fldChar w:fldCharType="separate"/>
            </w:r>
            <w:r>
              <w:rPr>
                <w:webHidden/>
              </w:rPr>
              <w:t>56</w:t>
            </w:r>
            <w:r>
              <w:rPr>
                <w:webHidden/>
              </w:rPr>
              <w:fldChar w:fldCharType="end"/>
            </w:r>
          </w:hyperlink>
        </w:p>
        <w:p w14:paraId="50DE0D99" w14:textId="20CCE3C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3" w:history="1">
            <w:r w:rsidRPr="002C4FA0">
              <w:rPr>
                <w:rStyle w:val="Hyperlink"/>
              </w:rPr>
              <w:t>5.8.2.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Piso monolítico em granitina</w:t>
            </w:r>
            <w:r>
              <w:rPr>
                <w:webHidden/>
              </w:rPr>
              <w:tab/>
            </w:r>
            <w:r>
              <w:rPr>
                <w:webHidden/>
              </w:rPr>
              <w:fldChar w:fldCharType="begin"/>
            </w:r>
            <w:r>
              <w:rPr>
                <w:webHidden/>
              </w:rPr>
              <w:instrText xml:space="preserve"> PAGEREF _Toc214644953 \h </w:instrText>
            </w:r>
            <w:r>
              <w:rPr>
                <w:webHidden/>
              </w:rPr>
            </w:r>
            <w:r>
              <w:rPr>
                <w:webHidden/>
              </w:rPr>
              <w:fldChar w:fldCharType="separate"/>
            </w:r>
            <w:r>
              <w:rPr>
                <w:webHidden/>
              </w:rPr>
              <w:t>58</w:t>
            </w:r>
            <w:r>
              <w:rPr>
                <w:webHidden/>
              </w:rPr>
              <w:fldChar w:fldCharType="end"/>
            </w:r>
          </w:hyperlink>
        </w:p>
        <w:p w14:paraId="71BC8C08" w14:textId="366C3485"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4" w:history="1">
            <w:r w:rsidRPr="002C4FA0">
              <w:rPr>
                <w:rStyle w:val="Hyperlink"/>
              </w:rPr>
              <w:t>5.8.3.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Piso em cerâmica 45x45 cm</w:t>
            </w:r>
            <w:r>
              <w:rPr>
                <w:webHidden/>
              </w:rPr>
              <w:tab/>
            </w:r>
            <w:r>
              <w:rPr>
                <w:webHidden/>
              </w:rPr>
              <w:fldChar w:fldCharType="begin"/>
            </w:r>
            <w:r>
              <w:rPr>
                <w:webHidden/>
              </w:rPr>
              <w:instrText xml:space="preserve"> PAGEREF _Toc214644954 \h </w:instrText>
            </w:r>
            <w:r>
              <w:rPr>
                <w:webHidden/>
              </w:rPr>
            </w:r>
            <w:r>
              <w:rPr>
                <w:webHidden/>
              </w:rPr>
              <w:fldChar w:fldCharType="separate"/>
            </w:r>
            <w:r>
              <w:rPr>
                <w:webHidden/>
              </w:rPr>
              <w:t>59</w:t>
            </w:r>
            <w:r>
              <w:rPr>
                <w:webHidden/>
              </w:rPr>
              <w:fldChar w:fldCharType="end"/>
            </w:r>
          </w:hyperlink>
        </w:p>
        <w:p w14:paraId="69550CDC" w14:textId="3B2CE16A"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5" w:history="1">
            <w:r w:rsidRPr="002C4FA0">
              <w:rPr>
                <w:rStyle w:val="Hyperlink"/>
              </w:rPr>
              <w:t>5.8.4.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Piso vinílico em manta</w:t>
            </w:r>
            <w:r>
              <w:rPr>
                <w:webHidden/>
              </w:rPr>
              <w:tab/>
            </w:r>
            <w:r>
              <w:rPr>
                <w:webHidden/>
              </w:rPr>
              <w:fldChar w:fldCharType="begin"/>
            </w:r>
            <w:r>
              <w:rPr>
                <w:webHidden/>
              </w:rPr>
              <w:instrText xml:space="preserve"> PAGEREF _Toc214644955 \h </w:instrText>
            </w:r>
            <w:r>
              <w:rPr>
                <w:webHidden/>
              </w:rPr>
            </w:r>
            <w:r>
              <w:rPr>
                <w:webHidden/>
              </w:rPr>
              <w:fldChar w:fldCharType="separate"/>
            </w:r>
            <w:r>
              <w:rPr>
                <w:webHidden/>
              </w:rPr>
              <w:t>60</w:t>
            </w:r>
            <w:r>
              <w:rPr>
                <w:webHidden/>
              </w:rPr>
              <w:fldChar w:fldCharType="end"/>
            </w:r>
          </w:hyperlink>
        </w:p>
        <w:p w14:paraId="7EDB3ACB" w14:textId="2D8D36DF"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6" w:history="1">
            <w:r w:rsidRPr="002C4FA0">
              <w:rPr>
                <w:rStyle w:val="Hyperlink"/>
              </w:rPr>
              <w:t>5.8.5.</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Soleira em granito</w:t>
            </w:r>
            <w:r>
              <w:rPr>
                <w:webHidden/>
              </w:rPr>
              <w:tab/>
            </w:r>
            <w:r>
              <w:rPr>
                <w:webHidden/>
              </w:rPr>
              <w:fldChar w:fldCharType="begin"/>
            </w:r>
            <w:r>
              <w:rPr>
                <w:webHidden/>
              </w:rPr>
              <w:instrText xml:space="preserve"> PAGEREF _Toc214644956 \h </w:instrText>
            </w:r>
            <w:r>
              <w:rPr>
                <w:webHidden/>
              </w:rPr>
            </w:r>
            <w:r>
              <w:rPr>
                <w:webHidden/>
              </w:rPr>
              <w:fldChar w:fldCharType="separate"/>
            </w:r>
            <w:r>
              <w:rPr>
                <w:webHidden/>
              </w:rPr>
              <w:t>61</w:t>
            </w:r>
            <w:r>
              <w:rPr>
                <w:webHidden/>
              </w:rPr>
              <w:fldChar w:fldCharType="end"/>
            </w:r>
          </w:hyperlink>
        </w:p>
        <w:p w14:paraId="3B6B8D02" w14:textId="24C979CA"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7" w:history="1">
            <w:r w:rsidRPr="002C4FA0">
              <w:rPr>
                <w:rStyle w:val="Hyperlink"/>
              </w:rPr>
              <w:t>5.8.6.</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Piso em concreto desempenado</w:t>
            </w:r>
            <w:r>
              <w:rPr>
                <w:webHidden/>
              </w:rPr>
              <w:tab/>
            </w:r>
            <w:r>
              <w:rPr>
                <w:webHidden/>
              </w:rPr>
              <w:fldChar w:fldCharType="begin"/>
            </w:r>
            <w:r>
              <w:rPr>
                <w:webHidden/>
              </w:rPr>
              <w:instrText xml:space="preserve"> PAGEREF _Toc214644957 \h </w:instrText>
            </w:r>
            <w:r>
              <w:rPr>
                <w:webHidden/>
              </w:rPr>
            </w:r>
            <w:r>
              <w:rPr>
                <w:webHidden/>
              </w:rPr>
              <w:fldChar w:fldCharType="separate"/>
            </w:r>
            <w:r>
              <w:rPr>
                <w:webHidden/>
              </w:rPr>
              <w:t>62</w:t>
            </w:r>
            <w:r>
              <w:rPr>
                <w:webHidden/>
              </w:rPr>
              <w:fldChar w:fldCharType="end"/>
            </w:r>
          </w:hyperlink>
        </w:p>
        <w:p w14:paraId="280D6AF5" w14:textId="4213631C"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8" w:history="1">
            <w:r w:rsidRPr="002C4FA0">
              <w:rPr>
                <w:rStyle w:val="Hyperlink"/>
              </w:rPr>
              <w:t>5.8.7.</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Piso cimentado acabamento rústico</w:t>
            </w:r>
            <w:r>
              <w:rPr>
                <w:webHidden/>
              </w:rPr>
              <w:tab/>
            </w:r>
            <w:r>
              <w:rPr>
                <w:webHidden/>
              </w:rPr>
              <w:fldChar w:fldCharType="begin"/>
            </w:r>
            <w:r>
              <w:rPr>
                <w:webHidden/>
              </w:rPr>
              <w:instrText xml:space="preserve"> PAGEREF _Toc214644958 \h </w:instrText>
            </w:r>
            <w:r>
              <w:rPr>
                <w:webHidden/>
              </w:rPr>
            </w:r>
            <w:r>
              <w:rPr>
                <w:webHidden/>
              </w:rPr>
              <w:fldChar w:fldCharType="separate"/>
            </w:r>
            <w:r>
              <w:rPr>
                <w:webHidden/>
              </w:rPr>
              <w:t>63</w:t>
            </w:r>
            <w:r>
              <w:rPr>
                <w:webHidden/>
              </w:rPr>
              <w:fldChar w:fldCharType="end"/>
            </w:r>
          </w:hyperlink>
        </w:p>
        <w:p w14:paraId="25CCFBB1" w14:textId="08BD8017"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59" w:history="1">
            <w:r w:rsidRPr="002C4FA0">
              <w:rPr>
                <w:rStyle w:val="Hyperlink"/>
              </w:rPr>
              <w:t>5.8.8.</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Piso em areia filtrada</w:t>
            </w:r>
            <w:r>
              <w:rPr>
                <w:webHidden/>
              </w:rPr>
              <w:tab/>
            </w:r>
            <w:r>
              <w:rPr>
                <w:webHidden/>
              </w:rPr>
              <w:fldChar w:fldCharType="begin"/>
            </w:r>
            <w:r>
              <w:rPr>
                <w:webHidden/>
              </w:rPr>
              <w:instrText xml:space="preserve"> PAGEREF _Toc214644959 \h </w:instrText>
            </w:r>
            <w:r>
              <w:rPr>
                <w:webHidden/>
              </w:rPr>
            </w:r>
            <w:r>
              <w:rPr>
                <w:webHidden/>
              </w:rPr>
              <w:fldChar w:fldCharType="separate"/>
            </w:r>
            <w:r>
              <w:rPr>
                <w:webHidden/>
              </w:rPr>
              <w:t>64</w:t>
            </w:r>
            <w:r>
              <w:rPr>
                <w:webHidden/>
              </w:rPr>
              <w:fldChar w:fldCharType="end"/>
            </w:r>
          </w:hyperlink>
        </w:p>
        <w:p w14:paraId="43E0821A" w14:textId="19D1AE0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60" w:history="1">
            <w:r w:rsidRPr="002C4FA0">
              <w:rPr>
                <w:rStyle w:val="Hyperlink"/>
              </w:rPr>
              <w:t>5.8.9.</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Piso tátil - direcional e de alerta</w:t>
            </w:r>
            <w:r>
              <w:rPr>
                <w:webHidden/>
              </w:rPr>
              <w:tab/>
            </w:r>
            <w:r>
              <w:rPr>
                <w:webHidden/>
              </w:rPr>
              <w:fldChar w:fldCharType="begin"/>
            </w:r>
            <w:r>
              <w:rPr>
                <w:webHidden/>
              </w:rPr>
              <w:instrText xml:space="preserve"> PAGEREF _Toc214644960 \h </w:instrText>
            </w:r>
            <w:r>
              <w:rPr>
                <w:webHidden/>
              </w:rPr>
            </w:r>
            <w:r>
              <w:rPr>
                <w:webHidden/>
              </w:rPr>
              <w:fldChar w:fldCharType="separate"/>
            </w:r>
            <w:r>
              <w:rPr>
                <w:webHidden/>
              </w:rPr>
              <w:t>65</w:t>
            </w:r>
            <w:r>
              <w:rPr>
                <w:webHidden/>
              </w:rPr>
              <w:fldChar w:fldCharType="end"/>
            </w:r>
          </w:hyperlink>
        </w:p>
        <w:p w14:paraId="16EC0041" w14:textId="06D0E0C4"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61" w:history="1">
            <w:r w:rsidRPr="002C4FA0">
              <w:rPr>
                <w:rStyle w:val="Hyperlink"/>
                <w:rFonts w:cs="Arial"/>
                <w:noProof/>
              </w:rPr>
              <w:t>5.9.</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LOUÇAS, METAIS E COMPLEMENTOS</w:t>
            </w:r>
            <w:r>
              <w:rPr>
                <w:noProof/>
                <w:webHidden/>
              </w:rPr>
              <w:tab/>
            </w:r>
            <w:r>
              <w:rPr>
                <w:noProof/>
                <w:webHidden/>
              </w:rPr>
              <w:fldChar w:fldCharType="begin"/>
            </w:r>
            <w:r>
              <w:rPr>
                <w:noProof/>
                <w:webHidden/>
              </w:rPr>
              <w:instrText xml:space="preserve"> PAGEREF _Toc214644961 \h </w:instrText>
            </w:r>
            <w:r>
              <w:rPr>
                <w:noProof/>
                <w:webHidden/>
              </w:rPr>
            </w:r>
            <w:r>
              <w:rPr>
                <w:noProof/>
                <w:webHidden/>
              </w:rPr>
              <w:fldChar w:fldCharType="separate"/>
            </w:r>
            <w:r>
              <w:rPr>
                <w:noProof/>
                <w:webHidden/>
              </w:rPr>
              <w:t>66</w:t>
            </w:r>
            <w:r>
              <w:rPr>
                <w:noProof/>
                <w:webHidden/>
              </w:rPr>
              <w:fldChar w:fldCharType="end"/>
            </w:r>
          </w:hyperlink>
        </w:p>
        <w:p w14:paraId="76D28B29" w14:textId="655EE732"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62" w:history="1">
            <w:r w:rsidRPr="002C4FA0">
              <w:rPr>
                <w:rStyle w:val="Hyperlink"/>
              </w:rPr>
              <w:t>5.9.1.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Louças</w:t>
            </w:r>
            <w:r>
              <w:rPr>
                <w:webHidden/>
              </w:rPr>
              <w:tab/>
            </w:r>
            <w:r>
              <w:rPr>
                <w:webHidden/>
              </w:rPr>
              <w:fldChar w:fldCharType="begin"/>
            </w:r>
            <w:r>
              <w:rPr>
                <w:webHidden/>
              </w:rPr>
              <w:instrText xml:space="preserve"> PAGEREF _Toc214644962 \h </w:instrText>
            </w:r>
            <w:r>
              <w:rPr>
                <w:webHidden/>
              </w:rPr>
            </w:r>
            <w:r>
              <w:rPr>
                <w:webHidden/>
              </w:rPr>
              <w:fldChar w:fldCharType="separate"/>
            </w:r>
            <w:r>
              <w:rPr>
                <w:webHidden/>
              </w:rPr>
              <w:t>66</w:t>
            </w:r>
            <w:r>
              <w:rPr>
                <w:webHidden/>
              </w:rPr>
              <w:fldChar w:fldCharType="end"/>
            </w:r>
          </w:hyperlink>
        </w:p>
        <w:p w14:paraId="0631A407" w14:textId="789D82E0"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63" w:history="1">
            <w:r w:rsidRPr="002C4FA0">
              <w:rPr>
                <w:rStyle w:val="Hyperlink"/>
              </w:rPr>
              <w:t>5.9.2.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Metais / Plásticos</w:t>
            </w:r>
            <w:r>
              <w:rPr>
                <w:webHidden/>
              </w:rPr>
              <w:tab/>
            </w:r>
            <w:r>
              <w:rPr>
                <w:webHidden/>
              </w:rPr>
              <w:fldChar w:fldCharType="begin"/>
            </w:r>
            <w:r>
              <w:rPr>
                <w:webHidden/>
              </w:rPr>
              <w:instrText xml:space="preserve"> PAGEREF _Toc214644963 \h </w:instrText>
            </w:r>
            <w:r>
              <w:rPr>
                <w:webHidden/>
              </w:rPr>
            </w:r>
            <w:r>
              <w:rPr>
                <w:webHidden/>
              </w:rPr>
              <w:fldChar w:fldCharType="separate"/>
            </w:r>
            <w:r>
              <w:rPr>
                <w:webHidden/>
              </w:rPr>
              <w:t>67</w:t>
            </w:r>
            <w:r>
              <w:rPr>
                <w:webHidden/>
              </w:rPr>
              <w:fldChar w:fldCharType="end"/>
            </w:r>
          </w:hyperlink>
        </w:p>
        <w:p w14:paraId="396E4509" w14:textId="5E97C5C1"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64" w:history="1">
            <w:r w:rsidRPr="002C4FA0">
              <w:rPr>
                <w:rStyle w:val="Hyperlink"/>
              </w:rPr>
              <w:t>5.9.3.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Bancadas, Prateleiras, Divisórias e Peitoris em Granito</w:t>
            </w:r>
            <w:r>
              <w:rPr>
                <w:webHidden/>
              </w:rPr>
              <w:tab/>
            </w:r>
            <w:r>
              <w:rPr>
                <w:webHidden/>
              </w:rPr>
              <w:fldChar w:fldCharType="begin"/>
            </w:r>
            <w:r>
              <w:rPr>
                <w:webHidden/>
              </w:rPr>
              <w:instrText xml:space="preserve"> PAGEREF _Toc214644964 \h </w:instrText>
            </w:r>
            <w:r>
              <w:rPr>
                <w:webHidden/>
              </w:rPr>
            </w:r>
            <w:r>
              <w:rPr>
                <w:webHidden/>
              </w:rPr>
              <w:fldChar w:fldCharType="separate"/>
            </w:r>
            <w:r>
              <w:rPr>
                <w:webHidden/>
              </w:rPr>
              <w:t>67</w:t>
            </w:r>
            <w:r>
              <w:rPr>
                <w:webHidden/>
              </w:rPr>
              <w:fldChar w:fldCharType="end"/>
            </w:r>
          </w:hyperlink>
        </w:p>
        <w:p w14:paraId="565B2F5A" w14:textId="7A47B40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65" w:history="1">
            <w:r w:rsidRPr="002C4FA0">
              <w:rPr>
                <w:rStyle w:val="Hyperlink"/>
              </w:rPr>
              <w:t>5.9.4.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Espelhos</w:t>
            </w:r>
            <w:r>
              <w:rPr>
                <w:webHidden/>
              </w:rPr>
              <w:tab/>
            </w:r>
            <w:r>
              <w:rPr>
                <w:webHidden/>
              </w:rPr>
              <w:fldChar w:fldCharType="begin"/>
            </w:r>
            <w:r>
              <w:rPr>
                <w:webHidden/>
              </w:rPr>
              <w:instrText xml:space="preserve"> PAGEREF _Toc214644965 \h </w:instrText>
            </w:r>
            <w:r>
              <w:rPr>
                <w:webHidden/>
              </w:rPr>
            </w:r>
            <w:r>
              <w:rPr>
                <w:webHidden/>
              </w:rPr>
              <w:fldChar w:fldCharType="separate"/>
            </w:r>
            <w:r>
              <w:rPr>
                <w:webHidden/>
              </w:rPr>
              <w:t>68</w:t>
            </w:r>
            <w:r>
              <w:rPr>
                <w:webHidden/>
              </w:rPr>
              <w:fldChar w:fldCharType="end"/>
            </w:r>
          </w:hyperlink>
        </w:p>
        <w:p w14:paraId="03347BAC" w14:textId="3C403193"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66" w:history="1">
            <w:r w:rsidRPr="002C4FA0">
              <w:rPr>
                <w:rStyle w:val="Hyperlink"/>
              </w:rPr>
              <w:t>5.9.5.</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Escaninhos e Prateleiras em MDF Revestido</w:t>
            </w:r>
            <w:r>
              <w:rPr>
                <w:webHidden/>
              </w:rPr>
              <w:tab/>
            </w:r>
            <w:r>
              <w:rPr>
                <w:webHidden/>
              </w:rPr>
              <w:fldChar w:fldCharType="begin"/>
            </w:r>
            <w:r>
              <w:rPr>
                <w:webHidden/>
              </w:rPr>
              <w:instrText xml:space="preserve"> PAGEREF _Toc214644966 \h </w:instrText>
            </w:r>
            <w:r>
              <w:rPr>
                <w:webHidden/>
              </w:rPr>
            </w:r>
            <w:r>
              <w:rPr>
                <w:webHidden/>
              </w:rPr>
              <w:fldChar w:fldCharType="separate"/>
            </w:r>
            <w:r>
              <w:rPr>
                <w:webHidden/>
              </w:rPr>
              <w:t>68</w:t>
            </w:r>
            <w:r>
              <w:rPr>
                <w:webHidden/>
              </w:rPr>
              <w:fldChar w:fldCharType="end"/>
            </w:r>
          </w:hyperlink>
        </w:p>
        <w:p w14:paraId="0F791F26" w14:textId="65A73319"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4967" w:history="1">
            <w:r w:rsidRPr="002C4FA0">
              <w:rPr>
                <w:rStyle w:val="Hyperlink"/>
                <w:noProof/>
              </w:rPr>
              <w:t>6.</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HIDRÁULICA</w:t>
            </w:r>
            <w:r>
              <w:rPr>
                <w:noProof/>
                <w:webHidden/>
              </w:rPr>
              <w:tab/>
            </w:r>
            <w:r>
              <w:rPr>
                <w:noProof/>
                <w:webHidden/>
              </w:rPr>
              <w:fldChar w:fldCharType="begin"/>
            </w:r>
            <w:r>
              <w:rPr>
                <w:noProof/>
                <w:webHidden/>
              </w:rPr>
              <w:instrText xml:space="preserve"> PAGEREF _Toc214644967 \h </w:instrText>
            </w:r>
            <w:r>
              <w:rPr>
                <w:noProof/>
                <w:webHidden/>
              </w:rPr>
            </w:r>
            <w:r>
              <w:rPr>
                <w:noProof/>
                <w:webHidden/>
              </w:rPr>
              <w:fldChar w:fldCharType="separate"/>
            </w:r>
            <w:r>
              <w:rPr>
                <w:noProof/>
                <w:webHidden/>
              </w:rPr>
              <w:t>69</w:t>
            </w:r>
            <w:r>
              <w:rPr>
                <w:noProof/>
                <w:webHidden/>
              </w:rPr>
              <w:fldChar w:fldCharType="end"/>
            </w:r>
          </w:hyperlink>
        </w:p>
        <w:p w14:paraId="34ACA7FC" w14:textId="38F6E164"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68" w:history="1">
            <w:r w:rsidRPr="002C4FA0">
              <w:rPr>
                <w:rStyle w:val="Hyperlink"/>
                <w:rFonts w:cs="Arial"/>
                <w:noProof/>
              </w:rPr>
              <w:t>6.1.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INSTALAÇÕES DE ÁGUA FRIA</w:t>
            </w:r>
            <w:r>
              <w:rPr>
                <w:noProof/>
                <w:webHidden/>
              </w:rPr>
              <w:tab/>
            </w:r>
            <w:r>
              <w:rPr>
                <w:noProof/>
                <w:webHidden/>
              </w:rPr>
              <w:fldChar w:fldCharType="begin"/>
            </w:r>
            <w:r>
              <w:rPr>
                <w:noProof/>
                <w:webHidden/>
              </w:rPr>
              <w:instrText xml:space="preserve"> PAGEREF _Toc214644968 \h </w:instrText>
            </w:r>
            <w:r>
              <w:rPr>
                <w:noProof/>
                <w:webHidden/>
              </w:rPr>
            </w:r>
            <w:r>
              <w:rPr>
                <w:noProof/>
                <w:webHidden/>
              </w:rPr>
              <w:fldChar w:fldCharType="separate"/>
            </w:r>
            <w:r>
              <w:rPr>
                <w:noProof/>
                <w:webHidden/>
              </w:rPr>
              <w:t>70</w:t>
            </w:r>
            <w:r>
              <w:rPr>
                <w:noProof/>
                <w:webHidden/>
              </w:rPr>
              <w:fldChar w:fldCharType="end"/>
            </w:r>
          </w:hyperlink>
        </w:p>
        <w:p w14:paraId="5EB53B59" w14:textId="747CF80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69" w:history="1">
            <w:r w:rsidRPr="002C4FA0">
              <w:rPr>
                <w:rStyle w:val="Hyperlink"/>
              </w:rPr>
              <w:t>6.1.1.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_Toc214644969 \h </w:instrText>
            </w:r>
            <w:r>
              <w:rPr>
                <w:webHidden/>
              </w:rPr>
            </w:r>
            <w:r>
              <w:rPr>
                <w:webHidden/>
              </w:rPr>
              <w:fldChar w:fldCharType="separate"/>
            </w:r>
            <w:r>
              <w:rPr>
                <w:webHidden/>
              </w:rPr>
              <w:t>70</w:t>
            </w:r>
            <w:r>
              <w:rPr>
                <w:webHidden/>
              </w:rPr>
              <w:fldChar w:fldCharType="end"/>
            </w:r>
          </w:hyperlink>
        </w:p>
        <w:p w14:paraId="69B2A623" w14:textId="6D9ABFF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0" w:history="1">
            <w:r w:rsidRPr="002C4FA0">
              <w:rPr>
                <w:rStyle w:val="Hyperlink"/>
              </w:rPr>
              <w:t>6.1.2.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Sistema de Abastecimento</w:t>
            </w:r>
            <w:r>
              <w:rPr>
                <w:webHidden/>
              </w:rPr>
              <w:tab/>
            </w:r>
            <w:r>
              <w:rPr>
                <w:webHidden/>
              </w:rPr>
              <w:fldChar w:fldCharType="begin"/>
            </w:r>
            <w:r>
              <w:rPr>
                <w:webHidden/>
              </w:rPr>
              <w:instrText xml:space="preserve"> PAGEREF _Toc214644970 \h </w:instrText>
            </w:r>
            <w:r>
              <w:rPr>
                <w:webHidden/>
              </w:rPr>
            </w:r>
            <w:r>
              <w:rPr>
                <w:webHidden/>
              </w:rPr>
              <w:fldChar w:fldCharType="separate"/>
            </w:r>
            <w:r>
              <w:rPr>
                <w:webHidden/>
              </w:rPr>
              <w:t>71</w:t>
            </w:r>
            <w:r>
              <w:rPr>
                <w:webHidden/>
              </w:rPr>
              <w:fldChar w:fldCharType="end"/>
            </w:r>
          </w:hyperlink>
        </w:p>
        <w:p w14:paraId="059C80A2" w14:textId="41773BA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1" w:history="1">
            <w:r w:rsidRPr="002C4FA0">
              <w:rPr>
                <w:rStyle w:val="Hyperlink"/>
              </w:rPr>
              <w:t>6.1.3.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Reservatório Superior</w:t>
            </w:r>
            <w:r>
              <w:rPr>
                <w:webHidden/>
              </w:rPr>
              <w:tab/>
            </w:r>
            <w:r>
              <w:rPr>
                <w:webHidden/>
              </w:rPr>
              <w:fldChar w:fldCharType="begin"/>
            </w:r>
            <w:r>
              <w:rPr>
                <w:webHidden/>
              </w:rPr>
              <w:instrText xml:space="preserve"> PAGEREF _Toc214644971 \h </w:instrText>
            </w:r>
            <w:r>
              <w:rPr>
                <w:webHidden/>
              </w:rPr>
            </w:r>
            <w:r>
              <w:rPr>
                <w:webHidden/>
              </w:rPr>
              <w:fldChar w:fldCharType="separate"/>
            </w:r>
            <w:r>
              <w:rPr>
                <w:webHidden/>
              </w:rPr>
              <w:t>71</w:t>
            </w:r>
            <w:r>
              <w:rPr>
                <w:webHidden/>
              </w:rPr>
              <w:fldChar w:fldCharType="end"/>
            </w:r>
          </w:hyperlink>
        </w:p>
        <w:p w14:paraId="5FFF7A40" w14:textId="1527977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2" w:history="1">
            <w:r w:rsidRPr="002C4FA0">
              <w:rPr>
                <w:rStyle w:val="Hyperlink"/>
              </w:rPr>
              <w:t>6.1.4.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Ramal Predial</w:t>
            </w:r>
            <w:r>
              <w:rPr>
                <w:webHidden/>
              </w:rPr>
              <w:tab/>
            </w:r>
            <w:r>
              <w:rPr>
                <w:webHidden/>
              </w:rPr>
              <w:fldChar w:fldCharType="begin"/>
            </w:r>
            <w:r>
              <w:rPr>
                <w:webHidden/>
              </w:rPr>
              <w:instrText xml:space="preserve"> PAGEREF _Toc214644972 \h </w:instrText>
            </w:r>
            <w:r>
              <w:rPr>
                <w:webHidden/>
              </w:rPr>
            </w:r>
            <w:r>
              <w:rPr>
                <w:webHidden/>
              </w:rPr>
              <w:fldChar w:fldCharType="separate"/>
            </w:r>
            <w:r>
              <w:rPr>
                <w:webHidden/>
              </w:rPr>
              <w:t>71</w:t>
            </w:r>
            <w:r>
              <w:rPr>
                <w:webHidden/>
              </w:rPr>
              <w:fldChar w:fldCharType="end"/>
            </w:r>
          </w:hyperlink>
        </w:p>
        <w:p w14:paraId="6701DA51" w14:textId="7B08DF0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3" w:history="1">
            <w:r w:rsidRPr="002C4FA0">
              <w:rPr>
                <w:rStyle w:val="Hyperlink"/>
              </w:rPr>
              <w:t>6.1.5.</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_Toc214644973 \h </w:instrText>
            </w:r>
            <w:r>
              <w:rPr>
                <w:webHidden/>
              </w:rPr>
            </w:r>
            <w:r>
              <w:rPr>
                <w:webHidden/>
              </w:rPr>
              <w:fldChar w:fldCharType="separate"/>
            </w:r>
            <w:r>
              <w:rPr>
                <w:webHidden/>
              </w:rPr>
              <w:t>75</w:t>
            </w:r>
            <w:r>
              <w:rPr>
                <w:webHidden/>
              </w:rPr>
              <w:fldChar w:fldCharType="end"/>
            </w:r>
          </w:hyperlink>
        </w:p>
        <w:p w14:paraId="4D2132F0" w14:textId="33AAC2CD"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74" w:history="1">
            <w:r w:rsidRPr="002C4FA0">
              <w:rPr>
                <w:rStyle w:val="Hyperlink"/>
                <w:rFonts w:cs="Arial"/>
                <w:noProof/>
              </w:rPr>
              <w:t>6.2.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INSTALAÇÕES DE ÁGUAS PLUVIAIS</w:t>
            </w:r>
            <w:r>
              <w:rPr>
                <w:noProof/>
                <w:webHidden/>
              </w:rPr>
              <w:tab/>
            </w:r>
            <w:r>
              <w:rPr>
                <w:noProof/>
                <w:webHidden/>
              </w:rPr>
              <w:fldChar w:fldCharType="begin"/>
            </w:r>
            <w:r>
              <w:rPr>
                <w:noProof/>
                <w:webHidden/>
              </w:rPr>
              <w:instrText xml:space="preserve"> PAGEREF _Toc214644974 \h </w:instrText>
            </w:r>
            <w:r>
              <w:rPr>
                <w:noProof/>
                <w:webHidden/>
              </w:rPr>
            </w:r>
            <w:r>
              <w:rPr>
                <w:noProof/>
                <w:webHidden/>
              </w:rPr>
              <w:fldChar w:fldCharType="separate"/>
            </w:r>
            <w:r>
              <w:rPr>
                <w:noProof/>
                <w:webHidden/>
              </w:rPr>
              <w:t>76</w:t>
            </w:r>
            <w:r>
              <w:rPr>
                <w:noProof/>
                <w:webHidden/>
              </w:rPr>
              <w:fldChar w:fldCharType="end"/>
            </w:r>
          </w:hyperlink>
        </w:p>
        <w:p w14:paraId="0DABEF0B" w14:textId="523E46B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5" w:history="1">
            <w:r w:rsidRPr="002C4FA0">
              <w:rPr>
                <w:rStyle w:val="Hyperlink"/>
              </w:rPr>
              <w:t>6.2.1.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_Toc214644975 \h </w:instrText>
            </w:r>
            <w:r>
              <w:rPr>
                <w:webHidden/>
              </w:rPr>
            </w:r>
            <w:r>
              <w:rPr>
                <w:webHidden/>
              </w:rPr>
              <w:fldChar w:fldCharType="separate"/>
            </w:r>
            <w:r>
              <w:rPr>
                <w:webHidden/>
              </w:rPr>
              <w:t>77</w:t>
            </w:r>
            <w:r>
              <w:rPr>
                <w:webHidden/>
              </w:rPr>
              <w:fldChar w:fldCharType="end"/>
            </w:r>
          </w:hyperlink>
        </w:p>
        <w:p w14:paraId="17FE21E9" w14:textId="48F9AF73"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6" w:history="1">
            <w:r w:rsidRPr="002C4FA0">
              <w:rPr>
                <w:rStyle w:val="Hyperlink"/>
              </w:rPr>
              <w:t>6.2.2.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_Toc214644976 \h </w:instrText>
            </w:r>
            <w:r>
              <w:rPr>
                <w:webHidden/>
              </w:rPr>
            </w:r>
            <w:r>
              <w:rPr>
                <w:webHidden/>
              </w:rPr>
              <w:fldChar w:fldCharType="separate"/>
            </w:r>
            <w:r>
              <w:rPr>
                <w:webHidden/>
              </w:rPr>
              <w:t>80</w:t>
            </w:r>
            <w:r>
              <w:rPr>
                <w:webHidden/>
              </w:rPr>
              <w:fldChar w:fldCharType="end"/>
            </w:r>
          </w:hyperlink>
        </w:p>
        <w:p w14:paraId="0B67A1DE" w14:textId="1E34352B"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77" w:history="1">
            <w:r w:rsidRPr="002C4FA0">
              <w:rPr>
                <w:rStyle w:val="Hyperlink"/>
                <w:rFonts w:cs="Arial"/>
                <w:noProof/>
              </w:rPr>
              <w:t>6.3.</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INSTALAÇÕES DE ESGOTO SANITÁRIO</w:t>
            </w:r>
            <w:r>
              <w:rPr>
                <w:noProof/>
                <w:webHidden/>
              </w:rPr>
              <w:tab/>
            </w:r>
            <w:r>
              <w:rPr>
                <w:noProof/>
                <w:webHidden/>
              </w:rPr>
              <w:fldChar w:fldCharType="begin"/>
            </w:r>
            <w:r>
              <w:rPr>
                <w:noProof/>
                <w:webHidden/>
              </w:rPr>
              <w:instrText xml:space="preserve"> PAGEREF _Toc214644977 \h </w:instrText>
            </w:r>
            <w:r>
              <w:rPr>
                <w:noProof/>
                <w:webHidden/>
              </w:rPr>
            </w:r>
            <w:r>
              <w:rPr>
                <w:noProof/>
                <w:webHidden/>
              </w:rPr>
              <w:fldChar w:fldCharType="separate"/>
            </w:r>
            <w:r>
              <w:rPr>
                <w:noProof/>
                <w:webHidden/>
              </w:rPr>
              <w:t>80</w:t>
            </w:r>
            <w:r>
              <w:rPr>
                <w:noProof/>
                <w:webHidden/>
              </w:rPr>
              <w:fldChar w:fldCharType="end"/>
            </w:r>
          </w:hyperlink>
        </w:p>
        <w:p w14:paraId="21B97A4C" w14:textId="19A3D09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8" w:history="1">
            <w:r w:rsidRPr="002C4FA0">
              <w:rPr>
                <w:rStyle w:val="Hyperlink"/>
              </w:rPr>
              <w:t>6.3.1.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Subsistema de Coleta e Transporte</w:t>
            </w:r>
            <w:r>
              <w:rPr>
                <w:webHidden/>
              </w:rPr>
              <w:tab/>
            </w:r>
            <w:r>
              <w:rPr>
                <w:webHidden/>
              </w:rPr>
              <w:fldChar w:fldCharType="begin"/>
            </w:r>
            <w:r>
              <w:rPr>
                <w:webHidden/>
              </w:rPr>
              <w:instrText xml:space="preserve"> PAGEREF _Toc214644978 \h </w:instrText>
            </w:r>
            <w:r>
              <w:rPr>
                <w:webHidden/>
              </w:rPr>
            </w:r>
            <w:r>
              <w:rPr>
                <w:webHidden/>
              </w:rPr>
              <w:fldChar w:fldCharType="separate"/>
            </w:r>
            <w:r>
              <w:rPr>
                <w:webHidden/>
              </w:rPr>
              <w:t>80</w:t>
            </w:r>
            <w:r>
              <w:rPr>
                <w:webHidden/>
              </w:rPr>
              <w:fldChar w:fldCharType="end"/>
            </w:r>
          </w:hyperlink>
        </w:p>
        <w:p w14:paraId="6395755F" w14:textId="75819A7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79" w:history="1">
            <w:r w:rsidRPr="002C4FA0">
              <w:rPr>
                <w:rStyle w:val="Hyperlink"/>
              </w:rPr>
              <w:t>6.3.2.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Subsistema de Ventilação</w:t>
            </w:r>
            <w:r>
              <w:rPr>
                <w:webHidden/>
              </w:rPr>
              <w:tab/>
            </w:r>
            <w:r>
              <w:rPr>
                <w:webHidden/>
              </w:rPr>
              <w:fldChar w:fldCharType="begin"/>
            </w:r>
            <w:r>
              <w:rPr>
                <w:webHidden/>
              </w:rPr>
              <w:instrText xml:space="preserve"> PAGEREF _Toc214644979 \h </w:instrText>
            </w:r>
            <w:r>
              <w:rPr>
                <w:webHidden/>
              </w:rPr>
            </w:r>
            <w:r>
              <w:rPr>
                <w:webHidden/>
              </w:rPr>
              <w:fldChar w:fldCharType="separate"/>
            </w:r>
            <w:r>
              <w:rPr>
                <w:webHidden/>
              </w:rPr>
              <w:t>81</w:t>
            </w:r>
            <w:r>
              <w:rPr>
                <w:webHidden/>
              </w:rPr>
              <w:fldChar w:fldCharType="end"/>
            </w:r>
          </w:hyperlink>
        </w:p>
        <w:p w14:paraId="77C4AD74" w14:textId="6B1623BF"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80" w:history="1">
            <w:r w:rsidRPr="002C4FA0">
              <w:rPr>
                <w:rStyle w:val="Hyperlink"/>
              </w:rPr>
              <w:t>6.3.3.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_Toc214644980 \h </w:instrText>
            </w:r>
            <w:r>
              <w:rPr>
                <w:webHidden/>
              </w:rPr>
            </w:r>
            <w:r>
              <w:rPr>
                <w:webHidden/>
              </w:rPr>
              <w:fldChar w:fldCharType="separate"/>
            </w:r>
            <w:r>
              <w:rPr>
                <w:webHidden/>
              </w:rPr>
              <w:t>81</w:t>
            </w:r>
            <w:r>
              <w:rPr>
                <w:webHidden/>
              </w:rPr>
              <w:fldChar w:fldCharType="end"/>
            </w:r>
          </w:hyperlink>
        </w:p>
        <w:p w14:paraId="4F3F2337" w14:textId="2DDE6A28"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81" w:history="1">
            <w:r w:rsidRPr="002C4FA0">
              <w:rPr>
                <w:rStyle w:val="Hyperlink"/>
              </w:rPr>
              <w:t>6.3.4.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Solução Individual de Destinação de Esgotos Sanitários</w:t>
            </w:r>
            <w:r>
              <w:rPr>
                <w:webHidden/>
              </w:rPr>
              <w:tab/>
            </w:r>
            <w:r>
              <w:rPr>
                <w:webHidden/>
              </w:rPr>
              <w:fldChar w:fldCharType="begin"/>
            </w:r>
            <w:r>
              <w:rPr>
                <w:webHidden/>
              </w:rPr>
              <w:instrText xml:space="preserve"> PAGEREF _Toc214644981 \h </w:instrText>
            </w:r>
            <w:r>
              <w:rPr>
                <w:webHidden/>
              </w:rPr>
            </w:r>
            <w:r>
              <w:rPr>
                <w:webHidden/>
              </w:rPr>
              <w:fldChar w:fldCharType="separate"/>
            </w:r>
            <w:r>
              <w:rPr>
                <w:webHidden/>
              </w:rPr>
              <w:t>84</w:t>
            </w:r>
            <w:r>
              <w:rPr>
                <w:webHidden/>
              </w:rPr>
              <w:fldChar w:fldCharType="end"/>
            </w:r>
          </w:hyperlink>
        </w:p>
        <w:p w14:paraId="4436DA5C" w14:textId="081B0064"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82" w:history="1">
            <w:r w:rsidRPr="002C4FA0">
              <w:rPr>
                <w:rStyle w:val="Hyperlink"/>
              </w:rPr>
              <w:t>6.3.5.</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_Toc214644982 \h </w:instrText>
            </w:r>
            <w:r>
              <w:rPr>
                <w:webHidden/>
              </w:rPr>
            </w:r>
            <w:r>
              <w:rPr>
                <w:webHidden/>
              </w:rPr>
              <w:fldChar w:fldCharType="separate"/>
            </w:r>
            <w:r>
              <w:rPr>
                <w:webHidden/>
              </w:rPr>
              <w:t>85</w:t>
            </w:r>
            <w:r>
              <w:rPr>
                <w:webHidden/>
              </w:rPr>
              <w:fldChar w:fldCharType="end"/>
            </w:r>
          </w:hyperlink>
        </w:p>
        <w:p w14:paraId="0763CC0C" w14:textId="5AE334F7"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83" w:history="1">
            <w:r w:rsidRPr="002C4FA0">
              <w:rPr>
                <w:rStyle w:val="Hyperlink"/>
                <w:rFonts w:cs="Arial"/>
                <w:noProof/>
              </w:rPr>
              <w:t>6.4.</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SISTEMAS DE PROTEÇÃO CONTRA INCÊNDIO</w:t>
            </w:r>
            <w:r>
              <w:rPr>
                <w:noProof/>
                <w:webHidden/>
              </w:rPr>
              <w:tab/>
            </w:r>
            <w:r>
              <w:rPr>
                <w:noProof/>
                <w:webHidden/>
              </w:rPr>
              <w:fldChar w:fldCharType="begin"/>
            </w:r>
            <w:r>
              <w:rPr>
                <w:noProof/>
                <w:webHidden/>
              </w:rPr>
              <w:instrText xml:space="preserve"> PAGEREF _Toc214644983 \h </w:instrText>
            </w:r>
            <w:r>
              <w:rPr>
                <w:noProof/>
                <w:webHidden/>
              </w:rPr>
            </w:r>
            <w:r>
              <w:rPr>
                <w:noProof/>
                <w:webHidden/>
              </w:rPr>
              <w:fldChar w:fldCharType="separate"/>
            </w:r>
            <w:r>
              <w:rPr>
                <w:noProof/>
                <w:webHidden/>
              </w:rPr>
              <w:t>86</w:t>
            </w:r>
            <w:r>
              <w:rPr>
                <w:noProof/>
                <w:webHidden/>
              </w:rPr>
              <w:fldChar w:fldCharType="end"/>
            </w:r>
          </w:hyperlink>
        </w:p>
        <w:p w14:paraId="1A97ACEC" w14:textId="4BA74F40"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84" w:history="1">
            <w:r w:rsidRPr="002C4FA0">
              <w:rPr>
                <w:rStyle w:val="Hyperlink"/>
              </w:rPr>
              <w:t>6.4.1.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_Toc214644984 \h </w:instrText>
            </w:r>
            <w:r>
              <w:rPr>
                <w:webHidden/>
              </w:rPr>
            </w:r>
            <w:r>
              <w:rPr>
                <w:webHidden/>
              </w:rPr>
              <w:fldChar w:fldCharType="separate"/>
            </w:r>
            <w:r>
              <w:rPr>
                <w:webHidden/>
              </w:rPr>
              <w:t>86</w:t>
            </w:r>
            <w:r>
              <w:rPr>
                <w:webHidden/>
              </w:rPr>
              <w:fldChar w:fldCharType="end"/>
            </w:r>
          </w:hyperlink>
        </w:p>
        <w:p w14:paraId="47D194ED" w14:textId="23D2B659"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85" w:history="1">
            <w:r w:rsidRPr="002C4FA0">
              <w:rPr>
                <w:rStyle w:val="Hyperlink"/>
              </w:rPr>
              <w:t>6.4.2.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_Toc214644985 \h </w:instrText>
            </w:r>
            <w:r>
              <w:rPr>
                <w:webHidden/>
              </w:rPr>
            </w:r>
            <w:r>
              <w:rPr>
                <w:webHidden/>
              </w:rPr>
              <w:fldChar w:fldCharType="separate"/>
            </w:r>
            <w:r>
              <w:rPr>
                <w:webHidden/>
              </w:rPr>
              <w:t>87</w:t>
            </w:r>
            <w:r>
              <w:rPr>
                <w:webHidden/>
              </w:rPr>
              <w:fldChar w:fldCharType="end"/>
            </w:r>
          </w:hyperlink>
        </w:p>
        <w:p w14:paraId="4E4B34F8" w14:textId="4F2FDA8E"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4986" w:history="1">
            <w:r w:rsidRPr="002C4FA0">
              <w:rPr>
                <w:rStyle w:val="Hyperlink"/>
                <w:noProof/>
              </w:rPr>
              <w:t>7.</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ELÉTRICA</w:t>
            </w:r>
            <w:r>
              <w:rPr>
                <w:noProof/>
                <w:webHidden/>
              </w:rPr>
              <w:tab/>
            </w:r>
            <w:r>
              <w:rPr>
                <w:noProof/>
                <w:webHidden/>
              </w:rPr>
              <w:fldChar w:fldCharType="begin"/>
            </w:r>
            <w:r>
              <w:rPr>
                <w:noProof/>
                <w:webHidden/>
              </w:rPr>
              <w:instrText xml:space="preserve"> PAGEREF _Toc214644986 \h </w:instrText>
            </w:r>
            <w:r>
              <w:rPr>
                <w:noProof/>
                <w:webHidden/>
              </w:rPr>
            </w:r>
            <w:r>
              <w:rPr>
                <w:noProof/>
                <w:webHidden/>
              </w:rPr>
              <w:fldChar w:fldCharType="separate"/>
            </w:r>
            <w:r>
              <w:rPr>
                <w:noProof/>
                <w:webHidden/>
              </w:rPr>
              <w:t>89</w:t>
            </w:r>
            <w:r>
              <w:rPr>
                <w:noProof/>
                <w:webHidden/>
              </w:rPr>
              <w:fldChar w:fldCharType="end"/>
            </w:r>
          </w:hyperlink>
        </w:p>
        <w:p w14:paraId="363BE503" w14:textId="2FD5F849"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87" w:history="1">
            <w:r w:rsidRPr="002C4FA0">
              <w:rPr>
                <w:rStyle w:val="Hyperlink"/>
                <w:rFonts w:cs="Arial"/>
                <w:noProof/>
              </w:rPr>
              <w:t>7.1.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INSTALAÇÕES ELÉTRICAS</w:t>
            </w:r>
            <w:r>
              <w:rPr>
                <w:noProof/>
                <w:webHidden/>
              </w:rPr>
              <w:tab/>
            </w:r>
            <w:r>
              <w:rPr>
                <w:noProof/>
                <w:webHidden/>
              </w:rPr>
              <w:fldChar w:fldCharType="begin"/>
            </w:r>
            <w:r>
              <w:rPr>
                <w:noProof/>
                <w:webHidden/>
              </w:rPr>
              <w:instrText xml:space="preserve"> PAGEREF _Toc214644987 \h </w:instrText>
            </w:r>
            <w:r>
              <w:rPr>
                <w:noProof/>
                <w:webHidden/>
              </w:rPr>
            </w:r>
            <w:r>
              <w:rPr>
                <w:noProof/>
                <w:webHidden/>
              </w:rPr>
              <w:fldChar w:fldCharType="separate"/>
            </w:r>
            <w:r>
              <w:rPr>
                <w:noProof/>
                <w:webHidden/>
              </w:rPr>
              <w:t>90</w:t>
            </w:r>
            <w:r>
              <w:rPr>
                <w:noProof/>
                <w:webHidden/>
              </w:rPr>
              <w:fldChar w:fldCharType="end"/>
            </w:r>
          </w:hyperlink>
        </w:p>
        <w:p w14:paraId="32CD728A" w14:textId="08404734"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88" w:history="1">
            <w:r w:rsidRPr="002C4FA0">
              <w:rPr>
                <w:rStyle w:val="Hyperlink"/>
              </w:rPr>
              <w:t>7.1.1.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_Toc214644988 \h </w:instrText>
            </w:r>
            <w:r>
              <w:rPr>
                <w:webHidden/>
              </w:rPr>
            </w:r>
            <w:r>
              <w:rPr>
                <w:webHidden/>
              </w:rPr>
              <w:fldChar w:fldCharType="separate"/>
            </w:r>
            <w:r>
              <w:rPr>
                <w:webHidden/>
              </w:rPr>
              <w:t>90</w:t>
            </w:r>
            <w:r>
              <w:rPr>
                <w:webHidden/>
              </w:rPr>
              <w:fldChar w:fldCharType="end"/>
            </w:r>
          </w:hyperlink>
        </w:p>
        <w:p w14:paraId="0EAFF8CB" w14:textId="644BAB02"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89" w:history="1">
            <w:r w:rsidRPr="002C4FA0">
              <w:rPr>
                <w:rStyle w:val="Hyperlink"/>
              </w:rPr>
              <w:t>7.1.2.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_Toc214644989 \h </w:instrText>
            </w:r>
            <w:r>
              <w:rPr>
                <w:webHidden/>
              </w:rPr>
            </w:r>
            <w:r>
              <w:rPr>
                <w:webHidden/>
              </w:rPr>
              <w:fldChar w:fldCharType="separate"/>
            </w:r>
            <w:r>
              <w:rPr>
                <w:webHidden/>
              </w:rPr>
              <w:t>94</w:t>
            </w:r>
            <w:r>
              <w:rPr>
                <w:webHidden/>
              </w:rPr>
              <w:fldChar w:fldCharType="end"/>
            </w:r>
          </w:hyperlink>
        </w:p>
        <w:p w14:paraId="0FE8435D" w14:textId="16FE7D47"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90" w:history="1">
            <w:r w:rsidRPr="002C4FA0">
              <w:rPr>
                <w:rStyle w:val="Hyperlink"/>
                <w:rFonts w:cs="Arial"/>
                <w:noProof/>
              </w:rPr>
              <w:t>7.2.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INSTALAÇOES DE CABEAMENTO ESTRUTURADO</w:t>
            </w:r>
            <w:r>
              <w:rPr>
                <w:noProof/>
                <w:webHidden/>
              </w:rPr>
              <w:tab/>
            </w:r>
            <w:r>
              <w:rPr>
                <w:noProof/>
                <w:webHidden/>
              </w:rPr>
              <w:fldChar w:fldCharType="begin"/>
            </w:r>
            <w:r>
              <w:rPr>
                <w:noProof/>
                <w:webHidden/>
              </w:rPr>
              <w:instrText xml:space="preserve"> PAGEREF _Toc214644990 \h </w:instrText>
            </w:r>
            <w:r>
              <w:rPr>
                <w:noProof/>
                <w:webHidden/>
              </w:rPr>
            </w:r>
            <w:r>
              <w:rPr>
                <w:noProof/>
                <w:webHidden/>
              </w:rPr>
              <w:fldChar w:fldCharType="separate"/>
            </w:r>
            <w:r>
              <w:rPr>
                <w:noProof/>
                <w:webHidden/>
              </w:rPr>
              <w:t>97</w:t>
            </w:r>
            <w:r>
              <w:rPr>
                <w:noProof/>
                <w:webHidden/>
              </w:rPr>
              <w:fldChar w:fldCharType="end"/>
            </w:r>
          </w:hyperlink>
        </w:p>
        <w:p w14:paraId="5C6D026D" w14:textId="1E9491B8"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91" w:history="1">
            <w:r w:rsidRPr="002C4FA0">
              <w:rPr>
                <w:rStyle w:val="Hyperlink"/>
              </w:rPr>
              <w:t>7.2.1.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_Toc214644991 \h </w:instrText>
            </w:r>
            <w:r>
              <w:rPr>
                <w:webHidden/>
              </w:rPr>
            </w:r>
            <w:r>
              <w:rPr>
                <w:webHidden/>
              </w:rPr>
              <w:fldChar w:fldCharType="separate"/>
            </w:r>
            <w:r>
              <w:rPr>
                <w:webHidden/>
              </w:rPr>
              <w:t>98</w:t>
            </w:r>
            <w:r>
              <w:rPr>
                <w:webHidden/>
              </w:rPr>
              <w:fldChar w:fldCharType="end"/>
            </w:r>
          </w:hyperlink>
        </w:p>
        <w:p w14:paraId="5D02FFEA" w14:textId="58CDA90A"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92" w:history="1">
            <w:r w:rsidRPr="002C4FA0">
              <w:rPr>
                <w:rStyle w:val="Hyperlink"/>
              </w:rPr>
              <w:t>7.2.2.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_Toc214644992 \h </w:instrText>
            </w:r>
            <w:r>
              <w:rPr>
                <w:webHidden/>
              </w:rPr>
            </w:r>
            <w:r>
              <w:rPr>
                <w:webHidden/>
              </w:rPr>
              <w:fldChar w:fldCharType="separate"/>
            </w:r>
            <w:r>
              <w:rPr>
                <w:webHidden/>
              </w:rPr>
              <w:t>100</w:t>
            </w:r>
            <w:r>
              <w:rPr>
                <w:webHidden/>
              </w:rPr>
              <w:fldChar w:fldCharType="end"/>
            </w:r>
          </w:hyperlink>
        </w:p>
        <w:p w14:paraId="5720988F" w14:textId="3879263B"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93" w:history="1">
            <w:r w:rsidRPr="002C4FA0">
              <w:rPr>
                <w:rStyle w:val="Hyperlink"/>
                <w:rFonts w:cs="Arial"/>
                <w:noProof/>
              </w:rPr>
              <w:t>7.3.</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INSTALAÇÕES DE SISTEMA DE PROTEÇÃO CONTRA DESCARGAS ATMOSFÉRICAS - SPDA</w:t>
            </w:r>
            <w:r>
              <w:rPr>
                <w:noProof/>
                <w:webHidden/>
              </w:rPr>
              <w:tab/>
            </w:r>
            <w:r>
              <w:rPr>
                <w:noProof/>
                <w:webHidden/>
              </w:rPr>
              <w:fldChar w:fldCharType="begin"/>
            </w:r>
            <w:r>
              <w:rPr>
                <w:noProof/>
                <w:webHidden/>
              </w:rPr>
              <w:instrText xml:space="preserve"> PAGEREF _Toc214644993 \h </w:instrText>
            </w:r>
            <w:r>
              <w:rPr>
                <w:noProof/>
                <w:webHidden/>
              </w:rPr>
            </w:r>
            <w:r>
              <w:rPr>
                <w:noProof/>
                <w:webHidden/>
              </w:rPr>
              <w:fldChar w:fldCharType="separate"/>
            </w:r>
            <w:r>
              <w:rPr>
                <w:noProof/>
                <w:webHidden/>
              </w:rPr>
              <w:t>101</w:t>
            </w:r>
            <w:r>
              <w:rPr>
                <w:noProof/>
                <w:webHidden/>
              </w:rPr>
              <w:fldChar w:fldCharType="end"/>
            </w:r>
          </w:hyperlink>
        </w:p>
        <w:p w14:paraId="18899D03" w14:textId="4BB37A61"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94" w:history="1">
            <w:r w:rsidRPr="002C4FA0">
              <w:rPr>
                <w:rStyle w:val="Hyperlink"/>
              </w:rPr>
              <w:t>7.3.1.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_Toc214644994 \h </w:instrText>
            </w:r>
            <w:r>
              <w:rPr>
                <w:webHidden/>
              </w:rPr>
            </w:r>
            <w:r>
              <w:rPr>
                <w:webHidden/>
              </w:rPr>
              <w:fldChar w:fldCharType="separate"/>
            </w:r>
            <w:r>
              <w:rPr>
                <w:webHidden/>
              </w:rPr>
              <w:t>101</w:t>
            </w:r>
            <w:r>
              <w:rPr>
                <w:webHidden/>
              </w:rPr>
              <w:fldChar w:fldCharType="end"/>
            </w:r>
          </w:hyperlink>
        </w:p>
        <w:p w14:paraId="7259479D" w14:textId="7AE85AFD"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95" w:history="1">
            <w:r w:rsidRPr="002C4FA0">
              <w:rPr>
                <w:rStyle w:val="Hyperlink"/>
              </w:rPr>
              <w:t>7.3.2.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Disposições construtivas</w:t>
            </w:r>
            <w:r>
              <w:rPr>
                <w:webHidden/>
              </w:rPr>
              <w:tab/>
            </w:r>
            <w:r>
              <w:rPr>
                <w:webHidden/>
              </w:rPr>
              <w:fldChar w:fldCharType="begin"/>
            </w:r>
            <w:r>
              <w:rPr>
                <w:webHidden/>
              </w:rPr>
              <w:instrText xml:space="preserve"> PAGEREF _Toc214644995 \h </w:instrText>
            </w:r>
            <w:r>
              <w:rPr>
                <w:webHidden/>
              </w:rPr>
            </w:r>
            <w:r>
              <w:rPr>
                <w:webHidden/>
              </w:rPr>
              <w:fldChar w:fldCharType="separate"/>
            </w:r>
            <w:r>
              <w:rPr>
                <w:webHidden/>
              </w:rPr>
              <w:t>102</w:t>
            </w:r>
            <w:r>
              <w:rPr>
                <w:webHidden/>
              </w:rPr>
              <w:fldChar w:fldCharType="end"/>
            </w:r>
          </w:hyperlink>
        </w:p>
        <w:p w14:paraId="661D55D5" w14:textId="395876DF"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96" w:history="1">
            <w:r w:rsidRPr="002C4FA0">
              <w:rPr>
                <w:rStyle w:val="Hyperlink"/>
              </w:rPr>
              <w:t>7.3.3.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_Toc214644996 \h </w:instrText>
            </w:r>
            <w:r>
              <w:rPr>
                <w:webHidden/>
              </w:rPr>
            </w:r>
            <w:r>
              <w:rPr>
                <w:webHidden/>
              </w:rPr>
              <w:fldChar w:fldCharType="separate"/>
            </w:r>
            <w:r>
              <w:rPr>
                <w:webHidden/>
              </w:rPr>
              <w:t>103</w:t>
            </w:r>
            <w:r>
              <w:rPr>
                <w:webHidden/>
              </w:rPr>
              <w:fldChar w:fldCharType="end"/>
            </w:r>
          </w:hyperlink>
        </w:p>
        <w:p w14:paraId="0E72B9B4" w14:textId="3A0866F6"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4997" w:history="1">
            <w:r w:rsidRPr="002C4FA0">
              <w:rPr>
                <w:rStyle w:val="Hyperlink"/>
                <w:noProof/>
              </w:rPr>
              <w:t>8.</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MECÂNICA</w:t>
            </w:r>
            <w:r>
              <w:rPr>
                <w:noProof/>
                <w:webHidden/>
              </w:rPr>
              <w:tab/>
            </w:r>
            <w:r>
              <w:rPr>
                <w:noProof/>
                <w:webHidden/>
              </w:rPr>
              <w:fldChar w:fldCharType="begin"/>
            </w:r>
            <w:r>
              <w:rPr>
                <w:noProof/>
                <w:webHidden/>
              </w:rPr>
              <w:instrText xml:space="preserve"> PAGEREF _Toc214644997 \h </w:instrText>
            </w:r>
            <w:r>
              <w:rPr>
                <w:noProof/>
                <w:webHidden/>
              </w:rPr>
            </w:r>
            <w:r>
              <w:rPr>
                <w:noProof/>
                <w:webHidden/>
              </w:rPr>
              <w:fldChar w:fldCharType="separate"/>
            </w:r>
            <w:r>
              <w:rPr>
                <w:noProof/>
                <w:webHidden/>
              </w:rPr>
              <w:t>104</w:t>
            </w:r>
            <w:r>
              <w:rPr>
                <w:noProof/>
                <w:webHidden/>
              </w:rPr>
              <w:fldChar w:fldCharType="end"/>
            </w:r>
          </w:hyperlink>
        </w:p>
        <w:p w14:paraId="624AE264" w14:textId="39E9C2CD"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4998" w:history="1">
            <w:r w:rsidRPr="002C4FA0">
              <w:rPr>
                <w:rStyle w:val="Hyperlink"/>
                <w:rFonts w:cs="Arial"/>
                <w:noProof/>
              </w:rPr>
              <w:t>8.1.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INSTALAÇÕES DE CLIMATIZAÇÃO</w:t>
            </w:r>
            <w:r>
              <w:rPr>
                <w:noProof/>
                <w:webHidden/>
              </w:rPr>
              <w:tab/>
            </w:r>
            <w:r>
              <w:rPr>
                <w:noProof/>
                <w:webHidden/>
              </w:rPr>
              <w:fldChar w:fldCharType="begin"/>
            </w:r>
            <w:r>
              <w:rPr>
                <w:noProof/>
                <w:webHidden/>
              </w:rPr>
              <w:instrText xml:space="preserve"> PAGEREF _Toc214644998 \h </w:instrText>
            </w:r>
            <w:r>
              <w:rPr>
                <w:noProof/>
                <w:webHidden/>
              </w:rPr>
            </w:r>
            <w:r>
              <w:rPr>
                <w:noProof/>
                <w:webHidden/>
              </w:rPr>
              <w:fldChar w:fldCharType="separate"/>
            </w:r>
            <w:r>
              <w:rPr>
                <w:noProof/>
                <w:webHidden/>
              </w:rPr>
              <w:t>105</w:t>
            </w:r>
            <w:r>
              <w:rPr>
                <w:noProof/>
                <w:webHidden/>
              </w:rPr>
              <w:fldChar w:fldCharType="end"/>
            </w:r>
          </w:hyperlink>
        </w:p>
        <w:p w14:paraId="6DDBF26A" w14:textId="38965630"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4999" w:history="1">
            <w:r w:rsidRPr="002C4FA0">
              <w:rPr>
                <w:rStyle w:val="Hyperlink"/>
              </w:rPr>
              <w:t>8.1.1.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_Toc214644999 \h </w:instrText>
            </w:r>
            <w:r>
              <w:rPr>
                <w:webHidden/>
              </w:rPr>
            </w:r>
            <w:r>
              <w:rPr>
                <w:webHidden/>
              </w:rPr>
              <w:fldChar w:fldCharType="separate"/>
            </w:r>
            <w:r>
              <w:rPr>
                <w:webHidden/>
              </w:rPr>
              <w:t>105</w:t>
            </w:r>
            <w:r>
              <w:rPr>
                <w:webHidden/>
              </w:rPr>
              <w:fldChar w:fldCharType="end"/>
            </w:r>
          </w:hyperlink>
        </w:p>
        <w:p w14:paraId="29EFAF6A" w14:textId="0101B50A"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00" w:history="1">
            <w:r w:rsidRPr="002C4FA0">
              <w:rPr>
                <w:rStyle w:val="Hyperlink"/>
              </w:rPr>
              <w:t>8.1.2.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_Toc214645000 \h </w:instrText>
            </w:r>
            <w:r>
              <w:rPr>
                <w:webHidden/>
              </w:rPr>
            </w:r>
            <w:r>
              <w:rPr>
                <w:webHidden/>
              </w:rPr>
              <w:fldChar w:fldCharType="separate"/>
            </w:r>
            <w:r>
              <w:rPr>
                <w:webHidden/>
              </w:rPr>
              <w:t>106</w:t>
            </w:r>
            <w:r>
              <w:rPr>
                <w:webHidden/>
              </w:rPr>
              <w:fldChar w:fldCharType="end"/>
            </w:r>
          </w:hyperlink>
        </w:p>
        <w:p w14:paraId="6B29465A" w14:textId="1FC14A82"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5001" w:history="1">
            <w:r w:rsidRPr="002C4FA0">
              <w:rPr>
                <w:rStyle w:val="Hyperlink"/>
                <w:rFonts w:cs="Arial"/>
                <w:noProof/>
              </w:rPr>
              <w:t>8.2.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INSTALAÇÕES DE GÁS COMBUSTIVEL</w:t>
            </w:r>
            <w:r>
              <w:rPr>
                <w:noProof/>
                <w:webHidden/>
              </w:rPr>
              <w:tab/>
            </w:r>
            <w:r>
              <w:rPr>
                <w:noProof/>
                <w:webHidden/>
              </w:rPr>
              <w:fldChar w:fldCharType="begin"/>
            </w:r>
            <w:r>
              <w:rPr>
                <w:noProof/>
                <w:webHidden/>
              </w:rPr>
              <w:instrText xml:space="preserve"> PAGEREF _Toc214645001 \h </w:instrText>
            </w:r>
            <w:r>
              <w:rPr>
                <w:noProof/>
                <w:webHidden/>
              </w:rPr>
            </w:r>
            <w:r>
              <w:rPr>
                <w:noProof/>
                <w:webHidden/>
              </w:rPr>
              <w:fldChar w:fldCharType="separate"/>
            </w:r>
            <w:r>
              <w:rPr>
                <w:noProof/>
                <w:webHidden/>
              </w:rPr>
              <w:t>106</w:t>
            </w:r>
            <w:r>
              <w:rPr>
                <w:noProof/>
                <w:webHidden/>
              </w:rPr>
              <w:fldChar w:fldCharType="end"/>
            </w:r>
          </w:hyperlink>
        </w:p>
        <w:p w14:paraId="297CEA86" w14:textId="1581B60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02" w:history="1">
            <w:r w:rsidRPr="002C4FA0">
              <w:rPr>
                <w:rStyle w:val="Hyperlink"/>
              </w:rPr>
              <w:t>8.2.1.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Materiais e Processo Executivo</w:t>
            </w:r>
            <w:r>
              <w:rPr>
                <w:webHidden/>
              </w:rPr>
              <w:tab/>
            </w:r>
            <w:r>
              <w:rPr>
                <w:webHidden/>
              </w:rPr>
              <w:fldChar w:fldCharType="begin"/>
            </w:r>
            <w:r>
              <w:rPr>
                <w:webHidden/>
              </w:rPr>
              <w:instrText xml:space="preserve"> PAGEREF _Toc214645002 \h </w:instrText>
            </w:r>
            <w:r>
              <w:rPr>
                <w:webHidden/>
              </w:rPr>
            </w:r>
            <w:r>
              <w:rPr>
                <w:webHidden/>
              </w:rPr>
              <w:fldChar w:fldCharType="separate"/>
            </w:r>
            <w:r>
              <w:rPr>
                <w:webHidden/>
              </w:rPr>
              <w:t>107</w:t>
            </w:r>
            <w:r>
              <w:rPr>
                <w:webHidden/>
              </w:rPr>
              <w:fldChar w:fldCharType="end"/>
            </w:r>
          </w:hyperlink>
        </w:p>
        <w:p w14:paraId="383DEC06" w14:textId="62DA670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03" w:history="1">
            <w:r w:rsidRPr="002C4FA0">
              <w:rPr>
                <w:rStyle w:val="Hyperlink"/>
              </w:rPr>
              <w:t>8.2.2.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Normas Técnicas Relacionadas</w:t>
            </w:r>
            <w:r>
              <w:rPr>
                <w:webHidden/>
              </w:rPr>
              <w:tab/>
            </w:r>
            <w:r>
              <w:rPr>
                <w:webHidden/>
              </w:rPr>
              <w:fldChar w:fldCharType="begin"/>
            </w:r>
            <w:r>
              <w:rPr>
                <w:webHidden/>
              </w:rPr>
              <w:instrText xml:space="preserve"> PAGEREF _Toc214645003 \h </w:instrText>
            </w:r>
            <w:r>
              <w:rPr>
                <w:webHidden/>
              </w:rPr>
            </w:r>
            <w:r>
              <w:rPr>
                <w:webHidden/>
              </w:rPr>
              <w:fldChar w:fldCharType="separate"/>
            </w:r>
            <w:r>
              <w:rPr>
                <w:webHidden/>
              </w:rPr>
              <w:t>108</w:t>
            </w:r>
            <w:r>
              <w:rPr>
                <w:webHidden/>
              </w:rPr>
              <w:fldChar w:fldCharType="end"/>
            </w:r>
          </w:hyperlink>
        </w:p>
        <w:p w14:paraId="3A9477C0" w14:textId="2E5FCCFF" w:rsidR="00BA5CE5" w:rsidRDefault="00BA5CE5">
          <w:pPr>
            <w:pStyle w:val="Sumrio1"/>
            <w:rPr>
              <w:rFonts w:asciiTheme="minorHAnsi" w:eastAsiaTheme="minorEastAsia" w:hAnsiTheme="minorHAnsi" w:cstheme="minorBidi"/>
              <w:b w:val="0"/>
              <w:noProof/>
              <w:color w:val="auto"/>
              <w:kern w:val="2"/>
              <w:sz w:val="24"/>
              <w:szCs w:val="24"/>
              <w:lang w:val="pt-PT" w:eastAsia="pt-PT"/>
              <w14:ligatures w14:val="standardContextual"/>
            </w:rPr>
          </w:pPr>
          <w:hyperlink w:anchor="_Toc214645004" w:history="1">
            <w:r w:rsidRPr="002C4FA0">
              <w:rPr>
                <w:rStyle w:val="Hyperlink"/>
                <w:noProof/>
              </w:rPr>
              <w:t>9.</w:t>
            </w:r>
            <w:r>
              <w:rPr>
                <w:rFonts w:asciiTheme="minorHAnsi" w:eastAsiaTheme="minorEastAsia" w:hAnsiTheme="minorHAnsi" w:cstheme="minorBidi"/>
                <w:b w:val="0"/>
                <w:noProof/>
                <w:color w:val="auto"/>
                <w:kern w:val="2"/>
                <w:sz w:val="24"/>
                <w:szCs w:val="24"/>
                <w:lang w:val="pt-PT" w:eastAsia="pt-PT"/>
                <w14:ligatures w14:val="standardContextual"/>
              </w:rPr>
              <w:tab/>
            </w:r>
            <w:r w:rsidRPr="002C4FA0">
              <w:rPr>
                <w:rStyle w:val="Hyperlink"/>
                <w:noProof/>
              </w:rPr>
              <w:t>ANEXOS</w:t>
            </w:r>
            <w:r>
              <w:rPr>
                <w:noProof/>
                <w:webHidden/>
              </w:rPr>
              <w:tab/>
            </w:r>
            <w:r>
              <w:rPr>
                <w:noProof/>
                <w:webHidden/>
              </w:rPr>
              <w:fldChar w:fldCharType="begin"/>
            </w:r>
            <w:r>
              <w:rPr>
                <w:noProof/>
                <w:webHidden/>
              </w:rPr>
              <w:instrText xml:space="preserve"> PAGEREF _Toc214645004 \h </w:instrText>
            </w:r>
            <w:r>
              <w:rPr>
                <w:noProof/>
                <w:webHidden/>
              </w:rPr>
            </w:r>
            <w:r>
              <w:rPr>
                <w:noProof/>
                <w:webHidden/>
              </w:rPr>
              <w:fldChar w:fldCharType="separate"/>
            </w:r>
            <w:r>
              <w:rPr>
                <w:noProof/>
                <w:webHidden/>
              </w:rPr>
              <w:t>109</w:t>
            </w:r>
            <w:r>
              <w:rPr>
                <w:noProof/>
                <w:webHidden/>
              </w:rPr>
              <w:fldChar w:fldCharType="end"/>
            </w:r>
          </w:hyperlink>
        </w:p>
        <w:p w14:paraId="6CC2C4DB" w14:textId="6863500B"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5005" w:history="1">
            <w:r w:rsidRPr="002C4FA0">
              <w:rPr>
                <w:rStyle w:val="Hyperlink"/>
                <w:rFonts w:cs="Arial"/>
                <w:noProof/>
              </w:rPr>
              <w:t>9.1.</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TABELA DE DIMENSÕES E ÁREAS</w:t>
            </w:r>
            <w:r>
              <w:rPr>
                <w:noProof/>
                <w:webHidden/>
              </w:rPr>
              <w:tab/>
            </w:r>
            <w:r>
              <w:rPr>
                <w:noProof/>
                <w:webHidden/>
              </w:rPr>
              <w:fldChar w:fldCharType="begin"/>
            </w:r>
            <w:r>
              <w:rPr>
                <w:noProof/>
                <w:webHidden/>
              </w:rPr>
              <w:instrText xml:space="preserve"> PAGEREF _Toc214645005 \h </w:instrText>
            </w:r>
            <w:r>
              <w:rPr>
                <w:noProof/>
                <w:webHidden/>
              </w:rPr>
            </w:r>
            <w:r>
              <w:rPr>
                <w:noProof/>
                <w:webHidden/>
              </w:rPr>
              <w:fldChar w:fldCharType="separate"/>
            </w:r>
            <w:r>
              <w:rPr>
                <w:noProof/>
                <w:webHidden/>
              </w:rPr>
              <w:t>110</w:t>
            </w:r>
            <w:r>
              <w:rPr>
                <w:noProof/>
                <w:webHidden/>
              </w:rPr>
              <w:fldChar w:fldCharType="end"/>
            </w:r>
          </w:hyperlink>
        </w:p>
        <w:p w14:paraId="07070A09" w14:textId="0E99D350"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06" w:history="1">
            <w:r w:rsidRPr="002C4FA0">
              <w:rPr>
                <w:rStyle w:val="Hyperlink"/>
              </w:rPr>
              <w:t>9.1.1.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MÓDULO</w:t>
            </w:r>
            <w:r>
              <w:rPr>
                <w:webHidden/>
              </w:rPr>
              <w:tab/>
            </w:r>
            <w:r>
              <w:rPr>
                <w:webHidden/>
              </w:rPr>
              <w:fldChar w:fldCharType="begin"/>
            </w:r>
            <w:r>
              <w:rPr>
                <w:webHidden/>
              </w:rPr>
              <w:instrText xml:space="preserve"> PAGEREF _Toc214645006 \h </w:instrText>
            </w:r>
            <w:r>
              <w:rPr>
                <w:webHidden/>
              </w:rPr>
            </w:r>
            <w:r>
              <w:rPr>
                <w:webHidden/>
              </w:rPr>
              <w:fldChar w:fldCharType="separate"/>
            </w:r>
            <w:r>
              <w:rPr>
                <w:webHidden/>
              </w:rPr>
              <w:t>110</w:t>
            </w:r>
            <w:r>
              <w:rPr>
                <w:webHidden/>
              </w:rPr>
              <w:fldChar w:fldCharType="end"/>
            </w:r>
          </w:hyperlink>
        </w:p>
        <w:p w14:paraId="3418B424" w14:textId="1422BFA6"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07" w:history="1">
            <w:r w:rsidRPr="002C4FA0">
              <w:rPr>
                <w:rStyle w:val="Hyperlink"/>
              </w:rPr>
              <w:t>9.1.2.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INFORMAÇÕES GERAIS</w:t>
            </w:r>
            <w:r>
              <w:rPr>
                <w:webHidden/>
              </w:rPr>
              <w:tab/>
            </w:r>
            <w:r>
              <w:rPr>
                <w:webHidden/>
              </w:rPr>
              <w:fldChar w:fldCharType="begin"/>
            </w:r>
            <w:r>
              <w:rPr>
                <w:webHidden/>
              </w:rPr>
              <w:instrText xml:space="preserve"> PAGEREF _Toc214645007 \h </w:instrText>
            </w:r>
            <w:r>
              <w:rPr>
                <w:webHidden/>
              </w:rPr>
            </w:r>
            <w:r>
              <w:rPr>
                <w:webHidden/>
              </w:rPr>
              <w:fldChar w:fldCharType="separate"/>
            </w:r>
            <w:r>
              <w:rPr>
                <w:webHidden/>
              </w:rPr>
              <w:t>110</w:t>
            </w:r>
            <w:r>
              <w:rPr>
                <w:webHidden/>
              </w:rPr>
              <w:fldChar w:fldCharType="end"/>
            </w:r>
          </w:hyperlink>
        </w:p>
        <w:p w14:paraId="32C39DC0" w14:textId="05668BE1"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5008" w:history="1">
            <w:r w:rsidRPr="002C4FA0">
              <w:rPr>
                <w:rStyle w:val="Hyperlink"/>
                <w:rFonts w:cs="Arial"/>
                <w:noProof/>
              </w:rPr>
              <w:t>9.2.</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TABELA DE ESPECIFICAÇÕES DE LOUÇAS, ACESSÓRIOS E METAIS</w:t>
            </w:r>
            <w:r>
              <w:rPr>
                <w:noProof/>
                <w:webHidden/>
              </w:rPr>
              <w:tab/>
            </w:r>
            <w:r>
              <w:rPr>
                <w:noProof/>
                <w:webHidden/>
              </w:rPr>
              <w:fldChar w:fldCharType="begin"/>
            </w:r>
            <w:r>
              <w:rPr>
                <w:noProof/>
                <w:webHidden/>
              </w:rPr>
              <w:instrText xml:space="preserve"> PAGEREF _Toc214645008 \h </w:instrText>
            </w:r>
            <w:r>
              <w:rPr>
                <w:noProof/>
                <w:webHidden/>
              </w:rPr>
            </w:r>
            <w:r>
              <w:rPr>
                <w:noProof/>
                <w:webHidden/>
              </w:rPr>
              <w:fldChar w:fldCharType="separate"/>
            </w:r>
            <w:r>
              <w:rPr>
                <w:noProof/>
                <w:webHidden/>
              </w:rPr>
              <w:t>111</w:t>
            </w:r>
            <w:r>
              <w:rPr>
                <w:noProof/>
                <w:webHidden/>
              </w:rPr>
              <w:fldChar w:fldCharType="end"/>
            </w:r>
          </w:hyperlink>
        </w:p>
        <w:p w14:paraId="15878BF8" w14:textId="08013A1E"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09" w:history="1">
            <w:r w:rsidRPr="002C4FA0">
              <w:rPr>
                <w:rStyle w:val="Hyperlink"/>
              </w:rPr>
              <w:t>9.2.1.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MÓDULO</w:t>
            </w:r>
            <w:r>
              <w:rPr>
                <w:webHidden/>
              </w:rPr>
              <w:tab/>
            </w:r>
            <w:r>
              <w:rPr>
                <w:webHidden/>
              </w:rPr>
              <w:fldChar w:fldCharType="begin"/>
            </w:r>
            <w:r>
              <w:rPr>
                <w:webHidden/>
              </w:rPr>
              <w:instrText xml:space="preserve"> PAGEREF _Toc214645009 \h </w:instrText>
            </w:r>
            <w:r>
              <w:rPr>
                <w:webHidden/>
              </w:rPr>
            </w:r>
            <w:r>
              <w:rPr>
                <w:webHidden/>
              </w:rPr>
              <w:fldChar w:fldCharType="separate"/>
            </w:r>
            <w:r>
              <w:rPr>
                <w:webHidden/>
              </w:rPr>
              <w:t>111</w:t>
            </w:r>
            <w:r>
              <w:rPr>
                <w:webHidden/>
              </w:rPr>
              <w:fldChar w:fldCharType="end"/>
            </w:r>
          </w:hyperlink>
        </w:p>
        <w:p w14:paraId="0C116BEF" w14:textId="7712CB93"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5010" w:history="1">
            <w:r w:rsidRPr="002C4FA0">
              <w:rPr>
                <w:rStyle w:val="Hyperlink"/>
                <w:rFonts w:cs="Arial"/>
                <w:noProof/>
              </w:rPr>
              <w:t>9.3.</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TABELA DE ESQUADRIAS</w:t>
            </w:r>
            <w:r>
              <w:rPr>
                <w:noProof/>
                <w:webHidden/>
              </w:rPr>
              <w:tab/>
            </w:r>
            <w:r>
              <w:rPr>
                <w:noProof/>
                <w:webHidden/>
              </w:rPr>
              <w:fldChar w:fldCharType="begin"/>
            </w:r>
            <w:r>
              <w:rPr>
                <w:noProof/>
                <w:webHidden/>
              </w:rPr>
              <w:instrText xml:space="preserve"> PAGEREF _Toc214645010 \h </w:instrText>
            </w:r>
            <w:r>
              <w:rPr>
                <w:noProof/>
                <w:webHidden/>
              </w:rPr>
            </w:r>
            <w:r>
              <w:rPr>
                <w:noProof/>
                <w:webHidden/>
              </w:rPr>
              <w:fldChar w:fldCharType="separate"/>
            </w:r>
            <w:r>
              <w:rPr>
                <w:noProof/>
                <w:webHidden/>
              </w:rPr>
              <w:t>113</w:t>
            </w:r>
            <w:r>
              <w:rPr>
                <w:noProof/>
                <w:webHidden/>
              </w:rPr>
              <w:fldChar w:fldCharType="end"/>
            </w:r>
          </w:hyperlink>
        </w:p>
        <w:p w14:paraId="13666434" w14:textId="7C1ABEF7"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5011" w:history="1">
            <w:r w:rsidRPr="002C4FA0">
              <w:rPr>
                <w:rStyle w:val="Hyperlink"/>
                <w:rFonts w:cs="Arial"/>
                <w:noProof/>
              </w:rPr>
              <w:t>9.4.</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LISTAGEM DE DOCUMENTOS</w:t>
            </w:r>
            <w:r>
              <w:rPr>
                <w:noProof/>
                <w:webHidden/>
              </w:rPr>
              <w:tab/>
            </w:r>
            <w:r>
              <w:rPr>
                <w:noProof/>
                <w:webHidden/>
              </w:rPr>
              <w:fldChar w:fldCharType="begin"/>
            </w:r>
            <w:r>
              <w:rPr>
                <w:noProof/>
                <w:webHidden/>
              </w:rPr>
              <w:instrText xml:space="preserve"> PAGEREF _Toc214645011 \h </w:instrText>
            </w:r>
            <w:r>
              <w:rPr>
                <w:noProof/>
                <w:webHidden/>
              </w:rPr>
            </w:r>
            <w:r>
              <w:rPr>
                <w:noProof/>
                <w:webHidden/>
              </w:rPr>
              <w:fldChar w:fldCharType="separate"/>
            </w:r>
            <w:r>
              <w:rPr>
                <w:noProof/>
                <w:webHidden/>
              </w:rPr>
              <w:t>115</w:t>
            </w:r>
            <w:r>
              <w:rPr>
                <w:noProof/>
                <w:webHidden/>
              </w:rPr>
              <w:fldChar w:fldCharType="end"/>
            </w:r>
          </w:hyperlink>
        </w:p>
        <w:p w14:paraId="5A1ED117" w14:textId="5B85B6D0"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12" w:history="1">
            <w:r w:rsidRPr="002C4FA0">
              <w:rPr>
                <w:rStyle w:val="Hyperlink"/>
              </w:rPr>
              <w:t>9.4.1.</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LISTAGEM DAS PEÇAS TÉCNICAS – ARQUIVOS IFC</w:t>
            </w:r>
            <w:r>
              <w:rPr>
                <w:webHidden/>
              </w:rPr>
              <w:tab/>
            </w:r>
            <w:r>
              <w:rPr>
                <w:webHidden/>
              </w:rPr>
              <w:fldChar w:fldCharType="begin"/>
            </w:r>
            <w:r>
              <w:rPr>
                <w:webHidden/>
              </w:rPr>
              <w:instrText xml:space="preserve"> PAGEREF _Toc214645012 \h </w:instrText>
            </w:r>
            <w:r>
              <w:rPr>
                <w:webHidden/>
              </w:rPr>
            </w:r>
            <w:r>
              <w:rPr>
                <w:webHidden/>
              </w:rPr>
              <w:fldChar w:fldCharType="separate"/>
            </w:r>
            <w:r>
              <w:rPr>
                <w:webHidden/>
              </w:rPr>
              <w:t>115</w:t>
            </w:r>
            <w:r>
              <w:rPr>
                <w:webHidden/>
              </w:rPr>
              <w:fldChar w:fldCharType="end"/>
            </w:r>
          </w:hyperlink>
        </w:p>
        <w:p w14:paraId="6B485404" w14:textId="60F28F6C"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13" w:history="1">
            <w:r w:rsidRPr="002C4FA0">
              <w:rPr>
                <w:rStyle w:val="Hyperlink"/>
              </w:rPr>
              <w:t>9.4.2.</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LISTAGEM DAS PEÇAS TÉCNICAS – ARQUIVOS PDF – ARQUITETURA</w:t>
            </w:r>
            <w:r>
              <w:rPr>
                <w:webHidden/>
              </w:rPr>
              <w:tab/>
            </w:r>
            <w:r>
              <w:rPr>
                <w:webHidden/>
              </w:rPr>
              <w:fldChar w:fldCharType="begin"/>
            </w:r>
            <w:r>
              <w:rPr>
                <w:webHidden/>
              </w:rPr>
              <w:instrText xml:space="preserve"> PAGEREF _Toc214645013 \h </w:instrText>
            </w:r>
            <w:r>
              <w:rPr>
                <w:webHidden/>
              </w:rPr>
            </w:r>
            <w:r>
              <w:rPr>
                <w:webHidden/>
              </w:rPr>
              <w:fldChar w:fldCharType="separate"/>
            </w:r>
            <w:r>
              <w:rPr>
                <w:webHidden/>
              </w:rPr>
              <w:t>116</w:t>
            </w:r>
            <w:r>
              <w:rPr>
                <w:webHidden/>
              </w:rPr>
              <w:fldChar w:fldCharType="end"/>
            </w:r>
          </w:hyperlink>
        </w:p>
        <w:p w14:paraId="50CC1689" w14:textId="2B836233"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14" w:history="1">
            <w:r w:rsidRPr="002C4FA0">
              <w:rPr>
                <w:rStyle w:val="Hyperlink"/>
              </w:rPr>
              <w:t>9.4.3.</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LISTAGEM DAS PEÇAS TÉCNICAS – ARQUIVOS PDF – ESTRUTURA</w:t>
            </w:r>
            <w:r>
              <w:rPr>
                <w:webHidden/>
              </w:rPr>
              <w:tab/>
            </w:r>
            <w:r>
              <w:rPr>
                <w:webHidden/>
              </w:rPr>
              <w:fldChar w:fldCharType="begin"/>
            </w:r>
            <w:r>
              <w:rPr>
                <w:webHidden/>
              </w:rPr>
              <w:instrText xml:space="preserve"> PAGEREF _Toc214645014 \h </w:instrText>
            </w:r>
            <w:r>
              <w:rPr>
                <w:webHidden/>
              </w:rPr>
            </w:r>
            <w:r>
              <w:rPr>
                <w:webHidden/>
              </w:rPr>
              <w:fldChar w:fldCharType="separate"/>
            </w:r>
            <w:r>
              <w:rPr>
                <w:webHidden/>
              </w:rPr>
              <w:t>117</w:t>
            </w:r>
            <w:r>
              <w:rPr>
                <w:webHidden/>
              </w:rPr>
              <w:fldChar w:fldCharType="end"/>
            </w:r>
          </w:hyperlink>
        </w:p>
        <w:p w14:paraId="408973FD" w14:textId="40C8E218"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15" w:history="1">
            <w:r w:rsidRPr="002C4FA0">
              <w:rPr>
                <w:rStyle w:val="Hyperlink"/>
              </w:rPr>
              <w:t>9.4.4.</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LISTAGEM DAS PEÇAS TÉCNICAS – ARQUIVOS PDF – HIDRÁULICA</w:t>
            </w:r>
            <w:r>
              <w:rPr>
                <w:webHidden/>
              </w:rPr>
              <w:tab/>
            </w:r>
            <w:r>
              <w:rPr>
                <w:webHidden/>
              </w:rPr>
              <w:fldChar w:fldCharType="begin"/>
            </w:r>
            <w:r>
              <w:rPr>
                <w:webHidden/>
              </w:rPr>
              <w:instrText xml:space="preserve"> PAGEREF _Toc214645015 \h </w:instrText>
            </w:r>
            <w:r>
              <w:rPr>
                <w:webHidden/>
              </w:rPr>
            </w:r>
            <w:r>
              <w:rPr>
                <w:webHidden/>
              </w:rPr>
              <w:fldChar w:fldCharType="separate"/>
            </w:r>
            <w:r>
              <w:rPr>
                <w:webHidden/>
              </w:rPr>
              <w:t>118</w:t>
            </w:r>
            <w:r>
              <w:rPr>
                <w:webHidden/>
              </w:rPr>
              <w:fldChar w:fldCharType="end"/>
            </w:r>
          </w:hyperlink>
        </w:p>
        <w:p w14:paraId="7433922A" w14:textId="28791FB4"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16" w:history="1">
            <w:r w:rsidRPr="002C4FA0">
              <w:rPr>
                <w:rStyle w:val="Hyperlink"/>
              </w:rPr>
              <w:t>9.4.5.</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LISTAGEM DAS PEÇAS TÉCNICAS – ARQUIVOS PDF – ELÉTRICA</w:t>
            </w:r>
            <w:r>
              <w:rPr>
                <w:webHidden/>
              </w:rPr>
              <w:tab/>
            </w:r>
            <w:r>
              <w:rPr>
                <w:webHidden/>
              </w:rPr>
              <w:fldChar w:fldCharType="begin"/>
            </w:r>
            <w:r>
              <w:rPr>
                <w:webHidden/>
              </w:rPr>
              <w:instrText xml:space="preserve"> PAGEREF _Toc214645016 \h </w:instrText>
            </w:r>
            <w:r>
              <w:rPr>
                <w:webHidden/>
              </w:rPr>
            </w:r>
            <w:r>
              <w:rPr>
                <w:webHidden/>
              </w:rPr>
              <w:fldChar w:fldCharType="separate"/>
            </w:r>
            <w:r>
              <w:rPr>
                <w:webHidden/>
              </w:rPr>
              <w:t>119</w:t>
            </w:r>
            <w:r>
              <w:rPr>
                <w:webHidden/>
              </w:rPr>
              <w:fldChar w:fldCharType="end"/>
            </w:r>
          </w:hyperlink>
        </w:p>
        <w:p w14:paraId="797B4C9E" w14:textId="35A229B1"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17" w:history="1">
            <w:r w:rsidRPr="002C4FA0">
              <w:rPr>
                <w:rStyle w:val="Hyperlink"/>
              </w:rPr>
              <w:t>9.4.6.</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LISTAGEM DAS PEÇAS TÉCNICAS – ARQUIVOS PDF – MECÂNICA</w:t>
            </w:r>
            <w:r>
              <w:rPr>
                <w:webHidden/>
              </w:rPr>
              <w:tab/>
            </w:r>
            <w:r>
              <w:rPr>
                <w:webHidden/>
              </w:rPr>
              <w:fldChar w:fldCharType="begin"/>
            </w:r>
            <w:r>
              <w:rPr>
                <w:webHidden/>
              </w:rPr>
              <w:instrText xml:space="preserve"> PAGEREF _Toc214645017 \h </w:instrText>
            </w:r>
            <w:r>
              <w:rPr>
                <w:webHidden/>
              </w:rPr>
            </w:r>
            <w:r>
              <w:rPr>
                <w:webHidden/>
              </w:rPr>
              <w:fldChar w:fldCharType="separate"/>
            </w:r>
            <w:r>
              <w:rPr>
                <w:webHidden/>
              </w:rPr>
              <w:t>120</w:t>
            </w:r>
            <w:r>
              <w:rPr>
                <w:webHidden/>
              </w:rPr>
              <w:fldChar w:fldCharType="end"/>
            </w:r>
          </w:hyperlink>
        </w:p>
        <w:p w14:paraId="0A3730E1" w14:textId="3D007EB3" w:rsidR="00BA5CE5" w:rsidRDefault="00BA5CE5">
          <w:pPr>
            <w:pStyle w:val="Sumrio3"/>
            <w:rPr>
              <w:rFonts w:asciiTheme="minorHAnsi" w:eastAsiaTheme="minorEastAsia" w:hAnsiTheme="minorHAnsi" w:cstheme="minorBidi"/>
              <w:kern w:val="2"/>
              <w:sz w:val="24"/>
              <w:szCs w:val="24"/>
              <w:lang w:val="pt-PT" w:eastAsia="pt-PT"/>
              <w14:ligatures w14:val="standardContextual"/>
            </w:rPr>
          </w:pPr>
          <w:hyperlink w:anchor="_Toc214645018" w:history="1">
            <w:r w:rsidRPr="002C4FA0">
              <w:rPr>
                <w:rStyle w:val="Hyperlink"/>
              </w:rPr>
              <w:t>9.4.7.</w:t>
            </w:r>
            <w:r>
              <w:rPr>
                <w:rFonts w:asciiTheme="minorHAnsi" w:eastAsiaTheme="minorEastAsia" w:hAnsiTheme="minorHAnsi" w:cstheme="minorBidi"/>
                <w:kern w:val="2"/>
                <w:sz w:val="24"/>
                <w:szCs w:val="24"/>
                <w:lang w:val="pt-PT" w:eastAsia="pt-PT"/>
                <w14:ligatures w14:val="standardContextual"/>
              </w:rPr>
              <w:tab/>
            </w:r>
            <w:r w:rsidRPr="002C4FA0">
              <w:rPr>
                <w:rStyle w:val="Hyperlink"/>
              </w:rPr>
              <w:t>LISTAGEM DAS PEÇAS TÉCNICAS – DOCUMENTOS DIVERSOS</w:t>
            </w:r>
            <w:r>
              <w:rPr>
                <w:webHidden/>
              </w:rPr>
              <w:tab/>
            </w:r>
            <w:r>
              <w:rPr>
                <w:webHidden/>
              </w:rPr>
              <w:fldChar w:fldCharType="begin"/>
            </w:r>
            <w:r>
              <w:rPr>
                <w:webHidden/>
              </w:rPr>
              <w:instrText xml:space="preserve"> PAGEREF _Toc214645018 \h </w:instrText>
            </w:r>
            <w:r>
              <w:rPr>
                <w:webHidden/>
              </w:rPr>
            </w:r>
            <w:r>
              <w:rPr>
                <w:webHidden/>
              </w:rPr>
              <w:fldChar w:fldCharType="separate"/>
            </w:r>
            <w:r>
              <w:rPr>
                <w:webHidden/>
              </w:rPr>
              <w:t>121</w:t>
            </w:r>
            <w:r>
              <w:rPr>
                <w:webHidden/>
              </w:rPr>
              <w:fldChar w:fldCharType="end"/>
            </w:r>
          </w:hyperlink>
        </w:p>
        <w:p w14:paraId="025AD560" w14:textId="1D7AA380" w:rsidR="00BA5CE5" w:rsidRDefault="00BA5CE5">
          <w:pPr>
            <w:pStyle w:val="Sumrio2"/>
            <w:tabs>
              <w:tab w:val="left" w:pos="880"/>
              <w:tab w:val="right" w:leader="dot" w:pos="9062"/>
            </w:tabs>
            <w:rPr>
              <w:rFonts w:asciiTheme="minorHAnsi" w:eastAsiaTheme="minorEastAsia" w:hAnsiTheme="minorHAnsi" w:cstheme="minorBidi"/>
              <w:noProof/>
              <w:kern w:val="2"/>
              <w:sz w:val="24"/>
              <w:szCs w:val="24"/>
              <w:lang w:val="pt-PT" w:eastAsia="pt-PT"/>
              <w14:ligatures w14:val="standardContextual"/>
            </w:rPr>
          </w:pPr>
          <w:hyperlink w:anchor="_Toc214645019" w:history="1">
            <w:r w:rsidRPr="002C4FA0">
              <w:rPr>
                <w:rStyle w:val="Hyperlink"/>
                <w:rFonts w:cs="Arial"/>
                <w:noProof/>
              </w:rPr>
              <w:t>9.5.</w:t>
            </w:r>
            <w:r>
              <w:rPr>
                <w:rFonts w:asciiTheme="minorHAnsi" w:eastAsiaTheme="minorEastAsia" w:hAnsiTheme="minorHAnsi" w:cstheme="minorBidi"/>
                <w:noProof/>
                <w:kern w:val="2"/>
                <w:sz w:val="24"/>
                <w:szCs w:val="24"/>
                <w:lang w:val="pt-PT" w:eastAsia="pt-PT"/>
                <w14:ligatures w14:val="standardContextual"/>
              </w:rPr>
              <w:tab/>
            </w:r>
            <w:r w:rsidRPr="002C4FA0">
              <w:rPr>
                <w:rStyle w:val="Hyperlink"/>
                <w:rFonts w:cs="Arial"/>
                <w:noProof/>
              </w:rPr>
              <w:t>ESCALA DE VARIAÇÃO DE CORES</w:t>
            </w:r>
            <w:r>
              <w:rPr>
                <w:noProof/>
                <w:webHidden/>
              </w:rPr>
              <w:tab/>
            </w:r>
            <w:r>
              <w:rPr>
                <w:noProof/>
                <w:webHidden/>
              </w:rPr>
              <w:fldChar w:fldCharType="begin"/>
            </w:r>
            <w:r>
              <w:rPr>
                <w:noProof/>
                <w:webHidden/>
              </w:rPr>
              <w:instrText xml:space="preserve"> PAGEREF _Toc214645019 \h </w:instrText>
            </w:r>
            <w:r>
              <w:rPr>
                <w:noProof/>
                <w:webHidden/>
              </w:rPr>
            </w:r>
            <w:r>
              <w:rPr>
                <w:noProof/>
                <w:webHidden/>
              </w:rPr>
              <w:fldChar w:fldCharType="separate"/>
            </w:r>
            <w:r>
              <w:rPr>
                <w:noProof/>
                <w:webHidden/>
              </w:rPr>
              <w:t>123</w:t>
            </w:r>
            <w:r>
              <w:rPr>
                <w:noProof/>
                <w:webHidden/>
              </w:rPr>
              <w:fldChar w:fldCharType="end"/>
            </w:r>
          </w:hyperlink>
        </w:p>
        <w:p w14:paraId="5B36C12A" w14:textId="71B868BD" w:rsidR="0057523F" w:rsidRPr="006D7C94" w:rsidRDefault="00D15827" w:rsidP="005202B9">
          <w:pPr>
            <w:pStyle w:val="Sumrio3"/>
            <w:ind w:left="0"/>
          </w:pPr>
          <w:r w:rsidRPr="006D7C94">
            <w:rPr>
              <w:b/>
              <w:color w:val="1F497D"/>
              <w:sz w:val="20"/>
            </w:rPr>
            <w:fldChar w:fldCharType="end"/>
          </w:r>
        </w:p>
      </w:sdtContent>
    </w:sdt>
    <w:p w14:paraId="3A2E456A" w14:textId="77777777" w:rsidR="00EF2FF1" w:rsidRPr="006D7C94" w:rsidRDefault="00EF2FF1">
      <w:pPr>
        <w:spacing w:line="240" w:lineRule="auto"/>
        <w:rPr>
          <w:rFonts w:ascii="Arial" w:hAnsi="Arial" w:cs="Arial"/>
          <w:b/>
          <w:bCs/>
          <w:sz w:val="28"/>
          <w:szCs w:val="28"/>
        </w:rPr>
      </w:pPr>
      <w:r w:rsidRPr="006D7C94">
        <w:rPr>
          <w:rFonts w:ascii="Arial" w:hAnsi="Arial" w:cs="Arial"/>
        </w:rPr>
        <w:br w:type="page"/>
      </w:r>
    </w:p>
    <w:p w14:paraId="105B043A" w14:textId="6B0BAE65" w:rsidR="007802EA" w:rsidRPr="006D7C94" w:rsidRDefault="007802EA" w:rsidP="00E253C8">
      <w:pPr>
        <w:pStyle w:val="CabealhodoSumrio"/>
        <w:spacing w:before="240" w:after="240"/>
        <w:jc w:val="center"/>
        <w:rPr>
          <w:rFonts w:ascii="Arial" w:hAnsi="Arial" w:cs="Arial"/>
        </w:rPr>
      </w:pPr>
      <w:r w:rsidRPr="006D7C94">
        <w:rPr>
          <w:rFonts w:ascii="Arial" w:hAnsi="Arial" w:cs="Arial"/>
        </w:rPr>
        <w:lastRenderedPageBreak/>
        <w:t>LISTA DE ILUSTRAÇÕES</w:t>
      </w:r>
    </w:p>
    <w:p w14:paraId="5C4E8242" w14:textId="46710E60" w:rsidR="00101CF8" w:rsidRPr="006D7C94" w:rsidRDefault="00101CF8" w:rsidP="00101CF8">
      <w:pPr>
        <w:rPr>
          <w:rFonts w:ascii="Arial" w:hAnsi="Arial" w:cs="Arial"/>
          <w:sz w:val="22"/>
          <w:szCs w:val="22"/>
        </w:rPr>
      </w:pPr>
      <w:r w:rsidRPr="006D7C94">
        <w:rPr>
          <w:rFonts w:ascii="Arial" w:hAnsi="Arial" w:cs="Arial"/>
          <w:b/>
          <w:bCs/>
          <w:color w:val="365F91"/>
          <w:sz w:val="22"/>
          <w:szCs w:val="22"/>
        </w:rPr>
        <w:t>FIGURAS</w:t>
      </w:r>
    </w:p>
    <w:p w14:paraId="65A5417F" w14:textId="1176E2CB" w:rsidR="00BA5CE5" w:rsidRDefault="007802EA">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r w:rsidRPr="006D7C94">
        <w:rPr>
          <w:rFonts w:cs="Arial"/>
          <w:szCs w:val="20"/>
        </w:rPr>
        <w:fldChar w:fldCharType="begin"/>
      </w:r>
      <w:r w:rsidRPr="006D7C94">
        <w:rPr>
          <w:rFonts w:cs="Arial"/>
          <w:szCs w:val="20"/>
        </w:rPr>
        <w:instrText xml:space="preserve"> TOC \h \z \c "Figura" </w:instrText>
      </w:r>
      <w:r w:rsidRPr="006D7C94">
        <w:rPr>
          <w:rFonts w:cs="Arial"/>
          <w:szCs w:val="20"/>
        </w:rPr>
        <w:fldChar w:fldCharType="separate"/>
      </w:r>
      <w:hyperlink w:anchor="_Toc214645020" w:history="1">
        <w:r w:rsidR="00BA5CE5" w:rsidRPr="00AD3B10">
          <w:rPr>
            <w:rStyle w:val="Hyperlink"/>
            <w:rFonts w:cs="Arial"/>
            <w:noProof/>
          </w:rPr>
          <w:t>Figura 1 – Planta baixa de implantação dos blocos – Ampliação do Módulo Infantil.</w:t>
        </w:r>
        <w:r w:rsidR="00BA5CE5">
          <w:rPr>
            <w:noProof/>
            <w:webHidden/>
          </w:rPr>
          <w:tab/>
        </w:r>
        <w:r w:rsidR="00BA5CE5">
          <w:rPr>
            <w:noProof/>
            <w:webHidden/>
          </w:rPr>
          <w:fldChar w:fldCharType="begin"/>
        </w:r>
        <w:r w:rsidR="00BA5CE5">
          <w:rPr>
            <w:noProof/>
            <w:webHidden/>
          </w:rPr>
          <w:instrText xml:space="preserve"> PAGEREF _Toc214645020 \h </w:instrText>
        </w:r>
        <w:r w:rsidR="00BA5CE5">
          <w:rPr>
            <w:noProof/>
            <w:webHidden/>
          </w:rPr>
        </w:r>
        <w:r w:rsidR="00BA5CE5">
          <w:rPr>
            <w:noProof/>
            <w:webHidden/>
          </w:rPr>
          <w:fldChar w:fldCharType="separate"/>
        </w:r>
        <w:r w:rsidR="00BA5CE5">
          <w:rPr>
            <w:noProof/>
            <w:webHidden/>
          </w:rPr>
          <w:t>14</w:t>
        </w:r>
        <w:r w:rsidR="00BA5CE5">
          <w:rPr>
            <w:noProof/>
            <w:webHidden/>
          </w:rPr>
          <w:fldChar w:fldCharType="end"/>
        </w:r>
      </w:hyperlink>
    </w:p>
    <w:p w14:paraId="0FCE90E3" w14:textId="78156230"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1" w:history="1">
        <w:r w:rsidRPr="00AD3B10">
          <w:rPr>
            <w:rStyle w:val="Hyperlink"/>
            <w:rFonts w:cs="Arial"/>
            <w:noProof/>
          </w:rPr>
          <w:t>Figura 2 - detalhe chapa metálica para portas de madeira</w:t>
        </w:r>
        <w:r>
          <w:rPr>
            <w:noProof/>
            <w:webHidden/>
          </w:rPr>
          <w:tab/>
        </w:r>
        <w:r>
          <w:rPr>
            <w:noProof/>
            <w:webHidden/>
          </w:rPr>
          <w:fldChar w:fldCharType="begin"/>
        </w:r>
        <w:r>
          <w:rPr>
            <w:noProof/>
            <w:webHidden/>
          </w:rPr>
          <w:instrText xml:space="preserve"> PAGEREF _Toc214645021 \h </w:instrText>
        </w:r>
        <w:r>
          <w:rPr>
            <w:noProof/>
            <w:webHidden/>
          </w:rPr>
        </w:r>
        <w:r>
          <w:rPr>
            <w:noProof/>
            <w:webHidden/>
          </w:rPr>
          <w:fldChar w:fldCharType="separate"/>
        </w:r>
        <w:r>
          <w:rPr>
            <w:noProof/>
            <w:webHidden/>
          </w:rPr>
          <w:t>34</w:t>
        </w:r>
        <w:r>
          <w:rPr>
            <w:noProof/>
            <w:webHidden/>
          </w:rPr>
          <w:fldChar w:fldCharType="end"/>
        </w:r>
      </w:hyperlink>
    </w:p>
    <w:p w14:paraId="02990F96" w14:textId="20A0276E"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2" w:history="1">
        <w:r w:rsidRPr="00AD3B10">
          <w:rPr>
            <w:rStyle w:val="Hyperlink"/>
            <w:rFonts w:cs="Arial"/>
            <w:noProof/>
          </w:rPr>
          <w:t>Figura 3 – imagem furos chapa metálica</w:t>
        </w:r>
        <w:r>
          <w:rPr>
            <w:noProof/>
            <w:webHidden/>
          </w:rPr>
          <w:tab/>
        </w:r>
        <w:r>
          <w:rPr>
            <w:noProof/>
            <w:webHidden/>
          </w:rPr>
          <w:fldChar w:fldCharType="begin"/>
        </w:r>
        <w:r>
          <w:rPr>
            <w:noProof/>
            <w:webHidden/>
          </w:rPr>
          <w:instrText xml:space="preserve"> PAGEREF _Toc214645022 \h </w:instrText>
        </w:r>
        <w:r>
          <w:rPr>
            <w:noProof/>
            <w:webHidden/>
          </w:rPr>
        </w:r>
        <w:r>
          <w:rPr>
            <w:noProof/>
            <w:webHidden/>
          </w:rPr>
          <w:fldChar w:fldCharType="separate"/>
        </w:r>
        <w:r>
          <w:rPr>
            <w:noProof/>
            <w:webHidden/>
          </w:rPr>
          <w:t>38</w:t>
        </w:r>
        <w:r>
          <w:rPr>
            <w:noProof/>
            <w:webHidden/>
          </w:rPr>
          <w:fldChar w:fldCharType="end"/>
        </w:r>
      </w:hyperlink>
    </w:p>
    <w:p w14:paraId="44F7AD08" w14:textId="41883AD4"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3" w:history="1">
        <w:r w:rsidRPr="00AD3B10">
          <w:rPr>
            <w:rStyle w:val="Hyperlink"/>
            <w:rFonts w:cs="Arial"/>
            <w:noProof/>
          </w:rPr>
          <w:t>Figura 4 – imagem telha termoacústica</w:t>
        </w:r>
        <w:r>
          <w:rPr>
            <w:noProof/>
            <w:webHidden/>
          </w:rPr>
          <w:tab/>
        </w:r>
        <w:r>
          <w:rPr>
            <w:noProof/>
            <w:webHidden/>
          </w:rPr>
          <w:fldChar w:fldCharType="begin"/>
        </w:r>
        <w:r>
          <w:rPr>
            <w:noProof/>
            <w:webHidden/>
          </w:rPr>
          <w:instrText xml:space="preserve"> PAGEREF _Toc214645023 \h </w:instrText>
        </w:r>
        <w:r>
          <w:rPr>
            <w:noProof/>
            <w:webHidden/>
          </w:rPr>
        </w:r>
        <w:r>
          <w:rPr>
            <w:noProof/>
            <w:webHidden/>
          </w:rPr>
          <w:fldChar w:fldCharType="separate"/>
        </w:r>
        <w:r>
          <w:rPr>
            <w:noProof/>
            <w:webHidden/>
          </w:rPr>
          <w:t>42</w:t>
        </w:r>
        <w:r>
          <w:rPr>
            <w:noProof/>
            <w:webHidden/>
          </w:rPr>
          <w:fldChar w:fldCharType="end"/>
        </w:r>
      </w:hyperlink>
    </w:p>
    <w:p w14:paraId="6CB5E6F2" w14:textId="65BB7D72"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4" w:history="1">
        <w:r w:rsidRPr="00AD3B10">
          <w:rPr>
            <w:rStyle w:val="Hyperlink"/>
            <w:rFonts w:cs="Arial"/>
            <w:noProof/>
          </w:rPr>
          <w:t>Figura 5 – imagem exemplificativa de detalhe de calha e rufo/pingadeira</w:t>
        </w:r>
        <w:r>
          <w:rPr>
            <w:noProof/>
            <w:webHidden/>
          </w:rPr>
          <w:tab/>
        </w:r>
        <w:r>
          <w:rPr>
            <w:noProof/>
            <w:webHidden/>
          </w:rPr>
          <w:fldChar w:fldCharType="begin"/>
        </w:r>
        <w:r>
          <w:rPr>
            <w:noProof/>
            <w:webHidden/>
          </w:rPr>
          <w:instrText xml:space="preserve"> PAGEREF _Toc214645024 \h </w:instrText>
        </w:r>
        <w:r>
          <w:rPr>
            <w:noProof/>
            <w:webHidden/>
          </w:rPr>
        </w:r>
        <w:r>
          <w:rPr>
            <w:noProof/>
            <w:webHidden/>
          </w:rPr>
          <w:fldChar w:fldCharType="separate"/>
        </w:r>
        <w:r>
          <w:rPr>
            <w:noProof/>
            <w:webHidden/>
          </w:rPr>
          <w:t>44</w:t>
        </w:r>
        <w:r>
          <w:rPr>
            <w:noProof/>
            <w:webHidden/>
          </w:rPr>
          <w:fldChar w:fldCharType="end"/>
        </w:r>
      </w:hyperlink>
    </w:p>
    <w:p w14:paraId="1969B6FF" w14:textId="77A907DB"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5" w:history="1">
        <w:r w:rsidRPr="00AD3B10">
          <w:rPr>
            <w:rStyle w:val="Hyperlink"/>
            <w:rFonts w:cs="Arial"/>
            <w:noProof/>
          </w:rPr>
          <w:t>Figura 6 – imagem exemplificativa de detalhe de rufo/alvenaria e pingadeira</w:t>
        </w:r>
        <w:r>
          <w:rPr>
            <w:noProof/>
            <w:webHidden/>
          </w:rPr>
          <w:tab/>
        </w:r>
        <w:r>
          <w:rPr>
            <w:noProof/>
            <w:webHidden/>
          </w:rPr>
          <w:fldChar w:fldCharType="begin"/>
        </w:r>
        <w:r>
          <w:rPr>
            <w:noProof/>
            <w:webHidden/>
          </w:rPr>
          <w:instrText xml:space="preserve"> PAGEREF _Toc214645025 \h </w:instrText>
        </w:r>
        <w:r>
          <w:rPr>
            <w:noProof/>
            <w:webHidden/>
          </w:rPr>
        </w:r>
        <w:r>
          <w:rPr>
            <w:noProof/>
            <w:webHidden/>
          </w:rPr>
          <w:fldChar w:fldCharType="separate"/>
        </w:r>
        <w:r>
          <w:rPr>
            <w:noProof/>
            <w:webHidden/>
          </w:rPr>
          <w:t>45</w:t>
        </w:r>
        <w:r>
          <w:rPr>
            <w:noProof/>
            <w:webHidden/>
          </w:rPr>
          <w:fldChar w:fldCharType="end"/>
        </w:r>
      </w:hyperlink>
    </w:p>
    <w:p w14:paraId="079E0977" w14:textId="3E0CDE24"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6" w:history="1">
        <w:r w:rsidRPr="00AD3B10">
          <w:rPr>
            <w:rStyle w:val="Hyperlink"/>
            <w:rFonts w:cs="Arial"/>
            <w:noProof/>
          </w:rPr>
          <w:t>Figura 7 – imagens exemplificativas de piso tátil de borracha – Cores: azul e amarela</w:t>
        </w:r>
        <w:r>
          <w:rPr>
            <w:noProof/>
            <w:webHidden/>
          </w:rPr>
          <w:tab/>
        </w:r>
        <w:r>
          <w:rPr>
            <w:noProof/>
            <w:webHidden/>
          </w:rPr>
          <w:fldChar w:fldCharType="begin"/>
        </w:r>
        <w:r>
          <w:rPr>
            <w:noProof/>
            <w:webHidden/>
          </w:rPr>
          <w:instrText xml:space="preserve"> PAGEREF _Toc214645026 \h </w:instrText>
        </w:r>
        <w:r>
          <w:rPr>
            <w:noProof/>
            <w:webHidden/>
          </w:rPr>
        </w:r>
        <w:r>
          <w:rPr>
            <w:noProof/>
            <w:webHidden/>
          </w:rPr>
          <w:fldChar w:fldCharType="separate"/>
        </w:r>
        <w:r>
          <w:rPr>
            <w:noProof/>
            <w:webHidden/>
          </w:rPr>
          <w:t>65</w:t>
        </w:r>
        <w:r>
          <w:rPr>
            <w:noProof/>
            <w:webHidden/>
          </w:rPr>
          <w:fldChar w:fldCharType="end"/>
        </w:r>
      </w:hyperlink>
    </w:p>
    <w:p w14:paraId="54DDCFE1" w14:textId="01E4E773"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7" w:history="1">
        <w:r w:rsidRPr="00AD3B10">
          <w:rPr>
            <w:rStyle w:val="Hyperlink"/>
            <w:rFonts w:cs="Arial"/>
            <w:noProof/>
          </w:rPr>
          <w:t>Figura 8 – imagem exemplificativa do assentamento de piso tátil de concreto.</w:t>
        </w:r>
        <w:r>
          <w:rPr>
            <w:noProof/>
            <w:webHidden/>
          </w:rPr>
          <w:tab/>
        </w:r>
        <w:r>
          <w:rPr>
            <w:noProof/>
            <w:webHidden/>
          </w:rPr>
          <w:fldChar w:fldCharType="begin"/>
        </w:r>
        <w:r>
          <w:rPr>
            <w:noProof/>
            <w:webHidden/>
          </w:rPr>
          <w:instrText xml:space="preserve"> PAGEREF _Toc214645027 \h </w:instrText>
        </w:r>
        <w:r>
          <w:rPr>
            <w:noProof/>
            <w:webHidden/>
          </w:rPr>
        </w:r>
        <w:r>
          <w:rPr>
            <w:noProof/>
            <w:webHidden/>
          </w:rPr>
          <w:fldChar w:fldCharType="separate"/>
        </w:r>
        <w:r>
          <w:rPr>
            <w:noProof/>
            <w:webHidden/>
          </w:rPr>
          <w:t>66</w:t>
        </w:r>
        <w:r>
          <w:rPr>
            <w:noProof/>
            <w:webHidden/>
          </w:rPr>
          <w:fldChar w:fldCharType="end"/>
        </w:r>
      </w:hyperlink>
    </w:p>
    <w:p w14:paraId="5C7CC6AD" w14:textId="3AFC9E0E"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8" w:history="1">
        <w:r w:rsidRPr="00AD3B10">
          <w:rPr>
            <w:rStyle w:val="Hyperlink"/>
            <w:rFonts w:cs="Arial"/>
            <w:noProof/>
          </w:rPr>
          <w:t>Figura 9 - croqui com alturas das instalações das salas de aula</w:t>
        </w:r>
        <w:r>
          <w:rPr>
            <w:noProof/>
            <w:webHidden/>
          </w:rPr>
          <w:tab/>
        </w:r>
        <w:r>
          <w:rPr>
            <w:noProof/>
            <w:webHidden/>
          </w:rPr>
          <w:fldChar w:fldCharType="begin"/>
        </w:r>
        <w:r>
          <w:rPr>
            <w:noProof/>
            <w:webHidden/>
          </w:rPr>
          <w:instrText xml:space="preserve"> PAGEREF _Toc214645028 \h </w:instrText>
        </w:r>
        <w:r>
          <w:rPr>
            <w:noProof/>
            <w:webHidden/>
          </w:rPr>
        </w:r>
        <w:r>
          <w:rPr>
            <w:noProof/>
            <w:webHidden/>
          </w:rPr>
          <w:fldChar w:fldCharType="separate"/>
        </w:r>
        <w:r>
          <w:rPr>
            <w:noProof/>
            <w:webHidden/>
          </w:rPr>
          <w:t>70</w:t>
        </w:r>
        <w:r>
          <w:rPr>
            <w:noProof/>
            <w:webHidden/>
          </w:rPr>
          <w:fldChar w:fldCharType="end"/>
        </w:r>
      </w:hyperlink>
    </w:p>
    <w:p w14:paraId="39DEAFD1" w14:textId="59F8943C"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29" w:history="1">
        <w:r w:rsidRPr="00AD3B10">
          <w:rPr>
            <w:rStyle w:val="Hyperlink"/>
            <w:rFonts w:cs="Arial"/>
            <w:noProof/>
          </w:rPr>
          <w:t>Figura 10 – imagem exemplificativa de croqui da cisterna vertical modular.</w:t>
        </w:r>
        <w:r>
          <w:rPr>
            <w:noProof/>
            <w:webHidden/>
          </w:rPr>
          <w:tab/>
        </w:r>
        <w:r>
          <w:rPr>
            <w:noProof/>
            <w:webHidden/>
          </w:rPr>
          <w:fldChar w:fldCharType="begin"/>
        </w:r>
        <w:r>
          <w:rPr>
            <w:noProof/>
            <w:webHidden/>
          </w:rPr>
          <w:instrText xml:space="preserve"> PAGEREF _Toc214645029 \h </w:instrText>
        </w:r>
        <w:r>
          <w:rPr>
            <w:noProof/>
            <w:webHidden/>
          </w:rPr>
        </w:r>
        <w:r>
          <w:rPr>
            <w:noProof/>
            <w:webHidden/>
          </w:rPr>
          <w:fldChar w:fldCharType="separate"/>
        </w:r>
        <w:r>
          <w:rPr>
            <w:noProof/>
            <w:webHidden/>
          </w:rPr>
          <w:t>79</w:t>
        </w:r>
        <w:r>
          <w:rPr>
            <w:noProof/>
            <w:webHidden/>
          </w:rPr>
          <w:fldChar w:fldCharType="end"/>
        </w:r>
      </w:hyperlink>
    </w:p>
    <w:p w14:paraId="2F0BBE04" w14:textId="477F7617" w:rsidR="00BA5CE5" w:rsidRDefault="00BA5CE5">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45030" w:history="1">
        <w:r w:rsidRPr="00AD3B10">
          <w:rPr>
            <w:rStyle w:val="Hyperlink"/>
            <w:rFonts w:cs="Arial"/>
            <w:noProof/>
          </w:rPr>
          <w:t>Figura 11 – imagem com cores cinza escuro, cinza claro e laranja</w:t>
        </w:r>
        <w:r>
          <w:rPr>
            <w:noProof/>
            <w:webHidden/>
          </w:rPr>
          <w:tab/>
        </w:r>
        <w:r>
          <w:rPr>
            <w:noProof/>
            <w:webHidden/>
          </w:rPr>
          <w:fldChar w:fldCharType="begin"/>
        </w:r>
        <w:r>
          <w:rPr>
            <w:noProof/>
            <w:webHidden/>
          </w:rPr>
          <w:instrText xml:space="preserve"> PAGEREF _Toc214645030 \h </w:instrText>
        </w:r>
        <w:r>
          <w:rPr>
            <w:noProof/>
            <w:webHidden/>
          </w:rPr>
        </w:r>
        <w:r>
          <w:rPr>
            <w:noProof/>
            <w:webHidden/>
          </w:rPr>
          <w:fldChar w:fldCharType="separate"/>
        </w:r>
        <w:r>
          <w:rPr>
            <w:noProof/>
            <w:webHidden/>
          </w:rPr>
          <w:t>123</w:t>
        </w:r>
        <w:r>
          <w:rPr>
            <w:noProof/>
            <w:webHidden/>
          </w:rPr>
          <w:fldChar w:fldCharType="end"/>
        </w:r>
      </w:hyperlink>
    </w:p>
    <w:p w14:paraId="1DC2F0FC" w14:textId="7085782A" w:rsidR="00EF2FF1" w:rsidRPr="006D7C94" w:rsidRDefault="007802EA" w:rsidP="00101CF8">
      <w:pPr>
        <w:spacing w:before="120"/>
        <w:rPr>
          <w:rFonts w:ascii="Arial" w:hAnsi="Arial" w:cs="Arial"/>
          <w:sz w:val="20"/>
          <w:szCs w:val="20"/>
        </w:rPr>
      </w:pPr>
      <w:r w:rsidRPr="006D7C94">
        <w:rPr>
          <w:rFonts w:ascii="Arial" w:hAnsi="Arial" w:cs="Arial"/>
          <w:sz w:val="20"/>
          <w:szCs w:val="20"/>
        </w:rPr>
        <w:fldChar w:fldCharType="end"/>
      </w:r>
    </w:p>
    <w:p w14:paraId="65755C4E" w14:textId="3EB0C002" w:rsidR="004C7EE8" w:rsidRPr="006D7C94" w:rsidRDefault="00101CF8" w:rsidP="00101CF8">
      <w:pPr>
        <w:spacing w:before="120"/>
        <w:rPr>
          <w:rFonts w:ascii="Arial" w:hAnsi="Arial" w:cs="Arial"/>
          <w:sz w:val="22"/>
          <w:szCs w:val="22"/>
        </w:rPr>
      </w:pPr>
      <w:r w:rsidRPr="006D7C94">
        <w:rPr>
          <w:rFonts w:ascii="Arial" w:hAnsi="Arial" w:cs="Arial"/>
          <w:b/>
          <w:bCs/>
          <w:color w:val="365F91"/>
          <w:sz w:val="22"/>
          <w:szCs w:val="22"/>
        </w:rPr>
        <w:t>TABELAS</w:t>
      </w:r>
    </w:p>
    <w:p w14:paraId="23CFAC18" w14:textId="1DC0D5B2" w:rsidR="003306DB" w:rsidRDefault="001E3CFA">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r w:rsidRPr="006D7C94">
        <w:rPr>
          <w:rFonts w:cs="Arial"/>
          <w:sz w:val="22"/>
          <w:szCs w:val="22"/>
        </w:rPr>
        <w:fldChar w:fldCharType="begin"/>
      </w:r>
      <w:r w:rsidRPr="006D7C94">
        <w:rPr>
          <w:rFonts w:cs="Arial"/>
          <w:sz w:val="22"/>
          <w:szCs w:val="22"/>
        </w:rPr>
        <w:instrText xml:space="preserve"> TOC \h \z \c "Tabela" </w:instrText>
      </w:r>
      <w:r w:rsidRPr="006D7C94">
        <w:rPr>
          <w:rFonts w:cs="Arial"/>
          <w:sz w:val="22"/>
          <w:szCs w:val="22"/>
        </w:rPr>
        <w:fldChar w:fldCharType="separate"/>
      </w:r>
      <w:hyperlink w:anchor="_Toc214639004" w:history="1">
        <w:r w:rsidR="003306DB" w:rsidRPr="0078774E">
          <w:rPr>
            <w:rStyle w:val="Hyperlink"/>
            <w:rFonts w:cs="Arial"/>
            <w:noProof/>
          </w:rPr>
          <w:t>Tabela 1 - vida útil</w:t>
        </w:r>
        <w:r w:rsidR="003306DB">
          <w:rPr>
            <w:noProof/>
            <w:webHidden/>
          </w:rPr>
          <w:tab/>
        </w:r>
        <w:r w:rsidR="003306DB">
          <w:rPr>
            <w:noProof/>
            <w:webHidden/>
          </w:rPr>
          <w:fldChar w:fldCharType="begin"/>
        </w:r>
        <w:r w:rsidR="003306DB">
          <w:rPr>
            <w:noProof/>
            <w:webHidden/>
          </w:rPr>
          <w:instrText xml:space="preserve"> PAGEREF _Toc214639004 \h </w:instrText>
        </w:r>
        <w:r w:rsidR="003306DB">
          <w:rPr>
            <w:noProof/>
            <w:webHidden/>
          </w:rPr>
        </w:r>
        <w:r w:rsidR="003306DB">
          <w:rPr>
            <w:noProof/>
            <w:webHidden/>
          </w:rPr>
          <w:fldChar w:fldCharType="separate"/>
        </w:r>
        <w:r w:rsidR="00BA5CE5">
          <w:rPr>
            <w:noProof/>
            <w:webHidden/>
          </w:rPr>
          <w:t>19</w:t>
        </w:r>
        <w:r w:rsidR="003306DB">
          <w:rPr>
            <w:noProof/>
            <w:webHidden/>
          </w:rPr>
          <w:fldChar w:fldCharType="end"/>
        </w:r>
      </w:hyperlink>
    </w:p>
    <w:p w14:paraId="7109E557" w14:textId="2A7E12D1" w:rsidR="003306DB" w:rsidRDefault="003306DB">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39005" w:history="1">
        <w:r w:rsidRPr="0078774E">
          <w:rPr>
            <w:rStyle w:val="Hyperlink"/>
            <w:rFonts w:cs="Arial"/>
            <w:noProof/>
          </w:rPr>
          <w:t>Tabela 2 - resistência concreto</w:t>
        </w:r>
        <w:r>
          <w:rPr>
            <w:noProof/>
            <w:webHidden/>
          </w:rPr>
          <w:tab/>
        </w:r>
        <w:r>
          <w:rPr>
            <w:noProof/>
            <w:webHidden/>
          </w:rPr>
          <w:fldChar w:fldCharType="begin"/>
        </w:r>
        <w:r>
          <w:rPr>
            <w:noProof/>
            <w:webHidden/>
          </w:rPr>
          <w:instrText xml:space="preserve"> PAGEREF _Toc214639005 \h </w:instrText>
        </w:r>
        <w:r>
          <w:rPr>
            <w:noProof/>
            <w:webHidden/>
          </w:rPr>
        </w:r>
        <w:r>
          <w:rPr>
            <w:noProof/>
            <w:webHidden/>
          </w:rPr>
          <w:fldChar w:fldCharType="separate"/>
        </w:r>
        <w:r w:rsidR="00BA5CE5">
          <w:rPr>
            <w:noProof/>
            <w:webHidden/>
          </w:rPr>
          <w:t>24</w:t>
        </w:r>
        <w:r>
          <w:rPr>
            <w:noProof/>
            <w:webHidden/>
          </w:rPr>
          <w:fldChar w:fldCharType="end"/>
        </w:r>
      </w:hyperlink>
    </w:p>
    <w:p w14:paraId="23B02588" w14:textId="49056051" w:rsidR="003306DB" w:rsidRDefault="003306DB">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39006" w:history="1">
        <w:r w:rsidRPr="0078774E">
          <w:rPr>
            <w:rStyle w:val="Hyperlink"/>
            <w:rFonts w:cs="Arial"/>
            <w:noProof/>
          </w:rPr>
          <w:t>Tabela 3 - resistência aço</w:t>
        </w:r>
        <w:r>
          <w:rPr>
            <w:noProof/>
            <w:webHidden/>
          </w:rPr>
          <w:tab/>
        </w:r>
        <w:r>
          <w:rPr>
            <w:noProof/>
            <w:webHidden/>
          </w:rPr>
          <w:fldChar w:fldCharType="begin"/>
        </w:r>
        <w:r>
          <w:rPr>
            <w:noProof/>
            <w:webHidden/>
          </w:rPr>
          <w:instrText xml:space="preserve"> PAGEREF _Toc214639006 \h </w:instrText>
        </w:r>
        <w:r>
          <w:rPr>
            <w:noProof/>
            <w:webHidden/>
          </w:rPr>
        </w:r>
        <w:r>
          <w:rPr>
            <w:noProof/>
            <w:webHidden/>
          </w:rPr>
          <w:fldChar w:fldCharType="separate"/>
        </w:r>
        <w:r w:rsidR="00BA5CE5">
          <w:rPr>
            <w:noProof/>
            <w:webHidden/>
          </w:rPr>
          <w:t>24</w:t>
        </w:r>
        <w:r>
          <w:rPr>
            <w:noProof/>
            <w:webHidden/>
          </w:rPr>
          <w:fldChar w:fldCharType="end"/>
        </w:r>
      </w:hyperlink>
    </w:p>
    <w:p w14:paraId="379C8DAD" w14:textId="1C1D4D4E" w:rsidR="003306DB" w:rsidRDefault="003306DB">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39007" w:history="1">
        <w:r w:rsidRPr="0078774E">
          <w:rPr>
            <w:rStyle w:val="Hyperlink"/>
            <w:rFonts w:cs="Arial"/>
            <w:noProof/>
          </w:rPr>
          <w:t>Tabela 4 – cores paredes externas</w:t>
        </w:r>
        <w:r>
          <w:rPr>
            <w:noProof/>
            <w:webHidden/>
          </w:rPr>
          <w:tab/>
        </w:r>
        <w:r>
          <w:rPr>
            <w:noProof/>
            <w:webHidden/>
          </w:rPr>
          <w:fldChar w:fldCharType="begin"/>
        </w:r>
        <w:r>
          <w:rPr>
            <w:noProof/>
            <w:webHidden/>
          </w:rPr>
          <w:instrText xml:space="preserve"> PAGEREF _Toc214639007 \h </w:instrText>
        </w:r>
        <w:r>
          <w:rPr>
            <w:noProof/>
            <w:webHidden/>
          </w:rPr>
        </w:r>
        <w:r>
          <w:rPr>
            <w:noProof/>
            <w:webHidden/>
          </w:rPr>
          <w:fldChar w:fldCharType="separate"/>
        </w:r>
        <w:r w:rsidR="00BA5CE5">
          <w:rPr>
            <w:noProof/>
            <w:webHidden/>
          </w:rPr>
          <w:t>49</w:t>
        </w:r>
        <w:r>
          <w:rPr>
            <w:noProof/>
            <w:webHidden/>
          </w:rPr>
          <w:fldChar w:fldCharType="end"/>
        </w:r>
      </w:hyperlink>
    </w:p>
    <w:p w14:paraId="0BF3F354" w14:textId="72E035CC" w:rsidR="003306DB" w:rsidRDefault="003306DB">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39008" w:history="1">
        <w:r w:rsidRPr="0078774E">
          <w:rPr>
            <w:rStyle w:val="Hyperlink"/>
            <w:rFonts w:cs="Arial"/>
            <w:noProof/>
          </w:rPr>
          <w:t>Tabela 5 – cores paredes internas epóxi</w:t>
        </w:r>
        <w:r>
          <w:rPr>
            <w:noProof/>
            <w:webHidden/>
          </w:rPr>
          <w:tab/>
        </w:r>
        <w:r>
          <w:rPr>
            <w:noProof/>
            <w:webHidden/>
          </w:rPr>
          <w:fldChar w:fldCharType="begin"/>
        </w:r>
        <w:r>
          <w:rPr>
            <w:noProof/>
            <w:webHidden/>
          </w:rPr>
          <w:instrText xml:space="preserve"> PAGEREF _Toc214639008 \h </w:instrText>
        </w:r>
        <w:r>
          <w:rPr>
            <w:noProof/>
            <w:webHidden/>
          </w:rPr>
        </w:r>
        <w:r>
          <w:rPr>
            <w:noProof/>
            <w:webHidden/>
          </w:rPr>
          <w:fldChar w:fldCharType="separate"/>
        </w:r>
        <w:r w:rsidR="00BA5CE5">
          <w:rPr>
            <w:noProof/>
            <w:webHidden/>
          </w:rPr>
          <w:t>51</w:t>
        </w:r>
        <w:r>
          <w:rPr>
            <w:noProof/>
            <w:webHidden/>
          </w:rPr>
          <w:fldChar w:fldCharType="end"/>
        </w:r>
      </w:hyperlink>
    </w:p>
    <w:p w14:paraId="28CA89F3" w14:textId="15792A84" w:rsidR="003306DB" w:rsidRDefault="003306DB">
      <w:pPr>
        <w:pStyle w:val="ndicedeilustraes"/>
        <w:tabs>
          <w:tab w:val="right" w:leader="dot" w:pos="9062"/>
        </w:tabs>
        <w:rPr>
          <w:rFonts w:asciiTheme="minorHAnsi" w:eastAsiaTheme="minorEastAsia" w:hAnsiTheme="minorHAnsi" w:cstheme="minorBidi"/>
          <w:noProof/>
          <w:kern w:val="2"/>
          <w:sz w:val="24"/>
          <w:lang w:val="pt-PT" w:eastAsia="pt-PT"/>
          <w14:ligatures w14:val="standardContextual"/>
        </w:rPr>
      </w:pPr>
      <w:hyperlink w:anchor="_Toc214639009" w:history="1">
        <w:r w:rsidRPr="0078774E">
          <w:rPr>
            <w:rStyle w:val="Hyperlink"/>
            <w:rFonts w:cs="Arial"/>
            <w:noProof/>
          </w:rPr>
          <w:t>Tabela 6 - altura dos pontos de água fria</w:t>
        </w:r>
        <w:r>
          <w:rPr>
            <w:noProof/>
            <w:webHidden/>
          </w:rPr>
          <w:tab/>
        </w:r>
        <w:r>
          <w:rPr>
            <w:noProof/>
            <w:webHidden/>
          </w:rPr>
          <w:fldChar w:fldCharType="begin"/>
        </w:r>
        <w:r>
          <w:rPr>
            <w:noProof/>
            <w:webHidden/>
          </w:rPr>
          <w:instrText xml:space="preserve"> PAGEREF _Toc214639009 \h </w:instrText>
        </w:r>
        <w:r>
          <w:rPr>
            <w:noProof/>
            <w:webHidden/>
          </w:rPr>
        </w:r>
        <w:r>
          <w:rPr>
            <w:noProof/>
            <w:webHidden/>
          </w:rPr>
          <w:fldChar w:fldCharType="separate"/>
        </w:r>
        <w:r w:rsidR="00BA5CE5">
          <w:rPr>
            <w:noProof/>
            <w:webHidden/>
          </w:rPr>
          <w:t>74</w:t>
        </w:r>
        <w:r>
          <w:rPr>
            <w:noProof/>
            <w:webHidden/>
          </w:rPr>
          <w:fldChar w:fldCharType="end"/>
        </w:r>
      </w:hyperlink>
    </w:p>
    <w:p w14:paraId="5414D868" w14:textId="7D1AFE19" w:rsidR="00EC0E4A" w:rsidRPr="006D7C94" w:rsidRDefault="001E3CFA" w:rsidP="00FA26AE">
      <w:pPr>
        <w:spacing w:before="80" w:line="276" w:lineRule="auto"/>
        <w:jc w:val="both"/>
        <w:rPr>
          <w:rFonts w:ascii="Arial" w:hAnsi="Arial" w:cs="Arial"/>
          <w:sz w:val="22"/>
          <w:szCs w:val="22"/>
        </w:rPr>
      </w:pPr>
      <w:r w:rsidRPr="006D7C94">
        <w:rPr>
          <w:rFonts w:ascii="Arial" w:hAnsi="Arial" w:cs="Arial"/>
          <w:sz w:val="22"/>
          <w:szCs w:val="22"/>
        </w:rPr>
        <w:fldChar w:fldCharType="end"/>
      </w:r>
    </w:p>
    <w:p w14:paraId="098A67E6" w14:textId="77777777" w:rsidR="003F6C7E" w:rsidRPr="006D7C94" w:rsidRDefault="003F6C7E" w:rsidP="00FA26AE">
      <w:pPr>
        <w:spacing w:before="80" w:line="276" w:lineRule="auto"/>
        <w:jc w:val="both"/>
        <w:rPr>
          <w:rFonts w:ascii="Arial" w:hAnsi="Arial" w:cs="Arial"/>
        </w:rPr>
        <w:sectPr w:rsidR="003F6C7E" w:rsidRPr="006D7C94" w:rsidSect="005E480F">
          <w:footerReference w:type="default" r:id="rId15"/>
          <w:pgSz w:w="11907" w:h="16840" w:code="9"/>
          <w:pgMar w:top="1701" w:right="1134" w:bottom="1134" w:left="1701" w:header="567" w:footer="720" w:gutter="0"/>
          <w:pgNumType w:start="1"/>
          <w:cols w:space="720"/>
          <w:titlePg/>
          <w:docGrid w:linePitch="326"/>
        </w:sectPr>
      </w:pPr>
    </w:p>
    <w:p w14:paraId="6876CA0F" w14:textId="77777777" w:rsidR="004A57E9" w:rsidRPr="006D7C94" w:rsidRDefault="004A57E9" w:rsidP="00FA26AE">
      <w:pPr>
        <w:spacing w:before="80" w:line="276" w:lineRule="auto"/>
        <w:jc w:val="both"/>
        <w:rPr>
          <w:rFonts w:ascii="Arial" w:hAnsi="Arial" w:cs="Arial"/>
        </w:rPr>
      </w:pPr>
    </w:p>
    <w:p w14:paraId="06D84F34" w14:textId="1DC0A3E5" w:rsidR="002F2AF2" w:rsidRPr="006D7C94" w:rsidRDefault="002F2AF2" w:rsidP="00FA26AE">
      <w:pPr>
        <w:spacing w:before="80" w:line="276" w:lineRule="auto"/>
        <w:jc w:val="both"/>
        <w:rPr>
          <w:rFonts w:ascii="Arial" w:hAnsi="Arial" w:cs="Arial"/>
        </w:rPr>
      </w:pPr>
    </w:p>
    <w:p w14:paraId="025C4AA8" w14:textId="29A8C6EE" w:rsidR="003F6C7E" w:rsidRPr="006D7C94" w:rsidRDefault="003F6C7E" w:rsidP="00FA26AE">
      <w:pPr>
        <w:spacing w:before="80" w:line="276" w:lineRule="auto"/>
        <w:jc w:val="both"/>
        <w:rPr>
          <w:rFonts w:ascii="Arial" w:hAnsi="Arial" w:cs="Arial"/>
        </w:rPr>
      </w:pPr>
    </w:p>
    <w:p w14:paraId="4AE45F45" w14:textId="3627BD7F" w:rsidR="003F6C7E" w:rsidRPr="006D7C94" w:rsidRDefault="003F6C7E" w:rsidP="00FA26AE">
      <w:pPr>
        <w:spacing w:before="80" w:line="276" w:lineRule="auto"/>
        <w:jc w:val="both"/>
        <w:rPr>
          <w:rFonts w:ascii="Arial" w:hAnsi="Arial" w:cs="Arial"/>
        </w:rPr>
      </w:pPr>
    </w:p>
    <w:p w14:paraId="2D9D8C67" w14:textId="1020080A" w:rsidR="003F6C7E" w:rsidRPr="006D7C94" w:rsidRDefault="003F6C7E" w:rsidP="00FA26AE">
      <w:pPr>
        <w:spacing w:before="80" w:line="276" w:lineRule="auto"/>
        <w:jc w:val="both"/>
        <w:rPr>
          <w:rFonts w:ascii="Arial" w:hAnsi="Arial" w:cs="Arial"/>
        </w:rPr>
      </w:pPr>
    </w:p>
    <w:p w14:paraId="37E11916" w14:textId="518C3656" w:rsidR="003F6C7E" w:rsidRPr="006D7C94" w:rsidRDefault="003F6C7E" w:rsidP="00FA26AE">
      <w:pPr>
        <w:spacing w:before="80" w:line="276" w:lineRule="auto"/>
        <w:jc w:val="both"/>
        <w:rPr>
          <w:rFonts w:ascii="Arial" w:hAnsi="Arial" w:cs="Arial"/>
        </w:rPr>
      </w:pPr>
    </w:p>
    <w:p w14:paraId="0B0D56D0" w14:textId="19C82DAD" w:rsidR="003F6C7E" w:rsidRPr="006D7C94" w:rsidRDefault="003F6C7E" w:rsidP="00FA26AE">
      <w:pPr>
        <w:spacing w:before="80" w:line="276" w:lineRule="auto"/>
        <w:jc w:val="both"/>
        <w:rPr>
          <w:rFonts w:ascii="Arial" w:hAnsi="Arial" w:cs="Arial"/>
        </w:rPr>
      </w:pPr>
    </w:p>
    <w:p w14:paraId="2F8CFD98" w14:textId="4EE98F74" w:rsidR="003F6C7E" w:rsidRPr="006D7C94" w:rsidRDefault="003F6C7E" w:rsidP="00FA26AE">
      <w:pPr>
        <w:spacing w:before="80" w:line="276" w:lineRule="auto"/>
        <w:jc w:val="both"/>
        <w:rPr>
          <w:rFonts w:ascii="Arial" w:hAnsi="Arial" w:cs="Arial"/>
        </w:rPr>
      </w:pPr>
    </w:p>
    <w:p w14:paraId="713129CF" w14:textId="061DCDC8" w:rsidR="003F6C7E" w:rsidRPr="006D7C94" w:rsidRDefault="003F6C7E" w:rsidP="00FA26AE">
      <w:pPr>
        <w:spacing w:before="80" w:line="276" w:lineRule="auto"/>
        <w:jc w:val="both"/>
        <w:rPr>
          <w:rFonts w:ascii="Arial" w:hAnsi="Arial" w:cs="Arial"/>
        </w:rPr>
      </w:pPr>
    </w:p>
    <w:p w14:paraId="406C3491" w14:textId="12298063" w:rsidR="003F6C7E" w:rsidRPr="006D7C94" w:rsidRDefault="003F6C7E" w:rsidP="00FA26AE">
      <w:pPr>
        <w:spacing w:before="80" w:line="276" w:lineRule="auto"/>
        <w:jc w:val="both"/>
        <w:rPr>
          <w:rFonts w:ascii="Arial" w:hAnsi="Arial" w:cs="Arial"/>
        </w:rPr>
      </w:pPr>
    </w:p>
    <w:p w14:paraId="5D2F040B" w14:textId="6FBB0F08" w:rsidR="003F6C7E" w:rsidRPr="006D7C94" w:rsidRDefault="003F6C7E" w:rsidP="00FA26AE">
      <w:pPr>
        <w:spacing w:before="80" w:line="276" w:lineRule="auto"/>
        <w:jc w:val="both"/>
        <w:rPr>
          <w:rFonts w:ascii="Arial" w:hAnsi="Arial" w:cs="Arial"/>
        </w:rPr>
      </w:pPr>
    </w:p>
    <w:p w14:paraId="408B95FE" w14:textId="24E3E738" w:rsidR="00FE7259" w:rsidRPr="006D7C94" w:rsidRDefault="00FE7259" w:rsidP="00FA26AE">
      <w:pPr>
        <w:spacing w:before="80" w:line="276" w:lineRule="auto"/>
        <w:jc w:val="both"/>
        <w:rPr>
          <w:rFonts w:ascii="Arial" w:hAnsi="Arial" w:cs="Arial"/>
        </w:rPr>
      </w:pPr>
    </w:p>
    <w:p w14:paraId="562A097D" w14:textId="77777777" w:rsidR="00140D9E" w:rsidRPr="006D7C94" w:rsidRDefault="00140D9E" w:rsidP="00FA26AE">
      <w:pPr>
        <w:spacing w:before="80" w:line="276" w:lineRule="auto"/>
        <w:jc w:val="both"/>
        <w:rPr>
          <w:rFonts w:ascii="Arial" w:hAnsi="Arial" w:cs="Arial"/>
        </w:rPr>
      </w:pPr>
    </w:p>
    <w:p w14:paraId="792B7FFC" w14:textId="14D9D2F9" w:rsidR="003F6C7E" w:rsidRPr="006D7C94" w:rsidRDefault="003F6C7E" w:rsidP="00FA26AE">
      <w:pPr>
        <w:spacing w:before="80" w:line="276" w:lineRule="auto"/>
        <w:jc w:val="both"/>
        <w:rPr>
          <w:rFonts w:ascii="Arial" w:hAnsi="Arial" w:cs="Arial"/>
        </w:rPr>
      </w:pPr>
    </w:p>
    <w:p w14:paraId="037F47A5" w14:textId="44EC265C" w:rsidR="003F6C7E" w:rsidRPr="006D7C94" w:rsidRDefault="003F6C7E" w:rsidP="00FA26AE">
      <w:pPr>
        <w:spacing w:before="80" w:line="276" w:lineRule="auto"/>
        <w:jc w:val="both"/>
        <w:rPr>
          <w:rFonts w:ascii="Arial" w:hAnsi="Arial" w:cs="Arial"/>
        </w:rPr>
      </w:pPr>
    </w:p>
    <w:p w14:paraId="328871B6" w14:textId="377F283D" w:rsidR="003F6C7E" w:rsidRPr="006D7C94" w:rsidRDefault="003F6C7E" w:rsidP="00FA26AE">
      <w:pPr>
        <w:spacing w:before="80" w:line="276" w:lineRule="auto"/>
        <w:jc w:val="both"/>
        <w:rPr>
          <w:rFonts w:ascii="Arial" w:hAnsi="Arial" w:cs="Arial"/>
        </w:rPr>
      </w:pPr>
    </w:p>
    <w:p w14:paraId="24376CD3" w14:textId="024B244A" w:rsidR="003F6C7E" w:rsidRDefault="003F6C7E" w:rsidP="00FA26AE">
      <w:pPr>
        <w:spacing w:before="80" w:line="276" w:lineRule="auto"/>
        <w:jc w:val="both"/>
        <w:rPr>
          <w:rFonts w:ascii="Arial" w:hAnsi="Arial" w:cs="Arial"/>
        </w:rPr>
      </w:pPr>
    </w:p>
    <w:p w14:paraId="69E876B2" w14:textId="161E8AD5" w:rsidR="003F6C7E" w:rsidRPr="006D7C94" w:rsidRDefault="003F6C7E" w:rsidP="00FA26AE">
      <w:pPr>
        <w:spacing w:before="80" w:line="276" w:lineRule="auto"/>
        <w:jc w:val="both"/>
        <w:rPr>
          <w:rFonts w:ascii="Arial" w:hAnsi="Arial" w:cs="Arial"/>
        </w:rPr>
      </w:pPr>
    </w:p>
    <w:p w14:paraId="7BA588AA" w14:textId="45027164" w:rsidR="005E480F" w:rsidRPr="006D7C94" w:rsidRDefault="005E480F" w:rsidP="00FA26AE">
      <w:pPr>
        <w:spacing w:before="80" w:line="276" w:lineRule="auto"/>
        <w:jc w:val="both"/>
        <w:rPr>
          <w:rFonts w:ascii="Arial" w:hAnsi="Arial" w:cs="Arial"/>
        </w:rPr>
      </w:pPr>
    </w:p>
    <w:p w14:paraId="09C4D216" w14:textId="5EBC57C7" w:rsidR="005E2311" w:rsidRPr="006D7C94" w:rsidRDefault="005E2311" w:rsidP="00FA26AE">
      <w:pPr>
        <w:spacing w:before="80" w:line="276" w:lineRule="auto"/>
        <w:jc w:val="both"/>
        <w:rPr>
          <w:rFonts w:ascii="Arial" w:hAnsi="Arial" w:cs="Arial"/>
        </w:rPr>
      </w:pPr>
    </w:p>
    <w:p w14:paraId="7A805990" w14:textId="28F8D536" w:rsidR="005E2311" w:rsidRPr="006D7C94" w:rsidRDefault="005E2311" w:rsidP="00FA26AE">
      <w:pPr>
        <w:spacing w:before="80" w:line="276" w:lineRule="auto"/>
        <w:jc w:val="both"/>
        <w:rPr>
          <w:rFonts w:ascii="Arial" w:hAnsi="Arial" w:cs="Arial"/>
        </w:rPr>
      </w:pPr>
    </w:p>
    <w:p w14:paraId="6D1841AB" w14:textId="77777777" w:rsidR="005E2311" w:rsidRPr="006D7C94" w:rsidRDefault="005E2311" w:rsidP="00FA26AE">
      <w:pPr>
        <w:spacing w:before="80" w:line="276" w:lineRule="auto"/>
        <w:jc w:val="both"/>
        <w:rPr>
          <w:rFonts w:ascii="Arial" w:hAnsi="Arial" w:cs="Arial"/>
        </w:rPr>
      </w:pPr>
    </w:p>
    <w:p w14:paraId="58327378" w14:textId="70602AD1" w:rsidR="005E480F" w:rsidRDefault="005E480F" w:rsidP="00FA26AE">
      <w:pPr>
        <w:spacing w:before="80" w:line="276" w:lineRule="auto"/>
        <w:jc w:val="both"/>
        <w:rPr>
          <w:rFonts w:ascii="Arial" w:hAnsi="Arial" w:cs="Arial"/>
          <w:u w:val="single"/>
        </w:rPr>
      </w:pPr>
    </w:p>
    <w:p w14:paraId="1B9C522F" w14:textId="77777777" w:rsidR="00977314" w:rsidRDefault="00977314" w:rsidP="00FA26AE">
      <w:pPr>
        <w:spacing w:before="80" w:line="276" w:lineRule="auto"/>
        <w:jc w:val="both"/>
        <w:rPr>
          <w:rFonts w:ascii="Arial" w:hAnsi="Arial" w:cs="Arial"/>
          <w:u w:val="single"/>
        </w:rPr>
      </w:pPr>
    </w:p>
    <w:p w14:paraId="34577EA0" w14:textId="77777777" w:rsidR="009E6023" w:rsidRDefault="009E6023" w:rsidP="00FA26AE">
      <w:pPr>
        <w:spacing w:before="80" w:line="276" w:lineRule="auto"/>
        <w:jc w:val="both"/>
        <w:rPr>
          <w:rFonts w:ascii="Arial" w:hAnsi="Arial" w:cs="Arial"/>
          <w:u w:val="single"/>
        </w:rPr>
      </w:pPr>
    </w:p>
    <w:p w14:paraId="5F9A4069" w14:textId="3BA5DF93" w:rsidR="009E6023" w:rsidRDefault="009E6023" w:rsidP="00FA26AE">
      <w:pPr>
        <w:spacing w:before="80" w:line="276" w:lineRule="auto"/>
        <w:jc w:val="both"/>
        <w:rPr>
          <w:rFonts w:ascii="Arial" w:hAnsi="Arial" w:cs="Arial"/>
          <w:u w:val="single"/>
        </w:rPr>
      </w:pPr>
    </w:p>
    <w:p w14:paraId="657EE5AA" w14:textId="77777777" w:rsidR="009E6023" w:rsidRPr="006D7C94" w:rsidRDefault="009E6023" w:rsidP="00FA26AE">
      <w:pPr>
        <w:spacing w:before="80" w:line="276" w:lineRule="auto"/>
        <w:jc w:val="both"/>
        <w:rPr>
          <w:rFonts w:ascii="Arial" w:hAnsi="Arial" w:cs="Arial"/>
          <w:u w:val="single"/>
        </w:rPr>
      </w:pPr>
    </w:p>
    <w:p w14:paraId="2FEA9113" w14:textId="77777777" w:rsidR="005E480F" w:rsidRPr="006D7C94" w:rsidRDefault="005E480F" w:rsidP="00FA26AE">
      <w:pPr>
        <w:spacing w:before="80" w:line="276" w:lineRule="auto"/>
        <w:jc w:val="both"/>
        <w:rPr>
          <w:rFonts w:ascii="Arial" w:hAnsi="Arial" w:cs="Arial"/>
        </w:rPr>
      </w:pPr>
    </w:p>
    <w:p w14:paraId="4DB8AECA" w14:textId="6DB2449C" w:rsidR="006B29F9" w:rsidRPr="006D7C94" w:rsidRDefault="006B29F9" w:rsidP="00FA26AE">
      <w:pPr>
        <w:spacing w:before="80" w:line="276" w:lineRule="auto"/>
        <w:jc w:val="both"/>
        <w:rPr>
          <w:rFonts w:ascii="Arial" w:hAnsi="Arial" w:cs="Arial"/>
        </w:rPr>
      </w:pPr>
    </w:p>
    <w:p w14:paraId="41166482" w14:textId="45C72CF6" w:rsidR="00FE72A6" w:rsidRPr="006D7C94" w:rsidRDefault="00FE72A6"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0" w:name="_Toc57539159"/>
      <w:bookmarkStart w:id="1" w:name="_Toc214644900"/>
      <w:r w:rsidRPr="006D7C94">
        <w:rPr>
          <w:rFonts w:cs="Arial"/>
          <w:color w:val="365F91" w:themeColor="accent1" w:themeShade="BF"/>
          <w:sz w:val="44"/>
          <w:szCs w:val="44"/>
        </w:rPr>
        <w:t>INTRODUÇÃO</w:t>
      </w:r>
      <w:bookmarkEnd w:id="0"/>
      <w:bookmarkEnd w:id="1"/>
    </w:p>
    <w:p w14:paraId="18B9B1EE" w14:textId="6C9017F3" w:rsidR="009E6023" w:rsidRPr="009E6023" w:rsidRDefault="009E6023" w:rsidP="00FC60C1">
      <w:pPr>
        <w:tabs>
          <w:tab w:val="left" w:pos="2545"/>
        </w:tabs>
        <w:spacing w:before="80"/>
        <w:jc w:val="right"/>
        <w:rPr>
          <w:rFonts w:ascii="Arial" w:hAnsi="Arial" w:cs="Arial"/>
          <w:sz w:val="22"/>
          <w:szCs w:val="22"/>
        </w:rPr>
      </w:pPr>
    </w:p>
    <w:p w14:paraId="7FEBED52" w14:textId="43C6266F" w:rsidR="00F02A21" w:rsidRPr="006D7C94" w:rsidRDefault="001C5FB1" w:rsidP="00FA26AE">
      <w:pPr>
        <w:pStyle w:val="Ttulo2"/>
        <w:numPr>
          <w:ilvl w:val="1"/>
          <w:numId w:val="3"/>
        </w:numPr>
        <w:spacing w:after="0" w:line="276" w:lineRule="auto"/>
        <w:ind w:left="1418" w:hanging="709"/>
        <w:rPr>
          <w:rFonts w:cs="Arial"/>
          <w:color w:val="365F91" w:themeColor="accent1" w:themeShade="BF"/>
          <w:sz w:val="22"/>
          <w:szCs w:val="22"/>
        </w:rPr>
      </w:pPr>
      <w:bookmarkStart w:id="2" w:name="_Toc214644901"/>
      <w:r w:rsidRPr="006D7C94">
        <w:rPr>
          <w:rFonts w:cs="Arial"/>
          <w:color w:val="365F91" w:themeColor="accent1" w:themeShade="BF"/>
          <w:sz w:val="22"/>
          <w:szCs w:val="22"/>
        </w:rPr>
        <w:lastRenderedPageBreak/>
        <w:t xml:space="preserve">DEFINIÇÃO DO PROGRAMA </w:t>
      </w:r>
      <w:r w:rsidR="00FE72A6" w:rsidRPr="006D7C94">
        <w:rPr>
          <w:rFonts w:cs="Arial"/>
          <w:color w:val="365F91" w:themeColor="accent1" w:themeShade="BF"/>
          <w:sz w:val="22"/>
          <w:szCs w:val="22"/>
        </w:rPr>
        <w:t>DE AÇOES ARTICULADAS</w:t>
      </w:r>
      <w:bookmarkEnd w:id="2"/>
    </w:p>
    <w:p w14:paraId="275841C7" w14:textId="224D0A81" w:rsidR="00520CE8" w:rsidRPr="00E807D1" w:rsidRDefault="00C369B5" w:rsidP="00520CE8">
      <w:pPr>
        <w:autoSpaceDE w:val="0"/>
        <w:autoSpaceDN w:val="0"/>
        <w:adjustRightInd w:val="0"/>
        <w:spacing w:before="80" w:line="276" w:lineRule="auto"/>
        <w:ind w:firstLine="709"/>
        <w:jc w:val="both"/>
        <w:rPr>
          <w:rFonts w:ascii="Arial" w:hAnsi="Arial" w:cs="Arial"/>
          <w:sz w:val="22"/>
          <w:szCs w:val="22"/>
        </w:rPr>
      </w:pPr>
      <w:r w:rsidRPr="00E807D1">
        <w:rPr>
          <w:rFonts w:ascii="Arial" w:hAnsi="Arial" w:cs="Arial"/>
          <w:sz w:val="22"/>
          <w:szCs w:val="22"/>
        </w:rPr>
        <w:t xml:space="preserve">O </w:t>
      </w:r>
      <w:r w:rsidR="00520CE8" w:rsidRPr="00E807D1">
        <w:rPr>
          <w:rFonts w:ascii="Arial" w:hAnsi="Arial" w:cs="Arial"/>
          <w:sz w:val="22"/>
          <w:szCs w:val="22"/>
        </w:rPr>
        <w:t>Programa PROINFÂNCIA - Programa Nacional de Reestruturação e Aparelhagem da Rede Escolar Pública de Educação Infantil, criado pelo governo federal (MEC e FNDE), faz parte das ações do Plano de Desenvolvimento da Educação (PDE), visando aprimorar a infraestrutura escolar, referente ao ensino infantil, tanto na construção das escolas, como na implantação de equipamentos e mobiliários adequados, uma vez que esses refletem na melhoria da qualidade da educação.</w:t>
      </w:r>
    </w:p>
    <w:p w14:paraId="7FE041C9" w14:textId="77777777" w:rsidR="00520CE8" w:rsidRPr="00E807D1" w:rsidRDefault="00520CE8" w:rsidP="00520CE8">
      <w:pPr>
        <w:autoSpaceDE w:val="0"/>
        <w:autoSpaceDN w:val="0"/>
        <w:adjustRightInd w:val="0"/>
        <w:spacing w:before="80" w:line="276" w:lineRule="auto"/>
        <w:ind w:firstLine="709"/>
        <w:jc w:val="both"/>
        <w:rPr>
          <w:rFonts w:ascii="Arial" w:hAnsi="Arial" w:cs="Arial"/>
          <w:sz w:val="22"/>
          <w:szCs w:val="22"/>
        </w:rPr>
      </w:pPr>
      <w:r w:rsidRPr="00E807D1">
        <w:rPr>
          <w:rFonts w:ascii="Arial" w:hAnsi="Arial" w:cs="Arial"/>
          <w:sz w:val="22"/>
          <w:szCs w:val="22"/>
        </w:rPr>
        <w:t>O programa além de prestar assistência financeira aos municípios, com caráter suplementar, padroniza e qualifica as unidades escolares de educação infantil da rede pública</w:t>
      </w:r>
      <w:r>
        <w:rPr>
          <w:rFonts w:ascii="Arial" w:hAnsi="Arial" w:cs="Arial"/>
          <w:sz w:val="22"/>
          <w:szCs w:val="22"/>
        </w:rPr>
        <w:t>. Esse apoio é prestado via Plano de Ações Articuladas</w:t>
      </w:r>
      <w:r w:rsidRPr="00E807D1">
        <w:rPr>
          <w:rFonts w:ascii="Arial" w:hAnsi="Arial" w:cs="Arial"/>
          <w:sz w:val="22"/>
          <w:szCs w:val="22"/>
        </w:rPr>
        <w:t>.</w:t>
      </w:r>
    </w:p>
    <w:p w14:paraId="5948BBB2" w14:textId="77777777" w:rsidR="00520CE8" w:rsidRPr="006D7C94" w:rsidRDefault="00520CE8" w:rsidP="00520CE8">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O</w:t>
      </w:r>
      <w:r w:rsidRPr="00E807D1">
        <w:rPr>
          <w:rFonts w:ascii="Arial" w:hAnsi="Arial" w:cs="Arial"/>
          <w:sz w:val="22"/>
          <w:szCs w:val="22"/>
        </w:rPr>
        <w:t xml:space="preserve"> </w:t>
      </w:r>
      <w:r w:rsidRPr="006D7C94">
        <w:rPr>
          <w:rFonts w:ascii="Arial" w:hAnsi="Arial" w:cs="Arial"/>
          <w:sz w:val="22"/>
          <w:szCs w:val="22"/>
        </w:rPr>
        <w:t>Plano de Ações Articuladas – PAR</w:t>
      </w:r>
      <w:r>
        <w:rPr>
          <w:rFonts w:ascii="Arial" w:hAnsi="Arial" w:cs="Arial"/>
          <w:sz w:val="22"/>
          <w:szCs w:val="22"/>
        </w:rPr>
        <w:t xml:space="preserve"> tem </w:t>
      </w:r>
      <w:r w:rsidRPr="006D7C94">
        <w:rPr>
          <w:rFonts w:ascii="Arial" w:hAnsi="Arial" w:cs="Arial"/>
          <w:sz w:val="22"/>
          <w:szCs w:val="22"/>
        </w:rPr>
        <w:t>por objetivo promover a melhoria da qualidade da educação básica pública, observadas as metas, diretrizes e estratégias do Plano Nacional de Educação, conforme Lei nº 12.695, de 25 de julho de 2012, que dispões sobre o apoio técnico ou financeiro da União no âmbito deste Programa.</w:t>
      </w:r>
    </w:p>
    <w:p w14:paraId="56558948" w14:textId="77777777" w:rsidR="00520CE8" w:rsidRDefault="00520CE8" w:rsidP="00520CE8">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Plano é estruturado em quatro dimensões, sendo a quarta relativa a infraestrutura física e recursos pedagógicos. Por meio do PAR, a União presta assistência técnica e financeira, com caráter suplementar, aos entes federados, bem como disponibiliza projetos padronizados e manuais de orientações técnicas para a garantia de padrões adequados de funcionamento de edificações escolares.</w:t>
      </w:r>
    </w:p>
    <w:p w14:paraId="22A1B75A" w14:textId="2A808565" w:rsidR="00C744E9" w:rsidRPr="00E807D1" w:rsidRDefault="00C744E9" w:rsidP="00520CE8">
      <w:pPr>
        <w:autoSpaceDE w:val="0"/>
        <w:autoSpaceDN w:val="0"/>
        <w:adjustRightInd w:val="0"/>
        <w:spacing w:before="80" w:line="276" w:lineRule="auto"/>
        <w:ind w:firstLine="709"/>
        <w:jc w:val="both"/>
        <w:rPr>
          <w:rFonts w:ascii="Arial" w:hAnsi="Arial" w:cs="Arial"/>
          <w:sz w:val="22"/>
          <w:szCs w:val="22"/>
        </w:rPr>
      </w:pPr>
    </w:p>
    <w:p w14:paraId="230F8E66" w14:textId="31507CFB" w:rsidR="00F02A21"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3" w:name="_Toc214644902"/>
      <w:r w:rsidRPr="006D7C94">
        <w:rPr>
          <w:rFonts w:cs="Arial"/>
          <w:color w:val="365F91" w:themeColor="accent1" w:themeShade="BF"/>
          <w:sz w:val="22"/>
          <w:szCs w:val="22"/>
        </w:rPr>
        <w:t>O</w:t>
      </w:r>
      <w:r w:rsidR="00831018" w:rsidRPr="006D7C94">
        <w:rPr>
          <w:rFonts w:cs="Arial"/>
          <w:color w:val="365F91" w:themeColor="accent1" w:themeShade="BF"/>
          <w:sz w:val="22"/>
          <w:szCs w:val="22"/>
        </w:rPr>
        <w:t>BJETIVO DO DOCUMENTO</w:t>
      </w:r>
      <w:bookmarkEnd w:id="3"/>
    </w:p>
    <w:p w14:paraId="45E2117A" w14:textId="7D590135" w:rsidR="001702F6" w:rsidRPr="006D7C94" w:rsidRDefault="001702F6" w:rsidP="001702F6">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Este memorial descritivo é parte integrante do projeto básico da </w:t>
      </w:r>
      <w:r>
        <w:rPr>
          <w:rFonts w:ascii="Arial" w:hAnsi="Arial" w:cs="Arial"/>
          <w:sz w:val="22"/>
          <w:szCs w:val="22"/>
        </w:rPr>
        <w:t xml:space="preserve">Ampliação do Módulo Infantil </w:t>
      </w:r>
      <w:r w:rsidRPr="006D7C94">
        <w:rPr>
          <w:rFonts w:ascii="Arial" w:hAnsi="Arial" w:cs="Arial"/>
          <w:sz w:val="22"/>
          <w:szCs w:val="22"/>
        </w:rPr>
        <w:t xml:space="preserve">e tem como objetivo principal caracterizar os materiais e componentes adotados, bem como a sistemática construtiva utilizada. Tal documento subsidia o projeto executivo, a ser desenvolvido pelo </w:t>
      </w:r>
      <w:r>
        <w:rPr>
          <w:rFonts w:ascii="Arial" w:hAnsi="Arial" w:cs="Arial"/>
          <w:sz w:val="22"/>
          <w:szCs w:val="22"/>
        </w:rPr>
        <w:t>ente federado</w:t>
      </w:r>
      <w:r w:rsidRPr="006D7C94">
        <w:rPr>
          <w:rFonts w:ascii="Arial" w:hAnsi="Arial" w:cs="Arial"/>
          <w:sz w:val="22"/>
          <w:szCs w:val="22"/>
        </w:rPr>
        <w:t xml:space="preserve">, e suas particularidades. </w:t>
      </w:r>
    </w:p>
    <w:p w14:paraId="0CC54293" w14:textId="77777777" w:rsidR="001702F6" w:rsidRPr="006D7C94" w:rsidRDefault="001702F6" w:rsidP="001702F6">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Cabe ressaltar que o projeto básico aqui referido compreende somente a porção padronizada do projeto fornecido pelo FNDE, assim denominada, por possuir nível de detalhamento maior que o anteprojeto. O projeto básico, contudo, para que seja assim considerado, deverá ser complementado pelo projeto de implantação no terreno, bem como por ajustes ao projeto-padrão fornecido em função de atendimento a exigências locais, elaborados localmente por equipe técnica capacitada.</w:t>
      </w:r>
    </w:p>
    <w:p w14:paraId="0697BF4C" w14:textId="77777777" w:rsidR="001702F6" w:rsidRPr="006D7C94" w:rsidRDefault="001702F6" w:rsidP="001702F6">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marcas e fabricantes de materiais relacionados aos projetos, descritos neste Memorial, constituem-se apenas como referência. O FNDE não direciona a escolha de marcas e não mantém cadastro de fabricantes.</w:t>
      </w:r>
      <w:r>
        <w:rPr>
          <w:rFonts w:ascii="Arial" w:hAnsi="Arial" w:cs="Arial"/>
          <w:sz w:val="22"/>
          <w:szCs w:val="22"/>
        </w:rPr>
        <w:t xml:space="preserve"> </w:t>
      </w:r>
    </w:p>
    <w:p w14:paraId="22E69C50" w14:textId="3B11E37E" w:rsidR="00B50697" w:rsidRPr="006D7C94" w:rsidRDefault="001702F6" w:rsidP="001702F6">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Constam do presente memorial a descrição dos elementos constituintes dos projetos: arquitetônico; estrutural, hidros sanitário</w:t>
      </w:r>
      <w:r>
        <w:rPr>
          <w:rFonts w:ascii="Arial" w:hAnsi="Arial" w:cs="Arial"/>
          <w:sz w:val="22"/>
          <w:szCs w:val="22"/>
        </w:rPr>
        <w:t xml:space="preserve">, </w:t>
      </w:r>
      <w:r w:rsidRPr="006D7C94">
        <w:rPr>
          <w:rFonts w:ascii="Arial" w:hAnsi="Arial" w:cs="Arial"/>
          <w:sz w:val="22"/>
          <w:szCs w:val="22"/>
        </w:rPr>
        <w:t>elétrico</w:t>
      </w:r>
      <w:r>
        <w:rPr>
          <w:rFonts w:ascii="Arial" w:hAnsi="Arial" w:cs="Arial"/>
          <w:sz w:val="22"/>
          <w:szCs w:val="22"/>
        </w:rPr>
        <w:t xml:space="preserve"> e mecânico</w:t>
      </w:r>
      <w:r w:rsidRPr="006D7C94">
        <w:rPr>
          <w:rFonts w:ascii="Arial" w:hAnsi="Arial" w:cs="Arial"/>
          <w:sz w:val="22"/>
          <w:szCs w:val="22"/>
        </w:rPr>
        <w:t>, com as respectivas sequências executivas e especificações. Constam também deste Memorial as referências de leis, normas, decretos, regulamentos, portarias e códigos referentes à construção civil de abrangência nacional.</w:t>
      </w:r>
    </w:p>
    <w:p w14:paraId="2E0AB70B" w14:textId="77777777" w:rsidR="00BE555A" w:rsidRPr="006D7C94" w:rsidRDefault="00BE555A" w:rsidP="00FA26AE">
      <w:pPr>
        <w:spacing w:before="80" w:line="276" w:lineRule="auto"/>
        <w:ind w:left="360"/>
        <w:textAlignment w:val="baseline"/>
        <w:rPr>
          <w:rFonts w:ascii="Arial" w:hAnsi="Arial" w:cs="Arial"/>
          <w:sz w:val="22"/>
          <w:szCs w:val="22"/>
        </w:rPr>
      </w:pPr>
    </w:p>
    <w:p w14:paraId="412CD79D" w14:textId="77777777" w:rsidR="00B01512" w:rsidRPr="006D7C94" w:rsidRDefault="00B01512" w:rsidP="00B01512">
      <w:pPr>
        <w:pStyle w:val="Ttulo2"/>
        <w:numPr>
          <w:ilvl w:val="1"/>
          <w:numId w:val="3"/>
        </w:numPr>
        <w:spacing w:after="0" w:line="276" w:lineRule="auto"/>
        <w:ind w:left="1418" w:hanging="709"/>
        <w:rPr>
          <w:rFonts w:cs="Arial"/>
          <w:color w:val="365F91" w:themeColor="accent1" w:themeShade="BF"/>
          <w:sz w:val="22"/>
          <w:szCs w:val="22"/>
        </w:rPr>
      </w:pPr>
      <w:bookmarkStart w:id="4" w:name="_Toc214644903"/>
      <w:r>
        <w:rPr>
          <w:rFonts w:cs="Arial"/>
          <w:color w:val="365F91" w:themeColor="accent1" w:themeShade="BF"/>
          <w:sz w:val="22"/>
          <w:szCs w:val="22"/>
        </w:rPr>
        <w:lastRenderedPageBreak/>
        <w:t>ABRANGÊNCIA E DOCUMENTOS COMPLEMENTARES</w:t>
      </w:r>
      <w:bookmarkEnd w:id="4"/>
    </w:p>
    <w:p w14:paraId="70587966" w14:textId="3D05482A" w:rsidR="00B01512" w:rsidRPr="00205724" w:rsidRDefault="00B01512" w:rsidP="00B01512">
      <w:pPr>
        <w:autoSpaceDE w:val="0"/>
        <w:autoSpaceDN w:val="0"/>
        <w:adjustRightInd w:val="0"/>
        <w:spacing w:before="80" w:line="276" w:lineRule="auto"/>
        <w:ind w:firstLine="709"/>
        <w:jc w:val="both"/>
        <w:rPr>
          <w:rFonts w:ascii="Arial" w:hAnsi="Arial" w:cs="Arial"/>
          <w:sz w:val="22"/>
          <w:szCs w:val="22"/>
        </w:rPr>
      </w:pPr>
      <w:r w:rsidRPr="00205724">
        <w:rPr>
          <w:rFonts w:ascii="Arial" w:hAnsi="Arial" w:cs="Arial"/>
          <w:sz w:val="22"/>
          <w:szCs w:val="22"/>
        </w:rPr>
        <w:t xml:space="preserve">Este memorial descritivo estabelece as condições técnicas gerais para a edificação padrão </w:t>
      </w:r>
      <w:r w:rsidR="001702F6">
        <w:rPr>
          <w:rFonts w:ascii="Arial" w:hAnsi="Arial" w:cs="Arial"/>
          <w:sz w:val="22"/>
          <w:szCs w:val="22"/>
        </w:rPr>
        <w:t>Ampliação do Módulo Infantil</w:t>
      </w:r>
      <w:r w:rsidRPr="00205724">
        <w:rPr>
          <w:rFonts w:ascii="Arial" w:hAnsi="Arial" w:cs="Arial"/>
          <w:sz w:val="22"/>
          <w:szCs w:val="22"/>
        </w:rPr>
        <w:t>, concebida no âmbito dos programas do FNDE.</w:t>
      </w:r>
    </w:p>
    <w:p w14:paraId="0D363651" w14:textId="77777777" w:rsidR="00B01512" w:rsidRPr="00205724" w:rsidRDefault="00B01512" w:rsidP="00B01512">
      <w:pPr>
        <w:autoSpaceDE w:val="0"/>
        <w:autoSpaceDN w:val="0"/>
        <w:adjustRightInd w:val="0"/>
        <w:spacing w:before="80" w:line="276" w:lineRule="auto"/>
        <w:ind w:firstLine="709"/>
        <w:jc w:val="both"/>
        <w:rPr>
          <w:rFonts w:ascii="Arial" w:hAnsi="Arial" w:cs="Arial"/>
          <w:sz w:val="22"/>
          <w:szCs w:val="22"/>
        </w:rPr>
      </w:pPr>
      <w:r w:rsidRPr="00205724">
        <w:rPr>
          <w:rFonts w:ascii="Arial" w:hAnsi="Arial" w:cs="Arial"/>
          <w:sz w:val="22"/>
          <w:szCs w:val="22"/>
        </w:rPr>
        <w:t>As informações específicas de cada empreendimento</w:t>
      </w:r>
      <w:r>
        <w:rPr>
          <w:rFonts w:ascii="Arial" w:hAnsi="Arial" w:cs="Arial"/>
          <w:sz w:val="22"/>
          <w:szCs w:val="22"/>
        </w:rPr>
        <w:t xml:space="preserve"> – </w:t>
      </w:r>
      <w:r w:rsidRPr="00205724">
        <w:rPr>
          <w:rFonts w:ascii="Arial" w:hAnsi="Arial" w:cs="Arial"/>
          <w:sz w:val="22"/>
          <w:szCs w:val="22"/>
        </w:rPr>
        <w:t>tais</w:t>
      </w:r>
      <w:r>
        <w:rPr>
          <w:rFonts w:ascii="Arial" w:hAnsi="Arial" w:cs="Arial"/>
          <w:sz w:val="22"/>
          <w:szCs w:val="22"/>
        </w:rPr>
        <w:t xml:space="preserve"> </w:t>
      </w:r>
      <w:r w:rsidRPr="00205724">
        <w:rPr>
          <w:rFonts w:ascii="Arial" w:hAnsi="Arial" w:cs="Arial"/>
          <w:sz w:val="22"/>
          <w:szCs w:val="22"/>
        </w:rPr>
        <w:t>como localização (município/UF), características do terreno, código da unidade, dados cadastrais e eventuais adaptações do programa de necessidades</w:t>
      </w:r>
      <w:r>
        <w:rPr>
          <w:rFonts w:ascii="Arial" w:hAnsi="Arial" w:cs="Arial"/>
          <w:sz w:val="22"/>
          <w:szCs w:val="22"/>
        </w:rPr>
        <w:t xml:space="preserve"> – </w:t>
      </w:r>
      <w:r w:rsidRPr="00205724">
        <w:rPr>
          <w:rFonts w:ascii="Arial" w:hAnsi="Arial" w:cs="Arial"/>
          <w:sz w:val="22"/>
          <w:szCs w:val="22"/>
        </w:rPr>
        <w:t>não</w:t>
      </w:r>
      <w:r>
        <w:rPr>
          <w:rFonts w:ascii="Arial" w:hAnsi="Arial" w:cs="Arial"/>
          <w:sz w:val="22"/>
          <w:szCs w:val="22"/>
        </w:rPr>
        <w:t xml:space="preserve"> </w:t>
      </w:r>
      <w:r w:rsidRPr="00205724">
        <w:rPr>
          <w:rFonts w:ascii="Arial" w:hAnsi="Arial" w:cs="Arial"/>
          <w:sz w:val="22"/>
          <w:szCs w:val="22"/>
        </w:rPr>
        <w:t>fazem parte deste memorial padrão e deverão constar em documento próprio de Notas Específicas da Obra, a ser elaborado pelo ente responsável e anexado à documentação d</w:t>
      </w:r>
      <w:r>
        <w:rPr>
          <w:rFonts w:ascii="Arial" w:hAnsi="Arial" w:cs="Arial"/>
          <w:sz w:val="22"/>
          <w:szCs w:val="22"/>
        </w:rPr>
        <w:t>o projeto antes do processo licitatório</w:t>
      </w:r>
      <w:r w:rsidRPr="00205724">
        <w:rPr>
          <w:rFonts w:ascii="Arial" w:hAnsi="Arial" w:cs="Arial"/>
          <w:sz w:val="22"/>
          <w:szCs w:val="22"/>
        </w:rPr>
        <w:t>.</w:t>
      </w:r>
    </w:p>
    <w:p w14:paraId="73CE896E" w14:textId="77777777" w:rsidR="00B01512" w:rsidRPr="00205724" w:rsidRDefault="00B01512" w:rsidP="00B01512">
      <w:pPr>
        <w:autoSpaceDE w:val="0"/>
        <w:autoSpaceDN w:val="0"/>
        <w:adjustRightInd w:val="0"/>
        <w:spacing w:before="80" w:line="276" w:lineRule="auto"/>
        <w:ind w:firstLine="709"/>
        <w:jc w:val="both"/>
        <w:rPr>
          <w:rFonts w:ascii="Arial" w:hAnsi="Arial" w:cs="Arial"/>
          <w:sz w:val="22"/>
          <w:szCs w:val="22"/>
        </w:rPr>
      </w:pPr>
      <w:r w:rsidRPr="00205724">
        <w:rPr>
          <w:rFonts w:ascii="Arial" w:hAnsi="Arial" w:cs="Arial"/>
          <w:sz w:val="22"/>
          <w:szCs w:val="22"/>
        </w:rPr>
        <w:t>O FNDE disponibiliza uma planilha orçamentária de referência, contendo a estrutura de grupos e serviços, bem como composições e diretrizes de quantitativos compatíveis com este memorial.</w:t>
      </w:r>
    </w:p>
    <w:p w14:paraId="557B3027" w14:textId="7D677EA6" w:rsidR="00B01512" w:rsidRPr="00205724" w:rsidRDefault="00B01512" w:rsidP="00B01512">
      <w:pPr>
        <w:autoSpaceDE w:val="0"/>
        <w:autoSpaceDN w:val="0"/>
        <w:adjustRightInd w:val="0"/>
        <w:spacing w:before="80" w:line="276" w:lineRule="auto"/>
        <w:ind w:firstLine="709"/>
        <w:jc w:val="both"/>
        <w:rPr>
          <w:rFonts w:ascii="Arial" w:hAnsi="Arial" w:cs="Arial"/>
          <w:sz w:val="22"/>
          <w:szCs w:val="22"/>
        </w:rPr>
      </w:pPr>
      <w:r w:rsidRPr="00205724">
        <w:rPr>
          <w:rFonts w:ascii="Arial" w:hAnsi="Arial" w:cs="Arial"/>
          <w:sz w:val="22"/>
          <w:szCs w:val="22"/>
        </w:rPr>
        <w:t xml:space="preserve">Para fins de contratação, </w:t>
      </w:r>
      <w:r w:rsidR="00847357" w:rsidRPr="00205724">
        <w:rPr>
          <w:rFonts w:ascii="Arial" w:hAnsi="Arial" w:cs="Arial"/>
          <w:sz w:val="22"/>
          <w:szCs w:val="22"/>
        </w:rPr>
        <w:t xml:space="preserve">o ente </w:t>
      </w:r>
      <w:r w:rsidR="00847357">
        <w:rPr>
          <w:rFonts w:ascii="Arial" w:hAnsi="Arial" w:cs="Arial"/>
          <w:sz w:val="22"/>
          <w:szCs w:val="22"/>
        </w:rPr>
        <w:t>federado r</w:t>
      </w:r>
      <w:r w:rsidRPr="00205724">
        <w:rPr>
          <w:rFonts w:ascii="Arial" w:hAnsi="Arial" w:cs="Arial"/>
          <w:sz w:val="22"/>
          <w:szCs w:val="22"/>
        </w:rPr>
        <w:t>esponsável deverá elaborar a planilha orçamentária adaptada da obra, tomando como base a planilha de referência do FNDE e os projetos padronizados, promovendo os ajustes necessários às condições locais (bases de preços, data-base, BDI, tributos, logística, características do terreno, entre outros), sem alterar as especificações técnicas mínimas estabelecidas neste memorial.</w:t>
      </w:r>
    </w:p>
    <w:p w14:paraId="71F33749" w14:textId="77777777" w:rsidR="00B01512" w:rsidRPr="00205724" w:rsidRDefault="00B01512" w:rsidP="00B01512">
      <w:pPr>
        <w:autoSpaceDE w:val="0"/>
        <w:autoSpaceDN w:val="0"/>
        <w:adjustRightInd w:val="0"/>
        <w:spacing w:before="80" w:line="276" w:lineRule="auto"/>
        <w:ind w:firstLine="709"/>
        <w:jc w:val="both"/>
        <w:rPr>
          <w:rFonts w:ascii="Arial" w:hAnsi="Arial" w:cs="Arial"/>
          <w:sz w:val="22"/>
          <w:szCs w:val="22"/>
        </w:rPr>
      </w:pPr>
      <w:r w:rsidRPr="00205724">
        <w:rPr>
          <w:rFonts w:ascii="Arial" w:hAnsi="Arial" w:cs="Arial"/>
          <w:sz w:val="22"/>
          <w:szCs w:val="22"/>
        </w:rPr>
        <w:t>Em caso de divergência entre a planilha adaptada e as especificações aqui descritas, deverá prevalecer a interpretação que assegure o atendimento integral aos requisitos técnicos do projeto padrão do FNDE.</w:t>
      </w:r>
    </w:p>
    <w:p w14:paraId="1A9CD3AC" w14:textId="77777777" w:rsidR="00B01512" w:rsidRPr="00205724" w:rsidRDefault="00B01512" w:rsidP="00B01512">
      <w:pPr>
        <w:autoSpaceDE w:val="0"/>
        <w:autoSpaceDN w:val="0"/>
        <w:adjustRightInd w:val="0"/>
        <w:spacing w:before="80" w:line="276" w:lineRule="auto"/>
        <w:ind w:firstLine="709"/>
        <w:jc w:val="both"/>
        <w:rPr>
          <w:rFonts w:ascii="Arial" w:hAnsi="Arial" w:cs="Arial"/>
          <w:sz w:val="22"/>
          <w:szCs w:val="22"/>
        </w:rPr>
      </w:pPr>
    </w:p>
    <w:p w14:paraId="0D71338C" w14:textId="77777777" w:rsidR="00B01512" w:rsidRDefault="00B01512" w:rsidP="00B01512">
      <w:pPr>
        <w:spacing w:line="240" w:lineRule="auto"/>
        <w:rPr>
          <w:rFonts w:ascii="Arial" w:hAnsi="Arial" w:cs="Arial"/>
          <w:sz w:val="22"/>
          <w:szCs w:val="22"/>
        </w:rPr>
      </w:pPr>
      <w:r>
        <w:rPr>
          <w:rFonts w:ascii="Arial" w:hAnsi="Arial" w:cs="Arial"/>
          <w:sz w:val="22"/>
          <w:szCs w:val="22"/>
        </w:rPr>
        <w:br w:type="page"/>
      </w:r>
    </w:p>
    <w:p w14:paraId="6C1CDA9D" w14:textId="77777777" w:rsidR="006D3C1A" w:rsidRPr="006D7C94" w:rsidRDefault="006D3C1A" w:rsidP="00FA26AE">
      <w:pPr>
        <w:spacing w:before="80" w:line="276" w:lineRule="auto"/>
        <w:ind w:left="360"/>
        <w:textAlignment w:val="baseline"/>
        <w:rPr>
          <w:rFonts w:ascii="Arial" w:hAnsi="Arial" w:cs="Arial"/>
          <w:sz w:val="22"/>
          <w:szCs w:val="22"/>
        </w:rPr>
      </w:pPr>
    </w:p>
    <w:p w14:paraId="29FBAD07" w14:textId="77777777" w:rsidR="006D3C1A" w:rsidRPr="006D7C94" w:rsidRDefault="006D3C1A" w:rsidP="00FA26AE">
      <w:pPr>
        <w:spacing w:before="80" w:line="276" w:lineRule="auto"/>
        <w:ind w:left="360"/>
        <w:textAlignment w:val="baseline"/>
        <w:rPr>
          <w:rFonts w:ascii="Arial" w:hAnsi="Arial" w:cs="Arial"/>
          <w:sz w:val="22"/>
          <w:szCs w:val="22"/>
        </w:rPr>
      </w:pPr>
    </w:p>
    <w:p w14:paraId="37299FEA" w14:textId="77777777" w:rsidR="006D3C1A" w:rsidRPr="006D7C94" w:rsidRDefault="006D3C1A" w:rsidP="00FA26AE">
      <w:pPr>
        <w:spacing w:before="80" w:line="276" w:lineRule="auto"/>
        <w:ind w:left="360"/>
        <w:textAlignment w:val="baseline"/>
        <w:rPr>
          <w:rFonts w:ascii="Arial" w:hAnsi="Arial" w:cs="Arial"/>
          <w:sz w:val="22"/>
          <w:szCs w:val="22"/>
        </w:rPr>
      </w:pPr>
    </w:p>
    <w:p w14:paraId="52E89A97" w14:textId="77777777" w:rsidR="006D3C1A" w:rsidRPr="006D7C94" w:rsidRDefault="006D3C1A" w:rsidP="00FA26AE">
      <w:pPr>
        <w:spacing w:before="80" w:line="276" w:lineRule="auto"/>
        <w:ind w:left="360"/>
        <w:textAlignment w:val="baseline"/>
        <w:rPr>
          <w:rFonts w:ascii="Arial" w:hAnsi="Arial" w:cs="Arial"/>
          <w:sz w:val="22"/>
          <w:szCs w:val="22"/>
        </w:rPr>
      </w:pPr>
    </w:p>
    <w:p w14:paraId="407F70BE" w14:textId="77777777" w:rsidR="006D3C1A" w:rsidRPr="006D7C94" w:rsidRDefault="006D3C1A" w:rsidP="00FA26AE">
      <w:pPr>
        <w:spacing w:before="80" w:line="276" w:lineRule="auto"/>
        <w:ind w:left="360"/>
        <w:textAlignment w:val="baseline"/>
        <w:rPr>
          <w:rFonts w:ascii="Arial" w:hAnsi="Arial" w:cs="Arial"/>
          <w:sz w:val="22"/>
          <w:szCs w:val="22"/>
        </w:rPr>
      </w:pPr>
    </w:p>
    <w:p w14:paraId="7414F359" w14:textId="77777777" w:rsidR="006D3C1A" w:rsidRPr="006D7C94" w:rsidRDefault="006D3C1A" w:rsidP="00FA26AE">
      <w:pPr>
        <w:spacing w:before="80" w:line="276" w:lineRule="auto"/>
        <w:ind w:left="360"/>
        <w:textAlignment w:val="baseline"/>
        <w:rPr>
          <w:rFonts w:ascii="Arial" w:hAnsi="Arial" w:cs="Arial"/>
          <w:sz w:val="22"/>
          <w:szCs w:val="22"/>
        </w:rPr>
      </w:pPr>
    </w:p>
    <w:p w14:paraId="62C8A4BA" w14:textId="77777777" w:rsidR="006D3C1A" w:rsidRPr="006D7C94" w:rsidRDefault="006D3C1A" w:rsidP="00FA26AE">
      <w:pPr>
        <w:spacing w:before="80" w:line="276" w:lineRule="auto"/>
        <w:ind w:left="360"/>
        <w:textAlignment w:val="baseline"/>
        <w:rPr>
          <w:rFonts w:ascii="Arial" w:hAnsi="Arial" w:cs="Arial"/>
          <w:sz w:val="22"/>
          <w:szCs w:val="22"/>
        </w:rPr>
      </w:pPr>
    </w:p>
    <w:p w14:paraId="4664561A" w14:textId="77777777" w:rsidR="006D3C1A" w:rsidRPr="006D7C94" w:rsidRDefault="006D3C1A" w:rsidP="00FA26AE">
      <w:pPr>
        <w:spacing w:before="80" w:line="276" w:lineRule="auto"/>
        <w:ind w:left="360"/>
        <w:textAlignment w:val="baseline"/>
        <w:rPr>
          <w:rFonts w:ascii="Arial" w:hAnsi="Arial" w:cs="Arial"/>
          <w:sz w:val="22"/>
          <w:szCs w:val="22"/>
        </w:rPr>
      </w:pPr>
    </w:p>
    <w:p w14:paraId="1247F7D1" w14:textId="77777777" w:rsidR="006D3C1A" w:rsidRPr="006D7C94" w:rsidRDefault="006D3C1A" w:rsidP="00FA26AE">
      <w:pPr>
        <w:spacing w:before="80" w:line="276" w:lineRule="auto"/>
        <w:ind w:left="360"/>
        <w:textAlignment w:val="baseline"/>
        <w:rPr>
          <w:rFonts w:ascii="Arial" w:hAnsi="Arial" w:cs="Arial"/>
          <w:sz w:val="22"/>
          <w:szCs w:val="22"/>
        </w:rPr>
      </w:pPr>
    </w:p>
    <w:p w14:paraId="6DFAD4A1" w14:textId="77777777" w:rsidR="006D3C1A" w:rsidRPr="006D7C94" w:rsidRDefault="006D3C1A" w:rsidP="00FA26AE">
      <w:pPr>
        <w:spacing w:before="80" w:line="276" w:lineRule="auto"/>
        <w:ind w:left="360"/>
        <w:textAlignment w:val="baseline"/>
        <w:rPr>
          <w:rFonts w:ascii="Arial" w:hAnsi="Arial" w:cs="Arial"/>
          <w:sz w:val="22"/>
          <w:szCs w:val="22"/>
        </w:rPr>
      </w:pPr>
    </w:p>
    <w:p w14:paraId="4ABC1E2C" w14:textId="77777777" w:rsidR="006D3C1A" w:rsidRPr="006D7C94" w:rsidRDefault="006D3C1A" w:rsidP="00FA26AE">
      <w:pPr>
        <w:spacing w:before="80" w:line="276" w:lineRule="auto"/>
        <w:ind w:left="360"/>
        <w:textAlignment w:val="baseline"/>
        <w:rPr>
          <w:rFonts w:ascii="Arial" w:hAnsi="Arial" w:cs="Arial"/>
          <w:sz w:val="22"/>
          <w:szCs w:val="22"/>
        </w:rPr>
      </w:pPr>
    </w:p>
    <w:p w14:paraId="2DDE573A" w14:textId="77777777" w:rsidR="006D3C1A" w:rsidRPr="006D7C94" w:rsidRDefault="006D3C1A" w:rsidP="00FA26AE">
      <w:pPr>
        <w:spacing w:before="80" w:line="276" w:lineRule="auto"/>
        <w:ind w:left="360"/>
        <w:textAlignment w:val="baseline"/>
        <w:rPr>
          <w:rFonts w:ascii="Arial" w:hAnsi="Arial" w:cs="Arial"/>
          <w:sz w:val="22"/>
          <w:szCs w:val="22"/>
        </w:rPr>
      </w:pPr>
    </w:p>
    <w:p w14:paraId="45C50C5C" w14:textId="77777777" w:rsidR="006D3C1A" w:rsidRPr="006D7C94" w:rsidRDefault="006D3C1A" w:rsidP="00FA26AE">
      <w:pPr>
        <w:spacing w:before="80" w:line="276" w:lineRule="auto"/>
        <w:ind w:left="360"/>
        <w:textAlignment w:val="baseline"/>
        <w:rPr>
          <w:rFonts w:ascii="Arial" w:hAnsi="Arial" w:cs="Arial"/>
          <w:sz w:val="22"/>
          <w:szCs w:val="22"/>
        </w:rPr>
      </w:pPr>
    </w:p>
    <w:p w14:paraId="3377F96B" w14:textId="77777777" w:rsidR="006D3C1A" w:rsidRPr="006D7C94" w:rsidRDefault="006D3C1A" w:rsidP="00FA26AE">
      <w:pPr>
        <w:spacing w:before="80" w:line="276" w:lineRule="auto"/>
        <w:ind w:left="360"/>
        <w:textAlignment w:val="baseline"/>
        <w:rPr>
          <w:rFonts w:ascii="Arial" w:hAnsi="Arial" w:cs="Arial"/>
          <w:sz w:val="22"/>
          <w:szCs w:val="22"/>
        </w:rPr>
      </w:pPr>
    </w:p>
    <w:p w14:paraId="1CA8491A" w14:textId="77777777" w:rsidR="006D3C1A" w:rsidRPr="006D7C94" w:rsidRDefault="006D3C1A" w:rsidP="00FA26AE">
      <w:pPr>
        <w:spacing w:before="80" w:line="276" w:lineRule="auto"/>
        <w:ind w:left="360"/>
        <w:textAlignment w:val="baseline"/>
        <w:rPr>
          <w:rFonts w:ascii="Arial" w:hAnsi="Arial" w:cs="Arial"/>
          <w:sz w:val="22"/>
          <w:szCs w:val="22"/>
        </w:rPr>
      </w:pPr>
    </w:p>
    <w:p w14:paraId="7F092C01" w14:textId="24B250EC" w:rsidR="006D3C1A" w:rsidRPr="006D7C94" w:rsidRDefault="006D3C1A" w:rsidP="00FA26AE">
      <w:pPr>
        <w:spacing w:before="80" w:line="276" w:lineRule="auto"/>
        <w:ind w:left="360"/>
        <w:textAlignment w:val="baseline"/>
        <w:rPr>
          <w:rFonts w:ascii="Arial" w:hAnsi="Arial" w:cs="Arial"/>
          <w:sz w:val="22"/>
          <w:szCs w:val="22"/>
        </w:rPr>
      </w:pPr>
    </w:p>
    <w:p w14:paraId="4C2D3D08" w14:textId="208B9CD4" w:rsidR="002F2AF2" w:rsidRPr="006D7C94" w:rsidRDefault="002F2AF2" w:rsidP="00FA26AE">
      <w:pPr>
        <w:spacing w:before="80" w:line="276" w:lineRule="auto"/>
        <w:ind w:left="360"/>
        <w:textAlignment w:val="baseline"/>
        <w:rPr>
          <w:rFonts w:ascii="Arial" w:hAnsi="Arial" w:cs="Arial"/>
          <w:sz w:val="22"/>
          <w:szCs w:val="22"/>
        </w:rPr>
      </w:pPr>
    </w:p>
    <w:p w14:paraId="270C2611" w14:textId="7B886FD6" w:rsidR="002F2AF2" w:rsidRPr="006D7C94" w:rsidRDefault="002F2AF2" w:rsidP="00FA26AE">
      <w:pPr>
        <w:spacing w:before="80" w:line="276" w:lineRule="auto"/>
        <w:ind w:left="360"/>
        <w:textAlignment w:val="baseline"/>
        <w:rPr>
          <w:rFonts w:ascii="Arial" w:hAnsi="Arial" w:cs="Arial"/>
          <w:sz w:val="22"/>
          <w:szCs w:val="22"/>
        </w:rPr>
      </w:pPr>
    </w:p>
    <w:p w14:paraId="157291C7" w14:textId="46AD75AC" w:rsidR="002F2AF2" w:rsidRPr="006D7C94" w:rsidRDefault="002F2AF2" w:rsidP="00FA26AE">
      <w:pPr>
        <w:spacing w:before="80" w:line="276" w:lineRule="auto"/>
        <w:ind w:left="360"/>
        <w:textAlignment w:val="baseline"/>
        <w:rPr>
          <w:rFonts w:ascii="Arial" w:hAnsi="Arial" w:cs="Arial"/>
          <w:sz w:val="22"/>
          <w:szCs w:val="22"/>
        </w:rPr>
      </w:pPr>
    </w:p>
    <w:p w14:paraId="078810C5" w14:textId="32FC5E0E" w:rsidR="002F2AF2" w:rsidRPr="006D7C94" w:rsidRDefault="002F2AF2" w:rsidP="00FA26AE">
      <w:pPr>
        <w:spacing w:before="80" w:line="276" w:lineRule="auto"/>
        <w:ind w:left="360"/>
        <w:textAlignment w:val="baseline"/>
        <w:rPr>
          <w:rFonts w:ascii="Arial" w:hAnsi="Arial" w:cs="Arial"/>
          <w:sz w:val="22"/>
          <w:szCs w:val="22"/>
        </w:rPr>
      </w:pPr>
    </w:p>
    <w:p w14:paraId="16B11CF9" w14:textId="61A93A6E" w:rsidR="002F2AF2" w:rsidRPr="006D7C94" w:rsidRDefault="002F2AF2" w:rsidP="00FA26AE">
      <w:pPr>
        <w:spacing w:before="80" w:line="276" w:lineRule="auto"/>
        <w:ind w:left="360"/>
        <w:textAlignment w:val="baseline"/>
        <w:rPr>
          <w:rFonts w:ascii="Arial" w:hAnsi="Arial" w:cs="Arial"/>
          <w:sz w:val="22"/>
          <w:szCs w:val="22"/>
        </w:rPr>
      </w:pPr>
    </w:p>
    <w:p w14:paraId="0414B1D1" w14:textId="28F6430B" w:rsidR="005E2311" w:rsidRPr="006D7C94" w:rsidRDefault="005E2311" w:rsidP="00FA26AE">
      <w:pPr>
        <w:spacing w:before="80" w:line="276" w:lineRule="auto"/>
        <w:ind w:left="360"/>
        <w:textAlignment w:val="baseline"/>
        <w:rPr>
          <w:rFonts w:ascii="Arial" w:hAnsi="Arial" w:cs="Arial"/>
          <w:sz w:val="22"/>
          <w:szCs w:val="22"/>
        </w:rPr>
      </w:pPr>
    </w:p>
    <w:p w14:paraId="0A76C59B" w14:textId="09877F2A" w:rsidR="005E2311" w:rsidRPr="006D7C94" w:rsidRDefault="005E2311" w:rsidP="00FA26AE">
      <w:pPr>
        <w:spacing w:before="80" w:line="276" w:lineRule="auto"/>
        <w:ind w:left="360"/>
        <w:textAlignment w:val="baseline"/>
        <w:rPr>
          <w:rFonts w:ascii="Arial" w:hAnsi="Arial" w:cs="Arial"/>
          <w:sz w:val="22"/>
          <w:szCs w:val="22"/>
        </w:rPr>
      </w:pPr>
    </w:p>
    <w:p w14:paraId="2E26160C" w14:textId="06288F26" w:rsidR="005E2311" w:rsidRPr="006D7C94" w:rsidRDefault="005E2311" w:rsidP="00FA26AE">
      <w:pPr>
        <w:spacing w:before="80" w:line="276" w:lineRule="auto"/>
        <w:ind w:left="360"/>
        <w:textAlignment w:val="baseline"/>
        <w:rPr>
          <w:rFonts w:ascii="Arial" w:hAnsi="Arial" w:cs="Arial"/>
          <w:sz w:val="22"/>
          <w:szCs w:val="22"/>
        </w:rPr>
      </w:pPr>
    </w:p>
    <w:p w14:paraId="5D084E8A" w14:textId="77777777" w:rsidR="005E2311" w:rsidRPr="006D7C94" w:rsidRDefault="005E2311" w:rsidP="00FA26AE">
      <w:pPr>
        <w:spacing w:before="80" w:line="276" w:lineRule="auto"/>
        <w:ind w:left="360"/>
        <w:textAlignment w:val="baseline"/>
        <w:rPr>
          <w:rFonts w:ascii="Arial" w:hAnsi="Arial" w:cs="Arial"/>
          <w:sz w:val="22"/>
          <w:szCs w:val="22"/>
        </w:rPr>
      </w:pPr>
    </w:p>
    <w:p w14:paraId="5FCAF731" w14:textId="0879F290" w:rsidR="003F6C7E" w:rsidRPr="006D7C94" w:rsidRDefault="003F6C7E" w:rsidP="00FA26AE">
      <w:pPr>
        <w:spacing w:before="80" w:line="276" w:lineRule="auto"/>
        <w:ind w:left="360"/>
        <w:textAlignment w:val="baseline"/>
        <w:rPr>
          <w:rFonts w:ascii="Arial" w:hAnsi="Arial" w:cs="Arial"/>
          <w:sz w:val="22"/>
          <w:szCs w:val="22"/>
        </w:rPr>
      </w:pPr>
    </w:p>
    <w:p w14:paraId="495B3708" w14:textId="4B5B1B00" w:rsidR="003F6C7E" w:rsidRPr="006D7C94" w:rsidRDefault="003F6C7E" w:rsidP="00FA26AE">
      <w:pPr>
        <w:spacing w:before="80" w:line="276" w:lineRule="auto"/>
        <w:ind w:left="360"/>
        <w:textAlignment w:val="baseline"/>
        <w:rPr>
          <w:rFonts w:ascii="Arial" w:hAnsi="Arial" w:cs="Arial"/>
          <w:sz w:val="22"/>
          <w:szCs w:val="22"/>
        </w:rPr>
      </w:pPr>
    </w:p>
    <w:p w14:paraId="0127BAD3" w14:textId="6ED4531D" w:rsidR="003F6C7E" w:rsidRPr="006D7C94" w:rsidRDefault="003F6C7E" w:rsidP="00FA26AE">
      <w:pPr>
        <w:spacing w:before="80" w:line="276" w:lineRule="auto"/>
        <w:ind w:left="360"/>
        <w:textAlignment w:val="baseline"/>
        <w:rPr>
          <w:rFonts w:ascii="Arial" w:hAnsi="Arial" w:cs="Arial"/>
          <w:sz w:val="22"/>
          <w:szCs w:val="22"/>
        </w:rPr>
      </w:pPr>
    </w:p>
    <w:p w14:paraId="628579AB" w14:textId="67480E2E" w:rsidR="008944DE" w:rsidRPr="006D7C94" w:rsidRDefault="008944DE" w:rsidP="00FA26AE">
      <w:pPr>
        <w:spacing w:before="80" w:line="276" w:lineRule="auto"/>
        <w:ind w:left="360"/>
        <w:textAlignment w:val="baseline"/>
        <w:rPr>
          <w:rFonts w:ascii="Arial" w:hAnsi="Arial" w:cs="Arial"/>
          <w:sz w:val="22"/>
          <w:szCs w:val="22"/>
        </w:rPr>
      </w:pPr>
    </w:p>
    <w:p w14:paraId="5254F0B9" w14:textId="77777777" w:rsidR="008944DE" w:rsidRPr="006D7C94" w:rsidRDefault="008944DE" w:rsidP="00FA26AE">
      <w:pPr>
        <w:spacing w:before="80" w:line="276" w:lineRule="auto"/>
        <w:ind w:left="360"/>
        <w:textAlignment w:val="baseline"/>
        <w:rPr>
          <w:rFonts w:ascii="Arial" w:hAnsi="Arial" w:cs="Arial"/>
          <w:sz w:val="22"/>
          <w:szCs w:val="22"/>
        </w:rPr>
      </w:pPr>
    </w:p>
    <w:p w14:paraId="0618C590" w14:textId="77777777" w:rsidR="002F2AF2" w:rsidRPr="006D7C94" w:rsidRDefault="002F2AF2" w:rsidP="00FA26AE">
      <w:pPr>
        <w:spacing w:before="80" w:line="276" w:lineRule="auto"/>
        <w:ind w:left="360"/>
        <w:textAlignment w:val="baseline"/>
        <w:rPr>
          <w:rFonts w:ascii="Arial" w:hAnsi="Arial" w:cs="Arial"/>
          <w:sz w:val="22"/>
          <w:szCs w:val="22"/>
        </w:rPr>
      </w:pPr>
    </w:p>
    <w:p w14:paraId="63152CA4" w14:textId="77777777" w:rsidR="001401A4" w:rsidRPr="006D7C94" w:rsidRDefault="001401A4" w:rsidP="00FA26AE">
      <w:pPr>
        <w:spacing w:before="80" w:line="276" w:lineRule="auto"/>
        <w:ind w:left="360"/>
        <w:textAlignment w:val="baseline"/>
        <w:rPr>
          <w:rFonts w:ascii="Arial" w:hAnsi="Arial" w:cs="Arial"/>
          <w:b/>
          <w:sz w:val="22"/>
          <w:szCs w:val="22"/>
        </w:rPr>
      </w:pPr>
    </w:p>
    <w:p w14:paraId="5912945B" w14:textId="5F0DF431" w:rsidR="00794952" w:rsidRPr="006D7C94" w:rsidRDefault="00A90C2B"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5" w:name="_Toc214644904"/>
      <w:r w:rsidRPr="006D7C94">
        <w:rPr>
          <w:rFonts w:cs="Arial"/>
          <w:caps w:val="0"/>
          <w:color w:val="365F91" w:themeColor="accent1" w:themeShade="BF"/>
          <w:sz w:val="44"/>
          <w:szCs w:val="44"/>
        </w:rPr>
        <w:t>ARQUITETURA</w:t>
      </w:r>
      <w:bookmarkEnd w:id="5"/>
    </w:p>
    <w:p w14:paraId="12C6D3B6" w14:textId="652F5068" w:rsidR="003E6BD9" w:rsidRPr="006D7C94" w:rsidRDefault="003E6BD9" w:rsidP="006D7C94">
      <w:pPr>
        <w:spacing w:before="80" w:line="276" w:lineRule="auto"/>
        <w:jc w:val="both"/>
        <w:rPr>
          <w:rFonts w:ascii="Arial" w:hAnsi="Arial" w:cs="Arial"/>
          <w:sz w:val="22"/>
          <w:szCs w:val="22"/>
        </w:rPr>
      </w:pPr>
    </w:p>
    <w:p w14:paraId="38D25282" w14:textId="736A6F95" w:rsidR="00C079CA"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6" w:name="_Toc214644905"/>
      <w:r w:rsidRPr="006D7C94">
        <w:rPr>
          <w:rFonts w:cs="Arial"/>
          <w:color w:val="365F91" w:themeColor="accent1" w:themeShade="BF"/>
          <w:sz w:val="22"/>
          <w:szCs w:val="22"/>
        </w:rPr>
        <w:lastRenderedPageBreak/>
        <w:t>C</w:t>
      </w:r>
      <w:r w:rsidR="00831018" w:rsidRPr="006D7C94">
        <w:rPr>
          <w:rFonts w:cs="Arial"/>
          <w:color w:val="365F91" w:themeColor="accent1" w:themeShade="BF"/>
          <w:sz w:val="22"/>
          <w:szCs w:val="22"/>
        </w:rPr>
        <w:t>ONSIDERAÇÕES GERAIS</w:t>
      </w:r>
      <w:bookmarkEnd w:id="6"/>
    </w:p>
    <w:p w14:paraId="6B3FD00C" w14:textId="65A610C0" w:rsidR="00D31CF7" w:rsidRDefault="004A67EF" w:rsidP="005E2311">
      <w:pPr>
        <w:spacing w:before="80" w:line="276" w:lineRule="auto"/>
        <w:ind w:firstLine="709"/>
        <w:jc w:val="both"/>
        <w:rPr>
          <w:rFonts w:ascii="Arial" w:hAnsi="Arial" w:cs="Arial"/>
          <w:sz w:val="22"/>
          <w:szCs w:val="22"/>
        </w:rPr>
      </w:pPr>
      <w:r w:rsidRPr="00D31CF7">
        <w:rPr>
          <w:rFonts w:ascii="Arial" w:hAnsi="Arial" w:cs="Arial"/>
          <w:sz w:val="22"/>
          <w:szCs w:val="22"/>
        </w:rPr>
        <w:t xml:space="preserve">O Projeto Padrão </w:t>
      </w:r>
      <w:r w:rsidR="001702F6">
        <w:rPr>
          <w:rFonts w:ascii="Arial" w:hAnsi="Arial" w:cs="Arial"/>
          <w:sz w:val="22"/>
          <w:szCs w:val="22"/>
        </w:rPr>
        <w:t>Ampliação do Módulo Infantil</w:t>
      </w:r>
      <w:r w:rsidR="00D167D4" w:rsidRPr="00D31CF7">
        <w:rPr>
          <w:rFonts w:ascii="Arial" w:hAnsi="Arial" w:cs="Arial"/>
          <w:sz w:val="22"/>
          <w:szCs w:val="22"/>
        </w:rPr>
        <w:t xml:space="preserve">, </w:t>
      </w:r>
      <w:r w:rsidRPr="00D31CF7">
        <w:rPr>
          <w:rFonts w:ascii="Arial" w:hAnsi="Arial" w:cs="Arial"/>
          <w:sz w:val="22"/>
          <w:szCs w:val="22"/>
        </w:rPr>
        <w:t xml:space="preserve">desenvolvido para </w:t>
      </w:r>
      <w:r w:rsidR="00327015" w:rsidRPr="00D31CF7">
        <w:rPr>
          <w:rFonts w:ascii="Arial" w:hAnsi="Arial" w:cs="Arial"/>
          <w:sz w:val="22"/>
          <w:szCs w:val="22"/>
        </w:rPr>
        <w:t xml:space="preserve">integrar </w:t>
      </w:r>
      <w:r w:rsidRPr="00D31CF7">
        <w:rPr>
          <w:rFonts w:ascii="Arial" w:hAnsi="Arial" w:cs="Arial"/>
          <w:sz w:val="22"/>
          <w:szCs w:val="22"/>
        </w:rPr>
        <w:t xml:space="preserve">o </w:t>
      </w:r>
      <w:r w:rsidR="008E1E6E" w:rsidRPr="00D31CF7">
        <w:rPr>
          <w:rFonts w:ascii="Arial" w:hAnsi="Arial" w:cs="Arial"/>
          <w:sz w:val="22"/>
          <w:szCs w:val="22"/>
        </w:rPr>
        <w:t xml:space="preserve">Programa </w:t>
      </w:r>
      <w:proofErr w:type="spellStart"/>
      <w:r w:rsidR="008E1E6E" w:rsidRPr="00D31CF7">
        <w:rPr>
          <w:rFonts w:ascii="Arial" w:hAnsi="Arial" w:cs="Arial"/>
          <w:sz w:val="22"/>
          <w:szCs w:val="22"/>
        </w:rPr>
        <w:t>Proinfância</w:t>
      </w:r>
      <w:proofErr w:type="spellEnd"/>
      <w:r w:rsidR="008E1E6E" w:rsidRPr="00D31CF7">
        <w:rPr>
          <w:rFonts w:ascii="Arial" w:hAnsi="Arial" w:cs="Arial"/>
          <w:sz w:val="22"/>
          <w:szCs w:val="22"/>
        </w:rPr>
        <w:t xml:space="preserve"> via </w:t>
      </w:r>
      <w:r w:rsidR="009276AA" w:rsidRPr="00D31CF7">
        <w:rPr>
          <w:rFonts w:ascii="Arial" w:hAnsi="Arial" w:cs="Arial"/>
          <w:sz w:val="22"/>
          <w:szCs w:val="22"/>
        </w:rPr>
        <w:t xml:space="preserve">Plano </w:t>
      </w:r>
      <w:r w:rsidR="00327015" w:rsidRPr="00D31CF7">
        <w:rPr>
          <w:rFonts w:ascii="Arial" w:hAnsi="Arial" w:cs="Arial"/>
          <w:sz w:val="22"/>
          <w:szCs w:val="22"/>
        </w:rPr>
        <w:t>de Ações Articuladas</w:t>
      </w:r>
      <w:r w:rsidR="00D15827" w:rsidRPr="00D31CF7">
        <w:rPr>
          <w:rFonts w:ascii="Arial" w:hAnsi="Arial" w:cs="Arial"/>
          <w:sz w:val="22"/>
          <w:szCs w:val="22"/>
        </w:rPr>
        <w:t xml:space="preserve"> - PAR</w:t>
      </w:r>
      <w:r w:rsidRPr="00D31CF7">
        <w:rPr>
          <w:rFonts w:ascii="Arial" w:hAnsi="Arial" w:cs="Arial"/>
          <w:sz w:val="22"/>
          <w:szCs w:val="22"/>
        </w:rPr>
        <w:t xml:space="preserve">, </w:t>
      </w:r>
      <w:r w:rsidR="0020270D" w:rsidRPr="00D31CF7">
        <w:rPr>
          <w:rFonts w:ascii="Arial" w:hAnsi="Arial" w:cs="Arial"/>
          <w:sz w:val="22"/>
          <w:szCs w:val="22"/>
        </w:rPr>
        <w:t>possui</w:t>
      </w:r>
      <w:r w:rsidR="00263D7E" w:rsidRPr="00D31CF7">
        <w:rPr>
          <w:rFonts w:ascii="Arial" w:hAnsi="Arial" w:cs="Arial"/>
          <w:sz w:val="22"/>
          <w:szCs w:val="22"/>
        </w:rPr>
        <w:t xml:space="preserve"> área construída de </w:t>
      </w:r>
      <w:r w:rsidR="00ED7C43">
        <w:rPr>
          <w:rFonts w:ascii="Arial" w:hAnsi="Arial" w:cs="Arial"/>
          <w:sz w:val="22"/>
          <w:szCs w:val="22"/>
        </w:rPr>
        <w:t>201,23</w:t>
      </w:r>
      <w:r w:rsidR="007E5CA7" w:rsidRPr="00D31CF7">
        <w:rPr>
          <w:rFonts w:ascii="Arial" w:hAnsi="Arial" w:cs="Arial"/>
          <w:sz w:val="22"/>
          <w:szCs w:val="22"/>
        </w:rPr>
        <w:t xml:space="preserve"> </w:t>
      </w:r>
      <w:r w:rsidR="00263D7E" w:rsidRPr="00D31CF7">
        <w:rPr>
          <w:rFonts w:ascii="Arial" w:hAnsi="Arial" w:cs="Arial"/>
          <w:sz w:val="22"/>
          <w:szCs w:val="22"/>
        </w:rPr>
        <w:t>m² e área de ocupação de</w:t>
      </w:r>
      <w:r w:rsidR="007F7726" w:rsidRPr="00D31CF7">
        <w:rPr>
          <w:rFonts w:ascii="Arial" w:hAnsi="Arial" w:cs="Arial"/>
          <w:sz w:val="22"/>
          <w:szCs w:val="22"/>
        </w:rPr>
        <w:t xml:space="preserve"> </w:t>
      </w:r>
      <w:r w:rsidR="00ED7C43">
        <w:rPr>
          <w:rFonts w:ascii="Arial" w:hAnsi="Arial" w:cs="Arial"/>
          <w:sz w:val="22"/>
          <w:szCs w:val="22"/>
        </w:rPr>
        <w:t>208,70</w:t>
      </w:r>
      <w:r w:rsidR="00263D7E" w:rsidRPr="00D31CF7">
        <w:rPr>
          <w:rFonts w:ascii="Arial" w:hAnsi="Arial" w:cs="Arial"/>
          <w:sz w:val="22"/>
          <w:szCs w:val="22"/>
        </w:rPr>
        <w:t xml:space="preserve"> m² sobr</w:t>
      </w:r>
      <w:r w:rsidR="007A0BEC" w:rsidRPr="00D31CF7">
        <w:rPr>
          <w:rFonts w:ascii="Arial" w:hAnsi="Arial" w:cs="Arial"/>
          <w:sz w:val="22"/>
          <w:szCs w:val="22"/>
        </w:rPr>
        <w:t xml:space="preserve">e um terreno de </w:t>
      </w:r>
      <w:r w:rsidR="000D51D4">
        <w:rPr>
          <w:rFonts w:ascii="Arial" w:hAnsi="Arial" w:cs="Arial"/>
          <w:sz w:val="22"/>
          <w:szCs w:val="22"/>
        </w:rPr>
        <w:t>400</w:t>
      </w:r>
      <w:r w:rsidR="007A0BEC" w:rsidRPr="00D31CF7">
        <w:rPr>
          <w:rFonts w:ascii="Arial" w:hAnsi="Arial" w:cs="Arial"/>
          <w:sz w:val="22"/>
          <w:szCs w:val="22"/>
        </w:rPr>
        <w:t>,00 m² (</w:t>
      </w:r>
      <w:r w:rsidR="00FA74F9">
        <w:rPr>
          <w:rFonts w:ascii="Arial" w:hAnsi="Arial" w:cs="Arial"/>
          <w:sz w:val="22"/>
          <w:szCs w:val="22"/>
        </w:rPr>
        <w:t>20</w:t>
      </w:r>
      <w:r w:rsidR="00327015" w:rsidRPr="00D31CF7">
        <w:rPr>
          <w:rFonts w:ascii="Arial" w:hAnsi="Arial" w:cs="Arial"/>
          <w:sz w:val="22"/>
          <w:szCs w:val="22"/>
        </w:rPr>
        <w:t>x</w:t>
      </w:r>
      <w:r w:rsidR="00FA74F9">
        <w:rPr>
          <w:rFonts w:ascii="Arial" w:hAnsi="Arial" w:cs="Arial"/>
          <w:sz w:val="22"/>
          <w:szCs w:val="22"/>
        </w:rPr>
        <w:t>2</w:t>
      </w:r>
      <w:r w:rsidR="00BA4FE1">
        <w:rPr>
          <w:rFonts w:ascii="Arial" w:hAnsi="Arial" w:cs="Arial"/>
          <w:sz w:val="22"/>
          <w:szCs w:val="22"/>
        </w:rPr>
        <w:t>0</w:t>
      </w:r>
      <w:r w:rsidR="00263D7E" w:rsidRPr="00D31CF7">
        <w:rPr>
          <w:rFonts w:ascii="Arial" w:hAnsi="Arial" w:cs="Arial"/>
          <w:sz w:val="22"/>
          <w:szCs w:val="22"/>
        </w:rPr>
        <w:t xml:space="preserve">m). </w:t>
      </w:r>
      <w:r w:rsidR="00B41439" w:rsidRPr="00D31CF7">
        <w:rPr>
          <w:rFonts w:ascii="Arial" w:hAnsi="Arial" w:cs="Arial"/>
          <w:sz w:val="22"/>
          <w:szCs w:val="22"/>
        </w:rPr>
        <w:t>Esta tipologia é</w:t>
      </w:r>
      <w:r w:rsidR="00D31CF7" w:rsidRPr="00D31CF7">
        <w:rPr>
          <w:rFonts w:ascii="Arial" w:hAnsi="Arial" w:cs="Arial"/>
          <w:sz w:val="22"/>
          <w:szCs w:val="22"/>
        </w:rPr>
        <w:t xml:space="preserve"> </w:t>
      </w:r>
      <w:r w:rsidR="00D31CF7" w:rsidRPr="000B3569">
        <w:rPr>
          <w:rFonts w:ascii="Arial" w:hAnsi="Arial" w:cs="Arial"/>
          <w:sz w:val="22"/>
          <w:szCs w:val="22"/>
        </w:rPr>
        <w:t>destinada a crianças na faixa etária de 0 a 5 anos e 11 meses, distribuídos da seguinte forma:</w:t>
      </w:r>
    </w:p>
    <w:p w14:paraId="7799B888" w14:textId="77777777" w:rsidR="003B3937" w:rsidRPr="000B3569" w:rsidRDefault="003B3937" w:rsidP="005E2311">
      <w:pPr>
        <w:spacing w:before="80" w:line="276" w:lineRule="auto"/>
        <w:ind w:firstLine="709"/>
        <w:jc w:val="both"/>
        <w:rPr>
          <w:rFonts w:ascii="Arial" w:hAnsi="Arial" w:cs="Arial"/>
          <w:sz w:val="22"/>
          <w:szCs w:val="22"/>
        </w:rPr>
      </w:pPr>
    </w:p>
    <w:p w14:paraId="4DD546E6" w14:textId="77777777" w:rsidR="00D31CF7" w:rsidRPr="000B3569" w:rsidRDefault="00D31CF7" w:rsidP="00D31CF7">
      <w:pPr>
        <w:pStyle w:val="CM28"/>
        <w:spacing w:after="80" w:line="276" w:lineRule="auto"/>
        <w:ind w:firstLine="709"/>
        <w:jc w:val="both"/>
        <w:rPr>
          <w:i/>
          <w:sz w:val="22"/>
          <w:szCs w:val="22"/>
        </w:rPr>
      </w:pPr>
      <w:r w:rsidRPr="000B3569">
        <w:rPr>
          <w:b/>
          <w:i/>
          <w:sz w:val="22"/>
          <w:szCs w:val="22"/>
        </w:rPr>
        <w:t>Creche</w:t>
      </w:r>
      <w:r w:rsidRPr="000B3569">
        <w:rPr>
          <w:i/>
          <w:sz w:val="22"/>
          <w:szCs w:val="22"/>
        </w:rPr>
        <w:t xml:space="preserve"> - para crianças de 0 até 3 anos e 11 meses de idade, sendo:</w:t>
      </w:r>
    </w:p>
    <w:p w14:paraId="0A0DCCA9" w14:textId="37526323" w:rsidR="00D31CF7" w:rsidRPr="000B3569" w:rsidRDefault="004A673D" w:rsidP="00602673">
      <w:pPr>
        <w:pStyle w:val="CM28"/>
        <w:numPr>
          <w:ilvl w:val="0"/>
          <w:numId w:val="17"/>
        </w:numPr>
        <w:spacing w:after="80" w:line="276" w:lineRule="auto"/>
        <w:ind w:left="1134" w:hanging="425"/>
        <w:jc w:val="both"/>
        <w:rPr>
          <w:i/>
          <w:sz w:val="22"/>
          <w:szCs w:val="22"/>
        </w:rPr>
      </w:pPr>
      <w:r w:rsidRPr="000B3569">
        <w:rPr>
          <w:i/>
          <w:sz w:val="22"/>
          <w:szCs w:val="22"/>
        </w:rPr>
        <w:t>Berçário</w:t>
      </w:r>
      <w:r w:rsidR="00D31CF7" w:rsidRPr="000B3569">
        <w:rPr>
          <w:i/>
          <w:sz w:val="22"/>
          <w:szCs w:val="22"/>
        </w:rPr>
        <w:t xml:space="preserve"> – 0 até 11 meses</w:t>
      </w:r>
    </w:p>
    <w:p w14:paraId="4E712079" w14:textId="38C27EAF" w:rsidR="00D31CF7" w:rsidRPr="000B3569" w:rsidRDefault="00F10B06" w:rsidP="00602673">
      <w:pPr>
        <w:pStyle w:val="CM28"/>
        <w:numPr>
          <w:ilvl w:val="0"/>
          <w:numId w:val="17"/>
        </w:numPr>
        <w:spacing w:after="80" w:line="276" w:lineRule="auto"/>
        <w:ind w:left="1134" w:hanging="425"/>
        <w:jc w:val="both"/>
        <w:rPr>
          <w:i/>
          <w:sz w:val="22"/>
          <w:szCs w:val="22"/>
        </w:rPr>
      </w:pPr>
      <w:r w:rsidRPr="000B3569">
        <w:rPr>
          <w:i/>
          <w:sz w:val="22"/>
          <w:szCs w:val="22"/>
        </w:rPr>
        <w:t xml:space="preserve">Infantil </w:t>
      </w:r>
      <w:r w:rsidR="00221D4A" w:rsidRPr="000B3569">
        <w:rPr>
          <w:i/>
          <w:sz w:val="22"/>
          <w:szCs w:val="22"/>
        </w:rPr>
        <w:t xml:space="preserve">1 </w:t>
      </w:r>
      <w:r w:rsidR="00D31CF7" w:rsidRPr="000B3569">
        <w:rPr>
          <w:i/>
          <w:sz w:val="22"/>
          <w:szCs w:val="22"/>
        </w:rPr>
        <w:t>– 1 ano até 1 ano e 11 meses</w:t>
      </w:r>
    </w:p>
    <w:p w14:paraId="1F86ACE6" w14:textId="40C7E0CE" w:rsidR="00221D4A" w:rsidRPr="000B3569" w:rsidRDefault="00221D4A" w:rsidP="00602673">
      <w:pPr>
        <w:pStyle w:val="CM28"/>
        <w:numPr>
          <w:ilvl w:val="0"/>
          <w:numId w:val="17"/>
        </w:numPr>
        <w:spacing w:after="80" w:line="276" w:lineRule="auto"/>
        <w:ind w:left="1134" w:hanging="425"/>
        <w:jc w:val="both"/>
        <w:rPr>
          <w:i/>
          <w:sz w:val="22"/>
          <w:szCs w:val="22"/>
        </w:rPr>
      </w:pPr>
      <w:r w:rsidRPr="000B3569">
        <w:rPr>
          <w:i/>
          <w:sz w:val="22"/>
          <w:szCs w:val="22"/>
        </w:rPr>
        <w:t>Infantil 2</w:t>
      </w:r>
      <w:r w:rsidR="00C21338">
        <w:rPr>
          <w:i/>
          <w:sz w:val="22"/>
          <w:szCs w:val="22"/>
        </w:rPr>
        <w:t>/3</w:t>
      </w:r>
      <w:r w:rsidRPr="000B3569">
        <w:rPr>
          <w:i/>
          <w:sz w:val="22"/>
          <w:szCs w:val="22"/>
        </w:rPr>
        <w:t xml:space="preserve"> </w:t>
      </w:r>
      <w:r w:rsidR="00D31CF7" w:rsidRPr="000B3569">
        <w:rPr>
          <w:i/>
          <w:sz w:val="22"/>
          <w:szCs w:val="22"/>
        </w:rPr>
        <w:t xml:space="preserve">– 2 anos até </w:t>
      </w:r>
      <w:r w:rsidR="00E94B85" w:rsidRPr="000B3569">
        <w:rPr>
          <w:i/>
          <w:sz w:val="22"/>
          <w:szCs w:val="22"/>
        </w:rPr>
        <w:t>3</w:t>
      </w:r>
      <w:r w:rsidR="00D31CF7" w:rsidRPr="000B3569">
        <w:rPr>
          <w:i/>
          <w:sz w:val="22"/>
          <w:szCs w:val="22"/>
        </w:rPr>
        <w:t xml:space="preserve"> anos e 11 meses</w:t>
      </w:r>
    </w:p>
    <w:p w14:paraId="09FB5477" w14:textId="77777777" w:rsidR="00D31CF7" w:rsidRPr="000B3569" w:rsidRDefault="00D31CF7" w:rsidP="00D31CF7">
      <w:pPr>
        <w:pStyle w:val="CM28"/>
        <w:widowControl/>
        <w:spacing w:after="80" w:line="276" w:lineRule="auto"/>
        <w:ind w:firstLine="709"/>
        <w:jc w:val="both"/>
        <w:rPr>
          <w:i/>
          <w:sz w:val="22"/>
          <w:szCs w:val="22"/>
        </w:rPr>
      </w:pPr>
      <w:r w:rsidRPr="000B3569">
        <w:rPr>
          <w:b/>
          <w:i/>
          <w:sz w:val="22"/>
          <w:szCs w:val="22"/>
        </w:rPr>
        <w:t>Pré-escola</w:t>
      </w:r>
      <w:r w:rsidRPr="000B3569">
        <w:rPr>
          <w:i/>
          <w:sz w:val="22"/>
          <w:szCs w:val="22"/>
        </w:rPr>
        <w:t xml:space="preserve"> – para crianças de 4 até 5 anos e 11 meses</w:t>
      </w:r>
    </w:p>
    <w:p w14:paraId="6A87B656" w14:textId="281B1665" w:rsidR="004A673D" w:rsidRPr="000B3569" w:rsidRDefault="004A673D" w:rsidP="00602673">
      <w:pPr>
        <w:pStyle w:val="CM28"/>
        <w:numPr>
          <w:ilvl w:val="0"/>
          <w:numId w:val="17"/>
        </w:numPr>
        <w:spacing w:after="80" w:line="276" w:lineRule="auto"/>
        <w:ind w:left="1134" w:hanging="425"/>
        <w:jc w:val="both"/>
        <w:rPr>
          <w:i/>
          <w:sz w:val="22"/>
          <w:szCs w:val="22"/>
        </w:rPr>
      </w:pPr>
      <w:r w:rsidRPr="000B3569">
        <w:rPr>
          <w:i/>
          <w:sz w:val="22"/>
          <w:szCs w:val="22"/>
        </w:rPr>
        <w:t xml:space="preserve">Infantil </w:t>
      </w:r>
      <w:r w:rsidR="00D51811">
        <w:rPr>
          <w:i/>
          <w:sz w:val="22"/>
          <w:szCs w:val="22"/>
        </w:rPr>
        <w:t>4</w:t>
      </w:r>
      <w:r w:rsidRPr="000B3569">
        <w:rPr>
          <w:i/>
          <w:sz w:val="22"/>
          <w:szCs w:val="22"/>
        </w:rPr>
        <w:t xml:space="preserve"> – </w:t>
      </w:r>
      <w:r w:rsidR="00221D4A" w:rsidRPr="000B3569">
        <w:rPr>
          <w:i/>
          <w:sz w:val="22"/>
          <w:szCs w:val="22"/>
        </w:rPr>
        <w:t>4</w:t>
      </w:r>
      <w:r w:rsidRPr="000B3569">
        <w:rPr>
          <w:i/>
          <w:sz w:val="22"/>
          <w:szCs w:val="22"/>
        </w:rPr>
        <w:t xml:space="preserve"> anos até </w:t>
      </w:r>
      <w:r w:rsidR="00221D4A" w:rsidRPr="000B3569">
        <w:rPr>
          <w:i/>
          <w:sz w:val="22"/>
          <w:szCs w:val="22"/>
        </w:rPr>
        <w:t>4</w:t>
      </w:r>
      <w:r w:rsidRPr="000B3569">
        <w:rPr>
          <w:i/>
          <w:sz w:val="22"/>
          <w:szCs w:val="22"/>
        </w:rPr>
        <w:t xml:space="preserve"> anos e 11 meses</w:t>
      </w:r>
    </w:p>
    <w:p w14:paraId="08BF53CF" w14:textId="7DCC57E6" w:rsidR="004658D3" w:rsidRPr="000B3569" w:rsidRDefault="004658D3" w:rsidP="00602673">
      <w:pPr>
        <w:pStyle w:val="CM28"/>
        <w:numPr>
          <w:ilvl w:val="0"/>
          <w:numId w:val="17"/>
        </w:numPr>
        <w:spacing w:after="80" w:line="276" w:lineRule="auto"/>
        <w:ind w:left="1134" w:hanging="425"/>
        <w:jc w:val="both"/>
        <w:rPr>
          <w:i/>
          <w:sz w:val="22"/>
          <w:szCs w:val="22"/>
        </w:rPr>
      </w:pPr>
      <w:r w:rsidRPr="000B3569">
        <w:rPr>
          <w:i/>
          <w:sz w:val="22"/>
          <w:szCs w:val="22"/>
        </w:rPr>
        <w:t xml:space="preserve">Infantil </w:t>
      </w:r>
      <w:r w:rsidR="00D51811">
        <w:rPr>
          <w:i/>
          <w:sz w:val="22"/>
          <w:szCs w:val="22"/>
        </w:rPr>
        <w:t>5</w:t>
      </w:r>
      <w:r w:rsidRPr="000B3569">
        <w:rPr>
          <w:i/>
          <w:sz w:val="22"/>
          <w:szCs w:val="22"/>
        </w:rPr>
        <w:t xml:space="preserve"> – </w:t>
      </w:r>
      <w:r w:rsidR="00221D4A" w:rsidRPr="000B3569">
        <w:rPr>
          <w:i/>
          <w:sz w:val="22"/>
          <w:szCs w:val="22"/>
        </w:rPr>
        <w:t>5</w:t>
      </w:r>
      <w:r w:rsidRPr="000B3569">
        <w:rPr>
          <w:i/>
          <w:sz w:val="22"/>
          <w:szCs w:val="22"/>
        </w:rPr>
        <w:t xml:space="preserve"> anos até </w:t>
      </w:r>
      <w:r w:rsidR="00221D4A" w:rsidRPr="000B3569">
        <w:rPr>
          <w:i/>
          <w:sz w:val="22"/>
          <w:szCs w:val="22"/>
        </w:rPr>
        <w:t>5</w:t>
      </w:r>
      <w:r w:rsidRPr="000B3569">
        <w:rPr>
          <w:i/>
          <w:sz w:val="22"/>
          <w:szCs w:val="22"/>
        </w:rPr>
        <w:t xml:space="preserve"> anos e 11 meses</w:t>
      </w:r>
    </w:p>
    <w:p w14:paraId="318627FE" w14:textId="77777777" w:rsidR="004658D3" w:rsidRDefault="004658D3" w:rsidP="00613FE7">
      <w:pPr>
        <w:spacing w:before="80" w:line="276" w:lineRule="auto"/>
        <w:ind w:firstLine="709"/>
        <w:jc w:val="both"/>
        <w:rPr>
          <w:rFonts w:ascii="Arial" w:hAnsi="Arial" w:cs="Arial"/>
          <w:sz w:val="22"/>
          <w:szCs w:val="22"/>
        </w:rPr>
      </w:pPr>
    </w:p>
    <w:p w14:paraId="4701C90C" w14:textId="0D985627" w:rsidR="00AC2F4A" w:rsidRDefault="009B4FDB" w:rsidP="00613FE7">
      <w:pPr>
        <w:spacing w:before="80" w:line="276" w:lineRule="auto"/>
        <w:ind w:firstLine="709"/>
        <w:jc w:val="both"/>
        <w:rPr>
          <w:rFonts w:ascii="Arial" w:hAnsi="Arial" w:cs="Arial"/>
          <w:color w:val="FF0000"/>
          <w:sz w:val="22"/>
          <w:szCs w:val="22"/>
        </w:rPr>
      </w:pPr>
      <w:r w:rsidRPr="00D31CF7">
        <w:rPr>
          <w:rFonts w:ascii="Arial" w:hAnsi="Arial" w:cs="Arial"/>
          <w:sz w:val="22"/>
          <w:szCs w:val="22"/>
        </w:rPr>
        <w:t>Esta escola</w:t>
      </w:r>
      <w:r w:rsidR="00850BD9">
        <w:rPr>
          <w:rFonts w:ascii="Arial" w:hAnsi="Arial" w:cs="Arial"/>
          <w:sz w:val="22"/>
          <w:szCs w:val="22"/>
        </w:rPr>
        <w:t xml:space="preserve"> de educação infantil</w:t>
      </w:r>
      <w:r w:rsidRPr="00D31CF7">
        <w:rPr>
          <w:rFonts w:ascii="Arial" w:hAnsi="Arial" w:cs="Arial"/>
          <w:sz w:val="22"/>
          <w:szCs w:val="22"/>
        </w:rPr>
        <w:t xml:space="preserve"> possui capacidade de atendimento de até </w:t>
      </w:r>
      <w:r w:rsidR="00E00F64">
        <w:rPr>
          <w:rFonts w:ascii="Arial" w:hAnsi="Arial" w:cs="Arial"/>
          <w:sz w:val="22"/>
          <w:szCs w:val="22"/>
        </w:rPr>
        <w:t>96</w:t>
      </w:r>
      <w:r w:rsidR="0029736F" w:rsidRPr="0029736F">
        <w:rPr>
          <w:rFonts w:ascii="Arial" w:hAnsi="Arial" w:cs="Arial"/>
          <w:sz w:val="22"/>
          <w:szCs w:val="22"/>
        </w:rPr>
        <w:t xml:space="preserve"> crianças, em dois turnos (matutino e vespertino), ou </w:t>
      </w:r>
      <w:r w:rsidR="00E00F64">
        <w:rPr>
          <w:rFonts w:ascii="Arial" w:hAnsi="Arial" w:cs="Arial"/>
          <w:sz w:val="22"/>
          <w:szCs w:val="22"/>
        </w:rPr>
        <w:t>48</w:t>
      </w:r>
      <w:r w:rsidR="0029736F" w:rsidRPr="0029736F">
        <w:rPr>
          <w:rFonts w:ascii="Arial" w:hAnsi="Arial" w:cs="Arial"/>
          <w:sz w:val="22"/>
          <w:szCs w:val="22"/>
        </w:rPr>
        <w:t xml:space="preserve"> crianças em período integral</w:t>
      </w:r>
      <w:r w:rsidRPr="00D31CF7">
        <w:rPr>
          <w:rFonts w:ascii="Arial" w:hAnsi="Arial" w:cs="Arial"/>
          <w:sz w:val="22"/>
          <w:szCs w:val="22"/>
        </w:rPr>
        <w:t>. O número de alunos sugerido por turma considera parâmetros pedagógicos, de conforto ambiental e distanciamento, de modo a garantir um ambiente saudável.</w:t>
      </w:r>
    </w:p>
    <w:p w14:paraId="511083C4" w14:textId="1E42FBCC" w:rsidR="004A67EF" w:rsidRPr="006D7C94" w:rsidRDefault="004A67EF"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 partido arquitetônico adotado </w:t>
      </w:r>
      <w:r w:rsidR="00D15827" w:rsidRPr="006D7C94">
        <w:rPr>
          <w:rFonts w:ascii="Arial" w:hAnsi="Arial" w:cs="Arial"/>
          <w:sz w:val="22"/>
          <w:szCs w:val="22"/>
        </w:rPr>
        <w:t xml:space="preserve">baseia-se </w:t>
      </w:r>
      <w:r w:rsidRPr="006D7C94">
        <w:rPr>
          <w:rFonts w:ascii="Arial" w:hAnsi="Arial" w:cs="Arial"/>
          <w:sz w:val="22"/>
          <w:szCs w:val="22"/>
        </w:rPr>
        <w:t>nas necessidades de desenvolvimento</w:t>
      </w:r>
      <w:r w:rsidR="00327015" w:rsidRPr="006D7C94">
        <w:rPr>
          <w:rFonts w:ascii="Arial" w:hAnsi="Arial" w:cs="Arial"/>
          <w:sz w:val="22"/>
          <w:szCs w:val="22"/>
        </w:rPr>
        <w:t xml:space="preserve"> e aprendizagem dos alunos</w:t>
      </w:r>
      <w:r w:rsidRPr="006D7C94">
        <w:rPr>
          <w:rFonts w:ascii="Arial" w:hAnsi="Arial" w:cs="Arial"/>
          <w:sz w:val="22"/>
          <w:szCs w:val="22"/>
        </w:rPr>
        <w:t>, no</w:t>
      </w:r>
      <w:r w:rsidR="00124E87" w:rsidRPr="006D7C94">
        <w:rPr>
          <w:rFonts w:ascii="Arial" w:hAnsi="Arial" w:cs="Arial"/>
          <w:sz w:val="22"/>
          <w:szCs w:val="22"/>
        </w:rPr>
        <w:t>s</w:t>
      </w:r>
      <w:r w:rsidRPr="006D7C94">
        <w:rPr>
          <w:rFonts w:ascii="Arial" w:hAnsi="Arial" w:cs="Arial"/>
          <w:sz w:val="22"/>
          <w:szCs w:val="22"/>
        </w:rPr>
        <w:t xml:space="preserve"> aspecto</w:t>
      </w:r>
      <w:r w:rsidR="00124E87" w:rsidRPr="006D7C94">
        <w:rPr>
          <w:rFonts w:ascii="Arial" w:hAnsi="Arial" w:cs="Arial"/>
          <w:sz w:val="22"/>
          <w:szCs w:val="22"/>
        </w:rPr>
        <w:t>s</w:t>
      </w:r>
      <w:r w:rsidRPr="006D7C94">
        <w:rPr>
          <w:rFonts w:ascii="Arial" w:hAnsi="Arial" w:cs="Arial"/>
          <w:sz w:val="22"/>
          <w:szCs w:val="22"/>
        </w:rPr>
        <w:t xml:space="preserve"> físico, psicológico</w:t>
      </w:r>
      <w:r w:rsidR="00124E87" w:rsidRPr="006D7C94">
        <w:rPr>
          <w:rFonts w:ascii="Arial" w:hAnsi="Arial" w:cs="Arial"/>
          <w:sz w:val="22"/>
          <w:szCs w:val="22"/>
        </w:rPr>
        <w:t>,</w:t>
      </w:r>
      <w:r w:rsidRPr="006D7C94">
        <w:rPr>
          <w:rFonts w:ascii="Arial" w:hAnsi="Arial" w:cs="Arial"/>
          <w:sz w:val="22"/>
          <w:szCs w:val="22"/>
        </w:rPr>
        <w:t xml:space="preserve"> intelectual e social. Foram </w:t>
      </w:r>
      <w:r w:rsidR="00327015" w:rsidRPr="006D7C94">
        <w:rPr>
          <w:rFonts w:ascii="Arial" w:hAnsi="Arial" w:cs="Arial"/>
          <w:sz w:val="22"/>
          <w:szCs w:val="22"/>
        </w:rPr>
        <w:t>consideradas</w:t>
      </w:r>
      <w:r w:rsidR="00AE2090" w:rsidRPr="006D7C94">
        <w:rPr>
          <w:rFonts w:ascii="Arial" w:hAnsi="Arial" w:cs="Arial"/>
          <w:sz w:val="22"/>
          <w:szCs w:val="22"/>
        </w:rPr>
        <w:t xml:space="preserve"> as</w:t>
      </w:r>
      <w:r w:rsidRPr="006D7C94">
        <w:rPr>
          <w:rFonts w:ascii="Arial" w:hAnsi="Arial" w:cs="Arial"/>
          <w:sz w:val="22"/>
          <w:szCs w:val="22"/>
        </w:rPr>
        <w:t xml:space="preserve"> diversidades </w:t>
      </w:r>
      <w:r w:rsidR="00327015" w:rsidRPr="006D7C94">
        <w:rPr>
          <w:rFonts w:ascii="Arial" w:hAnsi="Arial" w:cs="Arial"/>
          <w:sz w:val="22"/>
          <w:szCs w:val="22"/>
        </w:rPr>
        <w:t>do território brasileiro</w:t>
      </w:r>
      <w:r w:rsidRPr="006D7C94">
        <w:rPr>
          <w:rFonts w:ascii="Arial" w:hAnsi="Arial" w:cs="Arial"/>
          <w:sz w:val="22"/>
          <w:szCs w:val="22"/>
        </w:rPr>
        <w:t xml:space="preserve">, fundamentalmente </w:t>
      </w:r>
      <w:r w:rsidR="00124E87" w:rsidRPr="006D7C94">
        <w:rPr>
          <w:rFonts w:ascii="Arial" w:hAnsi="Arial" w:cs="Arial"/>
          <w:sz w:val="22"/>
          <w:szCs w:val="22"/>
        </w:rPr>
        <w:t>quanto aos</w:t>
      </w:r>
      <w:r w:rsidRPr="006D7C94">
        <w:rPr>
          <w:rFonts w:ascii="Arial" w:hAnsi="Arial" w:cs="Arial"/>
          <w:sz w:val="22"/>
          <w:szCs w:val="22"/>
        </w:rPr>
        <w:t xml:space="preserve"> aspectos ambientais, geográficos</w:t>
      </w:r>
      <w:r w:rsidR="00124E87" w:rsidRPr="006D7C94">
        <w:rPr>
          <w:rFonts w:ascii="Arial" w:hAnsi="Arial" w:cs="Arial"/>
          <w:sz w:val="22"/>
          <w:szCs w:val="22"/>
        </w:rPr>
        <w:t>,</w:t>
      </w:r>
      <w:r w:rsidRPr="006D7C94">
        <w:rPr>
          <w:rFonts w:ascii="Arial" w:hAnsi="Arial" w:cs="Arial"/>
          <w:sz w:val="22"/>
          <w:szCs w:val="22"/>
        </w:rPr>
        <w:t xml:space="preserve"> climáticos</w:t>
      </w:r>
      <w:r w:rsidR="00124E87" w:rsidRPr="006D7C94">
        <w:rPr>
          <w:rFonts w:ascii="Arial" w:hAnsi="Arial" w:cs="Arial"/>
          <w:sz w:val="22"/>
          <w:szCs w:val="22"/>
        </w:rPr>
        <w:t xml:space="preserve"> e relacionados</w:t>
      </w:r>
      <w:r w:rsidRPr="006D7C94">
        <w:rPr>
          <w:rFonts w:ascii="Arial" w:hAnsi="Arial" w:cs="Arial"/>
          <w:sz w:val="22"/>
          <w:szCs w:val="22"/>
        </w:rPr>
        <w:t xml:space="preserve"> às densidades demográficas, </w:t>
      </w:r>
      <w:r w:rsidR="00124E87" w:rsidRPr="006D7C94">
        <w:rPr>
          <w:rFonts w:ascii="Arial" w:hAnsi="Arial" w:cs="Arial"/>
          <w:sz w:val="22"/>
          <w:szCs w:val="22"/>
        </w:rPr>
        <w:t>a</w:t>
      </w:r>
      <w:r w:rsidRPr="006D7C94">
        <w:rPr>
          <w:rFonts w:ascii="Arial" w:hAnsi="Arial" w:cs="Arial"/>
          <w:sz w:val="22"/>
          <w:szCs w:val="22"/>
        </w:rPr>
        <w:t xml:space="preserve">os recursos socioeconômicos e </w:t>
      </w:r>
      <w:r w:rsidR="00124E87" w:rsidRPr="006D7C94">
        <w:rPr>
          <w:rFonts w:ascii="Arial" w:hAnsi="Arial" w:cs="Arial"/>
          <w:sz w:val="22"/>
          <w:szCs w:val="22"/>
        </w:rPr>
        <w:t>a</w:t>
      </w:r>
      <w:r w:rsidRPr="006D7C94">
        <w:rPr>
          <w:rFonts w:ascii="Arial" w:hAnsi="Arial" w:cs="Arial"/>
          <w:sz w:val="22"/>
          <w:szCs w:val="22"/>
        </w:rPr>
        <w:t>os contextos culturais de cada região</w:t>
      </w:r>
      <w:r w:rsidR="00124E87" w:rsidRPr="006D7C94">
        <w:rPr>
          <w:rFonts w:ascii="Arial" w:hAnsi="Arial" w:cs="Arial"/>
          <w:sz w:val="22"/>
          <w:szCs w:val="22"/>
        </w:rPr>
        <w:t xml:space="preserve">, </w:t>
      </w:r>
      <w:r w:rsidRPr="006D7C94">
        <w:rPr>
          <w:rFonts w:ascii="Arial" w:hAnsi="Arial" w:cs="Arial"/>
          <w:sz w:val="22"/>
          <w:szCs w:val="22"/>
        </w:rPr>
        <w:t xml:space="preserve">de modo a propiciar </w:t>
      </w:r>
      <w:r w:rsidR="00124E87" w:rsidRPr="006D7C94">
        <w:rPr>
          <w:rFonts w:ascii="Arial" w:hAnsi="Arial" w:cs="Arial"/>
          <w:sz w:val="22"/>
          <w:szCs w:val="22"/>
        </w:rPr>
        <w:t xml:space="preserve">espaços </w:t>
      </w:r>
      <w:r w:rsidRPr="006D7C94">
        <w:rPr>
          <w:rFonts w:ascii="Arial" w:hAnsi="Arial" w:cs="Arial"/>
          <w:sz w:val="22"/>
          <w:szCs w:val="22"/>
        </w:rPr>
        <w:t>inclusivos, aliando as características dos ambientes internos e externos (volumetria, formas, materiais, cores, texturas) com as práticas pedagógicas, culturais e sociais.</w:t>
      </w:r>
    </w:p>
    <w:p w14:paraId="019BCFBF" w14:textId="1FDB39D7" w:rsidR="004A67EF" w:rsidRPr="006D7C94" w:rsidRDefault="004A67EF"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Foi considerada como ideal a implantação da </w:t>
      </w:r>
      <w:r w:rsidR="001702F6">
        <w:rPr>
          <w:rFonts w:ascii="Arial" w:hAnsi="Arial" w:cs="Arial"/>
          <w:sz w:val="22"/>
          <w:szCs w:val="22"/>
        </w:rPr>
        <w:t>Ampliação do Módulo Infantil</w:t>
      </w:r>
      <w:r w:rsidR="00E44B7F">
        <w:rPr>
          <w:rFonts w:ascii="Arial" w:hAnsi="Arial" w:cs="Arial"/>
          <w:sz w:val="22"/>
          <w:szCs w:val="22"/>
        </w:rPr>
        <w:t xml:space="preserve"> </w:t>
      </w:r>
      <w:r w:rsidRPr="006D7C94">
        <w:rPr>
          <w:rFonts w:ascii="Arial" w:hAnsi="Arial" w:cs="Arial"/>
          <w:sz w:val="22"/>
          <w:szCs w:val="22"/>
        </w:rPr>
        <w:t xml:space="preserve">em </w:t>
      </w:r>
      <w:r w:rsidR="007C2A6C">
        <w:rPr>
          <w:rFonts w:ascii="Arial" w:hAnsi="Arial" w:cs="Arial"/>
          <w:sz w:val="22"/>
          <w:szCs w:val="22"/>
        </w:rPr>
        <w:t xml:space="preserve">área de </w:t>
      </w:r>
      <w:r w:rsidRPr="006D7C94">
        <w:rPr>
          <w:rFonts w:ascii="Arial" w:hAnsi="Arial" w:cs="Arial"/>
          <w:sz w:val="22"/>
          <w:szCs w:val="22"/>
        </w:rPr>
        <w:t>terreno</w:t>
      </w:r>
      <w:r w:rsidR="007C2A6C">
        <w:rPr>
          <w:rFonts w:ascii="Arial" w:hAnsi="Arial" w:cs="Arial"/>
          <w:sz w:val="22"/>
          <w:szCs w:val="22"/>
        </w:rPr>
        <w:t xml:space="preserve"> vazia em Escolas existentes</w:t>
      </w:r>
      <w:r w:rsidR="00662F54">
        <w:rPr>
          <w:rFonts w:ascii="Arial" w:hAnsi="Arial" w:cs="Arial"/>
          <w:sz w:val="22"/>
          <w:szCs w:val="22"/>
        </w:rPr>
        <w:t xml:space="preserve">, sejam elas de educação infantil e fundamental, </w:t>
      </w:r>
      <w:r w:rsidRPr="006D7C94">
        <w:rPr>
          <w:rFonts w:ascii="Arial" w:hAnsi="Arial" w:cs="Arial"/>
          <w:sz w:val="22"/>
          <w:szCs w:val="22"/>
        </w:rPr>
        <w:t>com</w:t>
      </w:r>
      <w:r w:rsidR="00150B8E" w:rsidRPr="006D7C94">
        <w:rPr>
          <w:rFonts w:ascii="Arial" w:hAnsi="Arial" w:cs="Arial"/>
          <w:sz w:val="22"/>
          <w:szCs w:val="22"/>
        </w:rPr>
        <w:t xml:space="preserve"> medidas de </w:t>
      </w:r>
      <w:r w:rsidR="00454BBF">
        <w:rPr>
          <w:rFonts w:ascii="Arial" w:hAnsi="Arial" w:cs="Arial"/>
          <w:sz w:val="22"/>
          <w:szCs w:val="22"/>
        </w:rPr>
        <w:t>20</w:t>
      </w:r>
      <w:r w:rsidR="00150B8E" w:rsidRPr="006D7C94">
        <w:rPr>
          <w:rFonts w:ascii="Arial" w:hAnsi="Arial" w:cs="Arial"/>
          <w:sz w:val="22"/>
          <w:szCs w:val="22"/>
        </w:rPr>
        <w:t xml:space="preserve">m de largura por </w:t>
      </w:r>
      <w:r w:rsidR="00454BBF">
        <w:rPr>
          <w:rFonts w:ascii="Arial" w:hAnsi="Arial" w:cs="Arial"/>
          <w:sz w:val="22"/>
          <w:szCs w:val="22"/>
        </w:rPr>
        <w:t>20</w:t>
      </w:r>
      <w:r w:rsidRPr="006D7C94">
        <w:rPr>
          <w:rFonts w:ascii="Arial" w:hAnsi="Arial" w:cs="Arial"/>
          <w:sz w:val="22"/>
          <w:szCs w:val="22"/>
        </w:rPr>
        <w:t xml:space="preserve">m de profundidade e declividade máxima de 3%. Tendo em vista as diferentes situações para implantação das escolas, o Projeto Padrão apresenta opções e alternativas para efetuá-las, dentre elas, opção de instalações elétricas em </w:t>
      </w:r>
      <w:r w:rsidR="00A8069F" w:rsidRPr="006D7C94">
        <w:rPr>
          <w:rFonts w:ascii="Arial" w:hAnsi="Arial" w:cs="Arial"/>
          <w:sz w:val="22"/>
          <w:szCs w:val="22"/>
        </w:rPr>
        <w:t>127</w:t>
      </w:r>
      <w:r w:rsidRPr="006D7C94">
        <w:rPr>
          <w:rFonts w:ascii="Arial" w:hAnsi="Arial" w:cs="Arial"/>
          <w:sz w:val="22"/>
          <w:szCs w:val="22"/>
        </w:rPr>
        <w:t>V e 220V</w:t>
      </w:r>
      <w:r w:rsidR="009D5DDF" w:rsidRPr="006D7C94">
        <w:rPr>
          <w:rFonts w:ascii="Arial" w:hAnsi="Arial" w:cs="Arial"/>
          <w:sz w:val="22"/>
          <w:szCs w:val="22"/>
        </w:rPr>
        <w:t xml:space="preserve"> </w:t>
      </w:r>
      <w:r w:rsidRPr="006D7C94">
        <w:rPr>
          <w:rFonts w:ascii="Arial" w:hAnsi="Arial" w:cs="Arial"/>
          <w:sz w:val="22"/>
          <w:szCs w:val="22"/>
        </w:rPr>
        <w:t xml:space="preserve">e elementos construtivos </w:t>
      </w:r>
      <w:r w:rsidR="00F2680A" w:rsidRPr="006D7C94">
        <w:rPr>
          <w:rFonts w:ascii="Arial" w:hAnsi="Arial" w:cs="Arial"/>
          <w:sz w:val="22"/>
          <w:szCs w:val="22"/>
        </w:rPr>
        <w:t>com vistas a</w:t>
      </w:r>
      <w:r w:rsidRPr="006D7C94">
        <w:rPr>
          <w:rFonts w:ascii="Arial" w:hAnsi="Arial" w:cs="Arial"/>
          <w:sz w:val="22"/>
          <w:szCs w:val="22"/>
        </w:rPr>
        <w:t>o conforto térmico.</w:t>
      </w:r>
    </w:p>
    <w:p w14:paraId="517D882F" w14:textId="3A354A5A" w:rsidR="004A67EF" w:rsidRPr="006D7C94" w:rsidRDefault="004A67EF"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Com a finalidade de atender </w:t>
      </w:r>
      <w:r w:rsidR="00015725" w:rsidRPr="006D7C94">
        <w:rPr>
          <w:rFonts w:ascii="Arial" w:hAnsi="Arial" w:cs="Arial"/>
          <w:sz w:val="22"/>
          <w:szCs w:val="22"/>
        </w:rPr>
        <w:t>a</w:t>
      </w:r>
      <w:r w:rsidRPr="006D7C94">
        <w:rPr>
          <w:rFonts w:ascii="Arial" w:hAnsi="Arial" w:cs="Arial"/>
          <w:sz w:val="22"/>
          <w:szCs w:val="22"/>
        </w:rPr>
        <w:t>o usuário principal, no caso</w:t>
      </w:r>
      <w:r w:rsidR="00AE2090" w:rsidRPr="006D7C94">
        <w:rPr>
          <w:rFonts w:ascii="Arial" w:hAnsi="Arial" w:cs="Arial"/>
          <w:sz w:val="22"/>
          <w:szCs w:val="22"/>
        </w:rPr>
        <w:t>,</w:t>
      </w:r>
      <w:r w:rsidRPr="006D7C94">
        <w:rPr>
          <w:rFonts w:ascii="Arial" w:hAnsi="Arial" w:cs="Arial"/>
          <w:sz w:val="22"/>
          <w:szCs w:val="22"/>
        </w:rPr>
        <w:t xml:space="preserve"> </w:t>
      </w:r>
      <w:r w:rsidR="00863175">
        <w:rPr>
          <w:rFonts w:ascii="Arial" w:hAnsi="Arial" w:cs="Arial"/>
          <w:sz w:val="22"/>
          <w:szCs w:val="22"/>
        </w:rPr>
        <w:t xml:space="preserve">as crianças na faixa etária definida, </w:t>
      </w:r>
      <w:r w:rsidRPr="006D7C94">
        <w:rPr>
          <w:rFonts w:ascii="Arial" w:hAnsi="Arial" w:cs="Arial"/>
          <w:sz w:val="22"/>
          <w:szCs w:val="22"/>
        </w:rPr>
        <w:t>o projeto adotou os seguintes critérios:</w:t>
      </w:r>
    </w:p>
    <w:p w14:paraId="57DE5CF3" w14:textId="6773CAC9" w:rsidR="00F2680A" w:rsidRPr="006D7C94" w:rsidRDefault="00F2680A"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t>Facilidade de acesso;</w:t>
      </w:r>
    </w:p>
    <w:p w14:paraId="1752036B" w14:textId="621A56F9" w:rsidR="00F2680A" w:rsidRPr="006D7C94" w:rsidRDefault="00F2680A"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Adoção de recursos de sustentabilidade, tais como: </w:t>
      </w:r>
      <w:r w:rsidR="0009634B" w:rsidRPr="006D7C94">
        <w:rPr>
          <w:rFonts w:ascii="Arial" w:hAnsi="Arial" w:cs="Arial"/>
          <w:sz w:val="22"/>
          <w:szCs w:val="22"/>
        </w:rPr>
        <w:t>captação e reuso de água da chuva, torneiras automáticas</w:t>
      </w:r>
      <w:r w:rsidR="002F4CBC" w:rsidRPr="006D7C94">
        <w:rPr>
          <w:rFonts w:ascii="Arial" w:hAnsi="Arial" w:cs="Arial"/>
          <w:sz w:val="22"/>
          <w:szCs w:val="22"/>
        </w:rPr>
        <w:t xml:space="preserve"> de pressão</w:t>
      </w:r>
      <w:r w:rsidR="0009634B" w:rsidRPr="006D7C94">
        <w:rPr>
          <w:rFonts w:ascii="Arial" w:hAnsi="Arial" w:cs="Arial"/>
          <w:sz w:val="22"/>
          <w:szCs w:val="22"/>
        </w:rPr>
        <w:t>, válvulas de descarga com duplo acionamento</w:t>
      </w:r>
      <w:r w:rsidR="00227E52">
        <w:rPr>
          <w:rFonts w:ascii="Arial" w:hAnsi="Arial" w:cs="Arial"/>
          <w:sz w:val="22"/>
          <w:szCs w:val="22"/>
        </w:rPr>
        <w:t xml:space="preserve"> e </w:t>
      </w:r>
      <w:r w:rsidR="00B00FBA" w:rsidRPr="006D7C94">
        <w:rPr>
          <w:rFonts w:ascii="Arial" w:hAnsi="Arial" w:cs="Arial"/>
          <w:sz w:val="22"/>
          <w:szCs w:val="22"/>
        </w:rPr>
        <w:t>pisos permeáveis;</w:t>
      </w:r>
    </w:p>
    <w:p w14:paraId="4059E0D6" w14:textId="7BCCFDF8" w:rsidR="004A67EF" w:rsidRPr="006D7C94" w:rsidRDefault="00AE2090"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t>Segurança física</w:t>
      </w:r>
      <w:r w:rsidR="0049412D" w:rsidRPr="006D7C94">
        <w:rPr>
          <w:rFonts w:ascii="Arial" w:hAnsi="Arial" w:cs="Arial"/>
          <w:sz w:val="22"/>
          <w:szCs w:val="22"/>
        </w:rPr>
        <w:t xml:space="preserve"> dos alunos com restrição de </w:t>
      </w:r>
      <w:r w:rsidR="004A67EF" w:rsidRPr="006D7C94">
        <w:rPr>
          <w:rFonts w:ascii="Arial" w:hAnsi="Arial" w:cs="Arial"/>
          <w:sz w:val="22"/>
          <w:szCs w:val="22"/>
        </w:rPr>
        <w:t xml:space="preserve">acesso </w:t>
      </w:r>
      <w:r w:rsidR="002D39A3" w:rsidRPr="002D39A3">
        <w:rPr>
          <w:rFonts w:ascii="Arial" w:hAnsi="Arial" w:cs="Arial"/>
          <w:sz w:val="22"/>
          <w:szCs w:val="22"/>
        </w:rPr>
        <w:t>das crianças desacompanhadas a áreas externas ao módulo</w:t>
      </w:r>
      <w:r w:rsidR="004A67EF" w:rsidRPr="006D7C94">
        <w:rPr>
          <w:rFonts w:ascii="Arial" w:hAnsi="Arial" w:cs="Arial"/>
          <w:sz w:val="22"/>
          <w:szCs w:val="22"/>
        </w:rPr>
        <w:t>;</w:t>
      </w:r>
    </w:p>
    <w:p w14:paraId="531337B9" w14:textId="485B1789" w:rsidR="004A67EF" w:rsidRPr="006D7C94" w:rsidRDefault="004A67EF"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lastRenderedPageBreak/>
        <w:t xml:space="preserve">Circulação </w:t>
      </w:r>
      <w:r w:rsidR="00F2680A" w:rsidRPr="006D7C94">
        <w:rPr>
          <w:rFonts w:ascii="Arial" w:hAnsi="Arial" w:cs="Arial"/>
          <w:sz w:val="22"/>
          <w:szCs w:val="22"/>
        </w:rPr>
        <w:t>em consonância com os critérios</w:t>
      </w:r>
      <w:r w:rsidR="00030751" w:rsidRPr="006D7C94">
        <w:rPr>
          <w:rFonts w:ascii="Arial" w:hAnsi="Arial" w:cs="Arial"/>
          <w:sz w:val="22"/>
          <w:szCs w:val="22"/>
        </w:rPr>
        <w:t xml:space="preserve"> de acessibilidade </w:t>
      </w:r>
      <w:r w:rsidR="00F2680A" w:rsidRPr="006D7C94">
        <w:rPr>
          <w:rFonts w:ascii="Arial" w:hAnsi="Arial" w:cs="Arial"/>
          <w:sz w:val="22"/>
          <w:szCs w:val="22"/>
        </w:rPr>
        <w:t>estabelecidos pela</w:t>
      </w:r>
      <w:r w:rsidR="00030751" w:rsidRPr="006D7C94">
        <w:rPr>
          <w:rFonts w:ascii="Arial" w:hAnsi="Arial" w:cs="Arial"/>
          <w:sz w:val="22"/>
          <w:szCs w:val="22"/>
        </w:rPr>
        <w:t xml:space="preserve"> </w:t>
      </w:r>
      <w:r w:rsidR="002D1338" w:rsidRPr="002D1338">
        <w:rPr>
          <w:rFonts w:ascii="Arial" w:hAnsi="Arial" w:cs="Arial"/>
          <w:sz w:val="22"/>
          <w:szCs w:val="22"/>
        </w:rPr>
        <w:t xml:space="preserve">ABNT NBR 9050:2020 – </w:t>
      </w:r>
      <w:r w:rsidR="002D1338" w:rsidRPr="00174EFF">
        <w:rPr>
          <w:rFonts w:ascii="Arial" w:hAnsi="Arial" w:cs="Arial"/>
          <w:i/>
          <w:iCs/>
          <w:sz w:val="22"/>
          <w:szCs w:val="22"/>
        </w:rPr>
        <w:t>Acessibilidade a edificações, mobiliário, espaços e equipamentos urbanos</w:t>
      </w:r>
      <w:r w:rsidR="00445B60" w:rsidRPr="006D7C94">
        <w:rPr>
          <w:rFonts w:ascii="Arial" w:hAnsi="Arial" w:cs="Arial"/>
          <w:sz w:val="22"/>
          <w:szCs w:val="22"/>
        </w:rPr>
        <w:t>;</w:t>
      </w:r>
    </w:p>
    <w:p w14:paraId="79FDA23C" w14:textId="33E768A5" w:rsidR="00627906" w:rsidRPr="006D7C94" w:rsidRDefault="00627906"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t>Atendimento aos princípios do desenho universal, considerando o uso e ocupação por todos os usuários, independentemente de suas características físicas, habilidades e faixa etária, proporcionando uma melhor ergonomia para todos, prevendo uso equitativo, flexível, simples e intuitivo;</w:t>
      </w:r>
    </w:p>
    <w:p w14:paraId="234DA713" w14:textId="020DB1D0" w:rsidR="00903FC5" w:rsidRPr="006D7C94" w:rsidRDefault="00CB7DFA" w:rsidP="00BD7211">
      <w:pPr>
        <w:numPr>
          <w:ilvl w:val="0"/>
          <w:numId w:val="5"/>
        </w:numPr>
        <w:tabs>
          <w:tab w:val="left" w:pos="993"/>
        </w:tabs>
        <w:spacing w:before="80" w:line="276" w:lineRule="auto"/>
        <w:ind w:left="0" w:firstLine="709"/>
        <w:jc w:val="both"/>
        <w:rPr>
          <w:rFonts w:ascii="Arial" w:hAnsi="Arial" w:cs="Arial"/>
          <w:sz w:val="22"/>
          <w:szCs w:val="22"/>
        </w:rPr>
      </w:pPr>
      <w:r w:rsidRPr="009E1C40">
        <w:rPr>
          <w:rFonts w:ascii="Arial" w:hAnsi="Arial" w:cs="Arial"/>
          <w:sz w:val="22"/>
          <w:szCs w:val="22"/>
        </w:rPr>
        <w:t>Setorização por faixa etária, com a adoção de salas de atividades exclusivas, para a promoção de atividades específicas de acordo com as necessidades pedagógicas</w:t>
      </w:r>
      <w:r w:rsidR="00903FC5" w:rsidRPr="006D7C94">
        <w:rPr>
          <w:rFonts w:ascii="Arial" w:hAnsi="Arial" w:cs="Arial"/>
          <w:sz w:val="22"/>
          <w:szCs w:val="22"/>
        </w:rPr>
        <w:t>;</w:t>
      </w:r>
    </w:p>
    <w:p w14:paraId="13EF38CC" w14:textId="50C44490" w:rsidR="00014A40" w:rsidRPr="006D7C94" w:rsidRDefault="00BB17D2"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Salas de aula </w:t>
      </w:r>
      <w:r w:rsidR="007D4529" w:rsidRPr="006D7C94">
        <w:rPr>
          <w:rFonts w:ascii="Arial" w:hAnsi="Arial" w:cs="Arial"/>
          <w:sz w:val="22"/>
          <w:szCs w:val="22"/>
        </w:rPr>
        <w:t>com ventilação cruzada, ilum</w:t>
      </w:r>
      <w:r w:rsidR="00014A40" w:rsidRPr="006D7C94">
        <w:rPr>
          <w:rFonts w:ascii="Arial" w:hAnsi="Arial" w:cs="Arial"/>
          <w:sz w:val="22"/>
          <w:szCs w:val="22"/>
        </w:rPr>
        <w:t>inação natural</w:t>
      </w:r>
      <w:r w:rsidR="007D4529" w:rsidRPr="006D7C94">
        <w:rPr>
          <w:rFonts w:ascii="Arial" w:hAnsi="Arial" w:cs="Arial"/>
          <w:sz w:val="22"/>
          <w:szCs w:val="22"/>
        </w:rPr>
        <w:t xml:space="preserve"> </w:t>
      </w:r>
      <w:r w:rsidR="00014A40" w:rsidRPr="006D7C94">
        <w:rPr>
          <w:rFonts w:ascii="Arial" w:hAnsi="Arial" w:cs="Arial"/>
          <w:sz w:val="22"/>
          <w:szCs w:val="22"/>
        </w:rPr>
        <w:t>e área externa contígua para atividades ao ar livre;</w:t>
      </w:r>
    </w:p>
    <w:p w14:paraId="666A17C6" w14:textId="5E91FC91" w:rsidR="004A67EF" w:rsidRPr="006D7C94" w:rsidRDefault="004A67EF"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Ambientes </w:t>
      </w:r>
      <w:r w:rsidR="0049412D" w:rsidRPr="006D7C94">
        <w:rPr>
          <w:rFonts w:ascii="Arial" w:hAnsi="Arial" w:cs="Arial"/>
          <w:sz w:val="22"/>
          <w:szCs w:val="22"/>
        </w:rPr>
        <w:t xml:space="preserve">com possibilidade </w:t>
      </w:r>
      <w:r w:rsidRPr="006D7C94">
        <w:rPr>
          <w:rFonts w:ascii="Arial" w:hAnsi="Arial" w:cs="Arial"/>
          <w:sz w:val="22"/>
          <w:szCs w:val="22"/>
        </w:rPr>
        <w:t xml:space="preserve">de integração e convívio entre </w:t>
      </w:r>
      <w:r w:rsidR="00F2680A" w:rsidRPr="006D7C94">
        <w:rPr>
          <w:rFonts w:ascii="Arial" w:hAnsi="Arial" w:cs="Arial"/>
          <w:sz w:val="22"/>
          <w:szCs w:val="22"/>
        </w:rPr>
        <w:t>os alunos</w:t>
      </w:r>
      <w:r w:rsidRPr="006D7C94">
        <w:rPr>
          <w:rFonts w:ascii="Arial" w:hAnsi="Arial" w:cs="Arial"/>
          <w:sz w:val="22"/>
          <w:szCs w:val="22"/>
        </w:rPr>
        <w:t xml:space="preserve"> de diferentes faixas etárias como: pátio</w:t>
      </w:r>
      <w:r w:rsidR="00B37756" w:rsidRPr="006D7C94">
        <w:rPr>
          <w:rFonts w:ascii="Arial" w:hAnsi="Arial" w:cs="Arial"/>
          <w:sz w:val="22"/>
          <w:szCs w:val="22"/>
        </w:rPr>
        <w:t xml:space="preserve"> coberto</w:t>
      </w:r>
      <w:r w:rsidRPr="006D7C94">
        <w:rPr>
          <w:rFonts w:ascii="Arial" w:hAnsi="Arial" w:cs="Arial"/>
          <w:sz w:val="22"/>
          <w:szCs w:val="22"/>
        </w:rPr>
        <w:t xml:space="preserve">, </w:t>
      </w:r>
      <w:r w:rsidR="00F2680A" w:rsidRPr="006D7C94">
        <w:rPr>
          <w:rFonts w:ascii="Arial" w:hAnsi="Arial" w:cs="Arial"/>
          <w:sz w:val="22"/>
          <w:szCs w:val="22"/>
        </w:rPr>
        <w:t xml:space="preserve">refeitório, </w:t>
      </w:r>
      <w:r w:rsidR="00F2680A" w:rsidRPr="009E1C40">
        <w:rPr>
          <w:rFonts w:ascii="Arial" w:hAnsi="Arial" w:cs="Arial"/>
          <w:sz w:val="22"/>
          <w:szCs w:val="22"/>
        </w:rPr>
        <w:t>playground</w:t>
      </w:r>
      <w:r w:rsidRPr="006D7C94">
        <w:rPr>
          <w:rFonts w:ascii="Arial" w:hAnsi="Arial" w:cs="Arial"/>
          <w:sz w:val="22"/>
          <w:szCs w:val="22"/>
        </w:rPr>
        <w:t xml:space="preserve"> e áreas externas;</w:t>
      </w:r>
    </w:p>
    <w:p w14:paraId="0F1F05A3" w14:textId="494ED708" w:rsidR="004A67EF" w:rsidRDefault="004A67EF" w:rsidP="00BD7211">
      <w:pPr>
        <w:numPr>
          <w:ilvl w:val="0"/>
          <w:numId w:val="5"/>
        </w:numPr>
        <w:tabs>
          <w:tab w:val="left" w:pos="993"/>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Interação visual por meio de elementos de transparência como instalação de </w:t>
      </w:r>
      <w:r w:rsidR="008A7495" w:rsidRPr="006D7C94">
        <w:rPr>
          <w:rFonts w:ascii="Arial" w:hAnsi="Arial" w:cs="Arial"/>
          <w:sz w:val="22"/>
          <w:szCs w:val="22"/>
        </w:rPr>
        <w:t>visores nas</w:t>
      </w:r>
      <w:r w:rsidRPr="006D7C94">
        <w:rPr>
          <w:rFonts w:ascii="Arial" w:hAnsi="Arial" w:cs="Arial"/>
          <w:sz w:val="22"/>
          <w:szCs w:val="22"/>
        </w:rPr>
        <w:t xml:space="preserve"> </w:t>
      </w:r>
      <w:r w:rsidR="008A7495" w:rsidRPr="006D7C94">
        <w:rPr>
          <w:rFonts w:ascii="Arial" w:hAnsi="Arial" w:cs="Arial"/>
          <w:sz w:val="22"/>
          <w:szCs w:val="22"/>
        </w:rPr>
        <w:t>portas</w:t>
      </w:r>
      <w:r w:rsidR="00F2680A" w:rsidRPr="006D7C94">
        <w:rPr>
          <w:rFonts w:ascii="Arial" w:hAnsi="Arial" w:cs="Arial"/>
          <w:sz w:val="22"/>
          <w:szCs w:val="22"/>
        </w:rPr>
        <w:t xml:space="preserve"> e</w:t>
      </w:r>
      <w:r w:rsidRPr="006D7C94">
        <w:rPr>
          <w:rFonts w:ascii="Arial" w:hAnsi="Arial" w:cs="Arial"/>
          <w:sz w:val="22"/>
          <w:szCs w:val="22"/>
        </w:rPr>
        <w:t xml:space="preserve"> </w:t>
      </w:r>
      <w:r w:rsidR="00A81C0E" w:rsidRPr="006D7C94">
        <w:rPr>
          <w:rFonts w:ascii="Arial" w:hAnsi="Arial" w:cs="Arial"/>
          <w:sz w:val="22"/>
          <w:szCs w:val="22"/>
        </w:rPr>
        <w:t>elementos vazado</w:t>
      </w:r>
      <w:r w:rsidRPr="006D7C94">
        <w:rPr>
          <w:rFonts w:ascii="Arial" w:hAnsi="Arial" w:cs="Arial"/>
          <w:sz w:val="22"/>
          <w:szCs w:val="22"/>
        </w:rPr>
        <w:t>s</w:t>
      </w:r>
      <w:r w:rsidR="009E1C40">
        <w:rPr>
          <w:rFonts w:ascii="Arial" w:hAnsi="Arial" w:cs="Arial"/>
          <w:sz w:val="22"/>
          <w:szCs w:val="22"/>
        </w:rPr>
        <w:t>;</w:t>
      </w:r>
    </w:p>
    <w:p w14:paraId="6C92D47F" w14:textId="0BF1F028" w:rsidR="009E1C40" w:rsidRPr="006D7C94" w:rsidRDefault="009E1C40" w:rsidP="00BD7211">
      <w:pPr>
        <w:numPr>
          <w:ilvl w:val="0"/>
          <w:numId w:val="5"/>
        </w:numPr>
        <w:tabs>
          <w:tab w:val="left" w:pos="993"/>
        </w:tabs>
        <w:spacing w:before="80" w:line="276" w:lineRule="auto"/>
        <w:ind w:left="0" w:firstLine="709"/>
        <w:jc w:val="both"/>
        <w:rPr>
          <w:rFonts w:ascii="Arial" w:hAnsi="Arial" w:cs="Arial"/>
          <w:sz w:val="22"/>
          <w:szCs w:val="22"/>
        </w:rPr>
      </w:pPr>
      <w:r w:rsidRPr="009E1C40">
        <w:rPr>
          <w:rFonts w:ascii="Arial" w:hAnsi="Arial" w:cs="Arial"/>
          <w:sz w:val="22"/>
          <w:szCs w:val="22"/>
        </w:rPr>
        <w:t>Equipamentos destinados ao uso e escala infantil, respeitando as dimensões de instalações adequadas, como vasos sanitários, pias, bancadas e acessórios em geral.</w:t>
      </w:r>
    </w:p>
    <w:p w14:paraId="3427F79C" w14:textId="77777777" w:rsidR="004A67EF" w:rsidRPr="006D7C94" w:rsidRDefault="004A67EF" w:rsidP="009E1C40">
      <w:pPr>
        <w:spacing w:before="80" w:line="276" w:lineRule="auto"/>
        <w:ind w:firstLine="709"/>
        <w:jc w:val="both"/>
        <w:rPr>
          <w:rFonts w:ascii="Arial" w:hAnsi="Arial" w:cs="Arial"/>
          <w:sz w:val="22"/>
          <w:szCs w:val="22"/>
        </w:rPr>
      </w:pPr>
      <w:r w:rsidRPr="006D7C94">
        <w:rPr>
          <w:rFonts w:ascii="Arial" w:hAnsi="Arial" w:cs="Arial"/>
          <w:sz w:val="22"/>
          <w:szCs w:val="22"/>
        </w:rPr>
        <w:t>Tais critérios destinam-se a assegurar o conforto, saúde e segurança dos usuários na edificação, e independem das técnicas construtivas e materiais aplicados.</w:t>
      </w:r>
    </w:p>
    <w:p w14:paraId="7C52FAC1" w14:textId="77777777" w:rsidR="006B517B" w:rsidRPr="006D7C94" w:rsidRDefault="006B517B" w:rsidP="00FA26AE">
      <w:pPr>
        <w:spacing w:before="80" w:line="276" w:lineRule="auto"/>
        <w:rPr>
          <w:rFonts w:ascii="Arial" w:hAnsi="Arial" w:cs="Arial"/>
          <w:sz w:val="22"/>
          <w:szCs w:val="22"/>
        </w:rPr>
      </w:pPr>
    </w:p>
    <w:p w14:paraId="166AAB36" w14:textId="62178C66" w:rsidR="00C079CA"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7" w:name="_Toc214644906"/>
      <w:r w:rsidRPr="006D7C94">
        <w:rPr>
          <w:rFonts w:cs="Arial"/>
          <w:color w:val="365F91" w:themeColor="accent1" w:themeShade="BF"/>
          <w:sz w:val="22"/>
          <w:szCs w:val="22"/>
        </w:rPr>
        <w:t>P</w:t>
      </w:r>
      <w:r w:rsidR="008A7495" w:rsidRPr="006D7C94">
        <w:rPr>
          <w:rFonts w:cs="Arial"/>
          <w:color w:val="365F91" w:themeColor="accent1" w:themeShade="BF"/>
          <w:sz w:val="22"/>
          <w:szCs w:val="22"/>
        </w:rPr>
        <w:t>ARÂ</w:t>
      </w:r>
      <w:r w:rsidR="00831018" w:rsidRPr="006D7C94">
        <w:rPr>
          <w:rFonts w:cs="Arial"/>
          <w:color w:val="365F91" w:themeColor="accent1" w:themeShade="BF"/>
          <w:sz w:val="22"/>
          <w:szCs w:val="22"/>
        </w:rPr>
        <w:t>METROS DE IMPLANTAÇÃO</w:t>
      </w:r>
      <w:bookmarkEnd w:id="7"/>
    </w:p>
    <w:p w14:paraId="1536FC14" w14:textId="2E8A9561" w:rsidR="00583556" w:rsidRPr="006D7C94" w:rsidRDefault="00583556"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Para definir a implantação do projeto no terreno a que se destina, devem ser considerados alguns parâmetros</w:t>
      </w:r>
      <w:r w:rsidR="009D5DDF" w:rsidRPr="006D7C94">
        <w:rPr>
          <w:rFonts w:ascii="Arial" w:hAnsi="Arial" w:cs="Arial"/>
          <w:snapToGrid w:val="0"/>
          <w:sz w:val="22"/>
          <w:szCs w:val="22"/>
        </w:rPr>
        <w:t xml:space="preserve">, conforme </w:t>
      </w:r>
      <w:r w:rsidR="009D5DDF" w:rsidRPr="006D7C94">
        <w:rPr>
          <w:rFonts w:ascii="Arial" w:hAnsi="Arial" w:cs="Arial"/>
          <w:i/>
          <w:snapToGrid w:val="0"/>
          <w:sz w:val="22"/>
          <w:szCs w:val="22"/>
        </w:rPr>
        <w:t>Manual de Orientações Técnicas - Seleção de Terrenos para Edificações Escolares e Implantações de Obras</w:t>
      </w:r>
      <w:r w:rsidR="009D5DDF" w:rsidRPr="006D7C94">
        <w:rPr>
          <w:rFonts w:ascii="Arial" w:hAnsi="Arial" w:cs="Arial"/>
          <w:snapToGrid w:val="0"/>
          <w:sz w:val="22"/>
          <w:szCs w:val="22"/>
        </w:rPr>
        <w:t>,</w:t>
      </w:r>
      <w:r w:rsidRPr="006D7C94">
        <w:rPr>
          <w:rFonts w:ascii="Arial" w:hAnsi="Arial" w:cs="Arial"/>
          <w:snapToGrid w:val="0"/>
          <w:sz w:val="22"/>
          <w:szCs w:val="22"/>
        </w:rPr>
        <w:t xml:space="preserve"> indispensáveis ao adequado posicionamento que irá privilegiar a edificação das melhores condições:</w:t>
      </w:r>
    </w:p>
    <w:p w14:paraId="79714D59" w14:textId="313514BC" w:rsidR="00015725" w:rsidRPr="006D7C94" w:rsidRDefault="00C079CA" w:rsidP="00E04D4C">
      <w:pPr>
        <w:numPr>
          <w:ilvl w:val="0"/>
          <w:numId w:val="2"/>
        </w:numPr>
        <w:tabs>
          <w:tab w:val="left" w:pos="0"/>
          <w:tab w:val="left" w:pos="993"/>
        </w:tabs>
        <w:spacing w:before="80" w:line="276" w:lineRule="auto"/>
        <w:ind w:left="0" w:firstLine="709"/>
        <w:jc w:val="both"/>
        <w:rPr>
          <w:rFonts w:ascii="Arial" w:hAnsi="Arial" w:cs="Arial"/>
          <w:sz w:val="22"/>
          <w:szCs w:val="22"/>
        </w:rPr>
      </w:pPr>
      <w:r w:rsidRPr="006D7C94">
        <w:rPr>
          <w:rFonts w:ascii="Arial" w:hAnsi="Arial" w:cs="Arial"/>
          <w:b/>
          <w:sz w:val="22"/>
          <w:szCs w:val="22"/>
        </w:rPr>
        <w:t>Características do terreno</w:t>
      </w:r>
      <w:r w:rsidRPr="006D7C94">
        <w:rPr>
          <w:rFonts w:ascii="Arial" w:hAnsi="Arial" w:cs="Arial"/>
          <w:sz w:val="22"/>
          <w:szCs w:val="22"/>
        </w:rPr>
        <w:t xml:space="preserve">: </w:t>
      </w:r>
      <w:r w:rsidR="0051049C" w:rsidRPr="006D7C94">
        <w:rPr>
          <w:rFonts w:ascii="Arial" w:hAnsi="Arial" w:cs="Arial"/>
          <w:sz w:val="22"/>
          <w:szCs w:val="22"/>
        </w:rPr>
        <w:t xml:space="preserve">avaliar </w:t>
      </w:r>
      <w:r w:rsidRPr="006D7C94">
        <w:rPr>
          <w:rFonts w:ascii="Arial" w:hAnsi="Arial" w:cs="Arial"/>
          <w:sz w:val="22"/>
          <w:szCs w:val="22"/>
        </w:rPr>
        <w:t xml:space="preserve">dimensões, forma e topografia </w:t>
      </w:r>
      <w:r w:rsidR="00015725" w:rsidRPr="006D7C94">
        <w:rPr>
          <w:rFonts w:ascii="Arial" w:hAnsi="Arial" w:cs="Arial"/>
          <w:sz w:val="22"/>
          <w:szCs w:val="22"/>
        </w:rPr>
        <w:t xml:space="preserve">do terreno, existência de vegetação, </w:t>
      </w:r>
      <w:r w:rsidR="00903FC5" w:rsidRPr="006D7C94">
        <w:rPr>
          <w:rFonts w:ascii="Arial" w:hAnsi="Arial" w:cs="Arial"/>
          <w:sz w:val="22"/>
          <w:szCs w:val="22"/>
        </w:rPr>
        <w:t>mananciais</w:t>
      </w:r>
      <w:r w:rsidR="00015725" w:rsidRPr="006D7C94">
        <w:rPr>
          <w:rFonts w:ascii="Arial" w:hAnsi="Arial" w:cs="Arial"/>
          <w:sz w:val="22"/>
          <w:szCs w:val="22"/>
        </w:rPr>
        <w:t xml:space="preserve"> de </w:t>
      </w:r>
      <w:proofErr w:type="gramStart"/>
      <w:r w:rsidR="001246CA" w:rsidRPr="006D7C94">
        <w:rPr>
          <w:rFonts w:ascii="Arial" w:hAnsi="Arial" w:cs="Arial"/>
          <w:sz w:val="22"/>
          <w:szCs w:val="22"/>
        </w:rPr>
        <w:t>água</w:t>
      </w:r>
      <w:r w:rsidR="001246CA">
        <w:rPr>
          <w:rFonts w:ascii="Arial" w:hAnsi="Arial" w:cs="Arial"/>
          <w:sz w:val="22"/>
          <w:szCs w:val="22"/>
        </w:rPr>
        <w:t>,</w:t>
      </w:r>
      <w:r w:rsidR="001246CA" w:rsidRPr="006D7C94">
        <w:rPr>
          <w:rFonts w:ascii="Arial" w:hAnsi="Arial" w:cs="Arial"/>
          <w:sz w:val="22"/>
          <w:szCs w:val="22"/>
        </w:rPr>
        <w:t xml:space="preserve"> etc.</w:t>
      </w:r>
      <w:proofErr w:type="gramEnd"/>
    </w:p>
    <w:p w14:paraId="0AB1577B" w14:textId="5C926D84" w:rsidR="0051049C" w:rsidRPr="006D7C94" w:rsidRDefault="00C079CA" w:rsidP="00E04D4C">
      <w:pPr>
        <w:numPr>
          <w:ilvl w:val="0"/>
          <w:numId w:val="2"/>
        </w:numPr>
        <w:tabs>
          <w:tab w:val="left" w:pos="0"/>
          <w:tab w:val="left" w:pos="993"/>
        </w:tabs>
        <w:spacing w:before="80" w:line="276" w:lineRule="auto"/>
        <w:ind w:left="0" w:firstLine="709"/>
        <w:jc w:val="both"/>
        <w:rPr>
          <w:rFonts w:ascii="Arial" w:hAnsi="Arial" w:cs="Arial"/>
          <w:sz w:val="22"/>
          <w:szCs w:val="22"/>
        </w:rPr>
      </w:pPr>
      <w:r w:rsidRPr="006D7C94">
        <w:rPr>
          <w:rFonts w:ascii="Arial" w:hAnsi="Arial" w:cs="Arial"/>
          <w:b/>
          <w:sz w:val="22"/>
          <w:szCs w:val="22"/>
        </w:rPr>
        <w:t>Localização</w:t>
      </w:r>
      <w:r w:rsidR="0051049C" w:rsidRPr="006D7C94">
        <w:rPr>
          <w:rFonts w:ascii="Arial" w:hAnsi="Arial" w:cs="Arial"/>
          <w:b/>
          <w:sz w:val="22"/>
          <w:szCs w:val="22"/>
        </w:rPr>
        <w:t xml:space="preserve"> do terreno</w:t>
      </w:r>
      <w:r w:rsidR="0051049C" w:rsidRPr="006D7C94">
        <w:rPr>
          <w:rFonts w:ascii="Arial" w:hAnsi="Arial" w:cs="Arial"/>
          <w:sz w:val="22"/>
          <w:szCs w:val="22"/>
        </w:rPr>
        <w:t xml:space="preserve">: </w:t>
      </w:r>
      <w:r w:rsidR="00C37C92">
        <w:rPr>
          <w:rFonts w:ascii="Arial" w:hAnsi="Arial" w:cs="Arial"/>
          <w:sz w:val="22"/>
          <w:szCs w:val="22"/>
        </w:rPr>
        <w:t xml:space="preserve">as escolas existentes deverão possuir terreno adequado para </w:t>
      </w:r>
      <w:r w:rsidR="00BD7EC6">
        <w:rPr>
          <w:rFonts w:ascii="Arial" w:hAnsi="Arial" w:cs="Arial"/>
          <w:sz w:val="22"/>
          <w:szCs w:val="22"/>
        </w:rPr>
        <w:t>a correta implantação da Ampliação Módulo Infantil e privile</w:t>
      </w:r>
      <w:r w:rsidR="006A5F7A">
        <w:rPr>
          <w:rFonts w:ascii="Arial" w:hAnsi="Arial" w:cs="Arial"/>
          <w:sz w:val="22"/>
          <w:szCs w:val="22"/>
        </w:rPr>
        <w:t xml:space="preserve">giar </w:t>
      </w:r>
      <w:r w:rsidR="0051049C" w:rsidRPr="006D7C94">
        <w:rPr>
          <w:rFonts w:ascii="Arial" w:hAnsi="Arial" w:cs="Arial"/>
          <w:sz w:val="22"/>
          <w:szCs w:val="22"/>
        </w:rPr>
        <w:t xml:space="preserve">localização próxima a demanda existente, com vias de acesso fácil, </w:t>
      </w:r>
      <w:r w:rsidRPr="006D7C94">
        <w:rPr>
          <w:rFonts w:ascii="Arial" w:hAnsi="Arial" w:cs="Arial"/>
          <w:sz w:val="22"/>
          <w:szCs w:val="22"/>
        </w:rPr>
        <w:t>evita</w:t>
      </w:r>
      <w:r w:rsidR="0051049C" w:rsidRPr="006D7C94">
        <w:rPr>
          <w:rFonts w:ascii="Arial" w:hAnsi="Arial" w:cs="Arial"/>
          <w:sz w:val="22"/>
          <w:szCs w:val="22"/>
        </w:rPr>
        <w:t>ndo</w:t>
      </w:r>
      <w:r w:rsidRPr="006D7C94">
        <w:rPr>
          <w:rFonts w:ascii="Arial" w:hAnsi="Arial" w:cs="Arial"/>
          <w:sz w:val="22"/>
          <w:szCs w:val="22"/>
        </w:rPr>
        <w:t xml:space="preserve"> localização próxima a zonas ind</w:t>
      </w:r>
      <w:r w:rsidR="008A7495" w:rsidRPr="006D7C94">
        <w:rPr>
          <w:rFonts w:ascii="Arial" w:hAnsi="Arial" w:cs="Arial"/>
          <w:sz w:val="22"/>
          <w:szCs w:val="22"/>
        </w:rPr>
        <w:t>ustriais, vias de grande tráfego</w:t>
      </w:r>
      <w:r w:rsidRPr="006D7C94">
        <w:rPr>
          <w:rFonts w:ascii="Arial" w:hAnsi="Arial" w:cs="Arial"/>
          <w:sz w:val="22"/>
          <w:szCs w:val="22"/>
        </w:rPr>
        <w:t xml:space="preserve"> ou zonas de ruído;</w:t>
      </w:r>
      <w:r w:rsidR="0051049C" w:rsidRPr="006D7C94">
        <w:rPr>
          <w:rFonts w:ascii="Arial" w:hAnsi="Arial" w:cs="Arial"/>
          <w:sz w:val="22"/>
          <w:szCs w:val="22"/>
        </w:rPr>
        <w:t xml:space="preserve"> </w:t>
      </w:r>
      <w:r w:rsidR="00443952" w:rsidRPr="006D7C94">
        <w:rPr>
          <w:rFonts w:ascii="Arial" w:hAnsi="Arial" w:cs="Arial"/>
          <w:sz w:val="22"/>
          <w:szCs w:val="22"/>
        </w:rPr>
        <w:t>g</w:t>
      </w:r>
      <w:r w:rsidR="004740CE" w:rsidRPr="006D7C94">
        <w:rPr>
          <w:rFonts w:ascii="Arial" w:hAnsi="Arial" w:cs="Arial"/>
          <w:sz w:val="22"/>
          <w:szCs w:val="22"/>
        </w:rPr>
        <w:t xml:space="preserve">arantir a </w:t>
      </w:r>
      <w:r w:rsidR="0051049C" w:rsidRPr="006D7C94">
        <w:rPr>
          <w:rFonts w:ascii="Arial" w:hAnsi="Arial" w:cs="Arial"/>
          <w:sz w:val="22"/>
          <w:szCs w:val="22"/>
        </w:rPr>
        <w:t>relação harmoniosa</w:t>
      </w:r>
      <w:r w:rsidR="004740CE" w:rsidRPr="006D7C94">
        <w:rPr>
          <w:rFonts w:ascii="Arial" w:hAnsi="Arial" w:cs="Arial"/>
          <w:sz w:val="22"/>
          <w:szCs w:val="22"/>
        </w:rPr>
        <w:t xml:space="preserve"> da construção </w:t>
      </w:r>
      <w:r w:rsidR="0051049C" w:rsidRPr="006D7C94">
        <w:rPr>
          <w:rFonts w:ascii="Arial" w:hAnsi="Arial" w:cs="Arial"/>
          <w:sz w:val="22"/>
          <w:szCs w:val="22"/>
        </w:rPr>
        <w:t>com o entorno</w:t>
      </w:r>
      <w:r w:rsidR="004740CE" w:rsidRPr="006D7C94">
        <w:rPr>
          <w:rFonts w:ascii="Arial" w:hAnsi="Arial" w:cs="Arial"/>
          <w:sz w:val="22"/>
          <w:szCs w:val="22"/>
        </w:rPr>
        <w:t>, visando o</w:t>
      </w:r>
      <w:r w:rsidR="0051049C" w:rsidRPr="006D7C94">
        <w:rPr>
          <w:rFonts w:ascii="Arial" w:hAnsi="Arial" w:cs="Arial"/>
          <w:sz w:val="22"/>
          <w:szCs w:val="22"/>
        </w:rPr>
        <w:t xml:space="preserve"> conforto ambiental dos seus usuários (conforto </w:t>
      </w:r>
      <w:proofErr w:type="spellStart"/>
      <w:r w:rsidR="0051049C" w:rsidRPr="006D7C94">
        <w:rPr>
          <w:rFonts w:ascii="Arial" w:hAnsi="Arial" w:cs="Arial"/>
          <w:sz w:val="22"/>
          <w:szCs w:val="22"/>
        </w:rPr>
        <w:t>higrotérmico</w:t>
      </w:r>
      <w:proofErr w:type="spellEnd"/>
      <w:r w:rsidR="0051049C" w:rsidRPr="006D7C94">
        <w:rPr>
          <w:rFonts w:ascii="Arial" w:hAnsi="Arial" w:cs="Arial"/>
          <w:sz w:val="22"/>
          <w:szCs w:val="22"/>
        </w:rPr>
        <w:t>, visual, acúst</w:t>
      </w:r>
      <w:r w:rsidR="00015725" w:rsidRPr="006D7C94">
        <w:rPr>
          <w:rFonts w:ascii="Arial" w:hAnsi="Arial" w:cs="Arial"/>
          <w:sz w:val="22"/>
          <w:szCs w:val="22"/>
        </w:rPr>
        <w:t>ico, olfativo/qualidade do ar);</w:t>
      </w:r>
    </w:p>
    <w:p w14:paraId="5075BECF" w14:textId="77777777" w:rsidR="00015725" w:rsidRPr="006D7C94" w:rsidRDefault="00C079CA" w:rsidP="00E04D4C">
      <w:pPr>
        <w:numPr>
          <w:ilvl w:val="0"/>
          <w:numId w:val="2"/>
        </w:numPr>
        <w:tabs>
          <w:tab w:val="left" w:pos="0"/>
          <w:tab w:val="left" w:pos="993"/>
        </w:tabs>
        <w:spacing w:before="80" w:line="276" w:lineRule="auto"/>
        <w:ind w:left="0" w:firstLine="709"/>
        <w:jc w:val="both"/>
        <w:rPr>
          <w:rFonts w:ascii="Arial" w:hAnsi="Arial" w:cs="Arial"/>
          <w:sz w:val="22"/>
          <w:szCs w:val="22"/>
        </w:rPr>
      </w:pPr>
      <w:r w:rsidRPr="006D7C94">
        <w:rPr>
          <w:rFonts w:ascii="Arial" w:hAnsi="Arial" w:cs="Arial"/>
          <w:b/>
          <w:sz w:val="22"/>
          <w:szCs w:val="22"/>
        </w:rPr>
        <w:t>Adequação da edificação aos parâmetros ambientais</w:t>
      </w:r>
      <w:r w:rsidRPr="006D7C94">
        <w:rPr>
          <w:rFonts w:ascii="Arial" w:hAnsi="Arial" w:cs="Arial"/>
          <w:sz w:val="22"/>
          <w:szCs w:val="22"/>
        </w:rPr>
        <w:t xml:space="preserve">: adequação térmica, </w:t>
      </w:r>
      <w:r w:rsidR="005A42AA" w:rsidRPr="006D7C94">
        <w:rPr>
          <w:rFonts w:ascii="Arial" w:hAnsi="Arial" w:cs="Arial"/>
          <w:sz w:val="22"/>
          <w:szCs w:val="22"/>
        </w:rPr>
        <w:t xml:space="preserve">à </w:t>
      </w:r>
      <w:r w:rsidRPr="006D7C94">
        <w:rPr>
          <w:rFonts w:ascii="Arial" w:hAnsi="Arial" w:cs="Arial"/>
          <w:sz w:val="22"/>
          <w:szCs w:val="22"/>
        </w:rPr>
        <w:t xml:space="preserve">insolação, </w:t>
      </w:r>
      <w:r w:rsidR="005A42AA" w:rsidRPr="006D7C94">
        <w:rPr>
          <w:rFonts w:ascii="Arial" w:hAnsi="Arial" w:cs="Arial"/>
          <w:sz w:val="22"/>
          <w:szCs w:val="22"/>
        </w:rPr>
        <w:t xml:space="preserve">permitindo </w:t>
      </w:r>
      <w:r w:rsidRPr="006D7C94">
        <w:rPr>
          <w:rFonts w:ascii="Arial" w:hAnsi="Arial" w:cs="Arial"/>
          <w:sz w:val="22"/>
          <w:szCs w:val="22"/>
        </w:rPr>
        <w:t>ventilação cruzada nos ambientes de sal</w:t>
      </w:r>
      <w:r w:rsidR="005A42AA" w:rsidRPr="006D7C94">
        <w:rPr>
          <w:rFonts w:ascii="Arial" w:hAnsi="Arial" w:cs="Arial"/>
          <w:sz w:val="22"/>
          <w:szCs w:val="22"/>
        </w:rPr>
        <w:t>as de aula e iluminação natural;</w:t>
      </w:r>
    </w:p>
    <w:p w14:paraId="5025DCB8" w14:textId="77777777" w:rsidR="00015725" w:rsidRPr="006D7C94" w:rsidRDefault="00C079CA" w:rsidP="00E04D4C">
      <w:pPr>
        <w:numPr>
          <w:ilvl w:val="0"/>
          <w:numId w:val="2"/>
        </w:numPr>
        <w:tabs>
          <w:tab w:val="left" w:pos="0"/>
          <w:tab w:val="left" w:pos="993"/>
        </w:tabs>
        <w:spacing w:before="80" w:line="276" w:lineRule="auto"/>
        <w:ind w:left="0" w:firstLine="709"/>
        <w:jc w:val="both"/>
        <w:rPr>
          <w:rFonts w:ascii="Arial" w:hAnsi="Arial" w:cs="Arial"/>
          <w:sz w:val="22"/>
          <w:szCs w:val="22"/>
        </w:rPr>
      </w:pPr>
      <w:r w:rsidRPr="006D7C94">
        <w:rPr>
          <w:rFonts w:ascii="Arial" w:hAnsi="Arial" w:cs="Arial"/>
          <w:b/>
          <w:sz w:val="22"/>
          <w:szCs w:val="22"/>
        </w:rPr>
        <w:t>A</w:t>
      </w:r>
      <w:r w:rsidR="0051049C" w:rsidRPr="006D7C94">
        <w:rPr>
          <w:rFonts w:ascii="Arial" w:hAnsi="Arial" w:cs="Arial"/>
          <w:b/>
          <w:sz w:val="22"/>
          <w:szCs w:val="22"/>
        </w:rPr>
        <w:t>dequação ao clima regional</w:t>
      </w:r>
      <w:r w:rsidR="0051049C" w:rsidRPr="006D7C94">
        <w:rPr>
          <w:rFonts w:ascii="Arial" w:hAnsi="Arial" w:cs="Arial"/>
          <w:sz w:val="22"/>
          <w:szCs w:val="22"/>
        </w:rPr>
        <w:t>:</w:t>
      </w:r>
      <w:r w:rsidRPr="006D7C94">
        <w:rPr>
          <w:rFonts w:ascii="Arial" w:hAnsi="Arial" w:cs="Arial"/>
          <w:sz w:val="22"/>
          <w:szCs w:val="22"/>
        </w:rPr>
        <w:t xml:space="preserve"> considera</w:t>
      </w:r>
      <w:r w:rsidR="0051049C" w:rsidRPr="006D7C94">
        <w:rPr>
          <w:rFonts w:ascii="Arial" w:hAnsi="Arial" w:cs="Arial"/>
          <w:sz w:val="22"/>
          <w:szCs w:val="22"/>
        </w:rPr>
        <w:t>r</w:t>
      </w:r>
      <w:r w:rsidRPr="006D7C94">
        <w:rPr>
          <w:rFonts w:ascii="Arial" w:hAnsi="Arial" w:cs="Arial"/>
          <w:sz w:val="22"/>
          <w:szCs w:val="22"/>
        </w:rPr>
        <w:t xml:space="preserve"> as diversas características climáticas em função da cobertura vegetal do terreno, das superfícies de água, dos ventos, do sol e de vários outros elementos que compõem a paisagem a fim de antecipar futuros problemas relativos ao conforto dos usuários;</w:t>
      </w:r>
      <w:r w:rsidR="00015725" w:rsidRPr="006D7C94">
        <w:rPr>
          <w:rFonts w:ascii="Arial" w:hAnsi="Arial" w:cs="Arial"/>
          <w:sz w:val="22"/>
          <w:szCs w:val="22"/>
          <w:highlight w:val="yellow"/>
        </w:rPr>
        <w:t xml:space="preserve"> </w:t>
      </w:r>
    </w:p>
    <w:p w14:paraId="579170A9" w14:textId="11F9559A" w:rsidR="00C079CA" w:rsidRPr="006D7C94" w:rsidRDefault="00903FC5" w:rsidP="00E04D4C">
      <w:pPr>
        <w:numPr>
          <w:ilvl w:val="0"/>
          <w:numId w:val="2"/>
        </w:numPr>
        <w:tabs>
          <w:tab w:val="left" w:pos="0"/>
          <w:tab w:val="left" w:pos="993"/>
        </w:tabs>
        <w:spacing w:before="80" w:line="276" w:lineRule="auto"/>
        <w:ind w:left="0" w:firstLine="709"/>
        <w:jc w:val="both"/>
        <w:rPr>
          <w:rFonts w:ascii="Arial" w:hAnsi="Arial" w:cs="Arial"/>
          <w:sz w:val="22"/>
          <w:szCs w:val="22"/>
        </w:rPr>
      </w:pPr>
      <w:r w:rsidRPr="006D7C94">
        <w:rPr>
          <w:rFonts w:ascii="Arial" w:hAnsi="Arial" w:cs="Arial"/>
          <w:b/>
          <w:sz w:val="22"/>
          <w:szCs w:val="22"/>
        </w:rPr>
        <w:lastRenderedPageBreak/>
        <w:t>Características</w:t>
      </w:r>
      <w:r w:rsidR="0051049C" w:rsidRPr="006D7C94">
        <w:rPr>
          <w:rFonts w:ascii="Arial" w:hAnsi="Arial" w:cs="Arial"/>
          <w:b/>
          <w:sz w:val="22"/>
          <w:szCs w:val="22"/>
        </w:rPr>
        <w:t xml:space="preserve"> do solo</w:t>
      </w:r>
      <w:r w:rsidR="0051049C" w:rsidRPr="006D7C94">
        <w:rPr>
          <w:rFonts w:ascii="Arial" w:hAnsi="Arial" w:cs="Arial"/>
          <w:sz w:val="22"/>
          <w:szCs w:val="22"/>
        </w:rPr>
        <w:t xml:space="preserve">: conhecer </w:t>
      </w:r>
      <w:r w:rsidR="00C079CA" w:rsidRPr="006D7C94">
        <w:rPr>
          <w:rFonts w:ascii="Arial" w:hAnsi="Arial" w:cs="Arial"/>
          <w:sz w:val="22"/>
          <w:szCs w:val="22"/>
        </w:rPr>
        <w:t>o tipo de solo presente no terreno</w:t>
      </w:r>
      <w:r w:rsidR="00052ED1">
        <w:rPr>
          <w:rFonts w:ascii="Arial" w:hAnsi="Arial" w:cs="Arial"/>
          <w:sz w:val="22"/>
          <w:szCs w:val="22"/>
        </w:rPr>
        <w:t>,</w:t>
      </w:r>
      <w:r w:rsidR="00C079CA" w:rsidRPr="006D7C94">
        <w:rPr>
          <w:rFonts w:ascii="Arial" w:hAnsi="Arial" w:cs="Arial"/>
          <w:sz w:val="22"/>
          <w:szCs w:val="22"/>
        </w:rPr>
        <w:t xml:space="preserve"> possibilita</w:t>
      </w:r>
      <w:r w:rsidR="0051049C" w:rsidRPr="006D7C94">
        <w:rPr>
          <w:rFonts w:ascii="Arial" w:hAnsi="Arial" w:cs="Arial"/>
          <w:sz w:val="22"/>
          <w:szCs w:val="22"/>
        </w:rPr>
        <w:t>ndo</w:t>
      </w:r>
      <w:r w:rsidR="00C079CA" w:rsidRPr="006D7C94">
        <w:rPr>
          <w:rFonts w:ascii="Arial" w:hAnsi="Arial" w:cs="Arial"/>
          <w:sz w:val="22"/>
          <w:szCs w:val="22"/>
        </w:rPr>
        <w:t xml:space="preserve"> dimensionar corretamente as fundações </w:t>
      </w:r>
      <w:r w:rsidR="00015725" w:rsidRPr="006D7C94">
        <w:rPr>
          <w:rFonts w:ascii="Arial" w:hAnsi="Arial" w:cs="Arial"/>
          <w:sz w:val="22"/>
          <w:szCs w:val="22"/>
        </w:rPr>
        <w:t>para garantir</w:t>
      </w:r>
      <w:r w:rsidR="00C079CA" w:rsidRPr="006D7C94">
        <w:rPr>
          <w:rFonts w:ascii="Arial" w:hAnsi="Arial" w:cs="Arial"/>
          <w:sz w:val="22"/>
          <w:szCs w:val="22"/>
        </w:rPr>
        <w:t xml:space="preserve"> segurança e economia na construção do edifício. Para a escolha correta do tipo de fundação, é </w:t>
      </w:r>
      <w:r w:rsidR="00015725" w:rsidRPr="006D7C94">
        <w:rPr>
          <w:rFonts w:ascii="Arial" w:hAnsi="Arial" w:cs="Arial"/>
          <w:sz w:val="22"/>
          <w:szCs w:val="22"/>
        </w:rPr>
        <w:t>necessário</w:t>
      </w:r>
      <w:r w:rsidR="00C079CA" w:rsidRPr="006D7C94">
        <w:rPr>
          <w:rFonts w:ascii="Arial" w:hAnsi="Arial" w:cs="Arial"/>
          <w:sz w:val="22"/>
          <w:szCs w:val="22"/>
        </w:rPr>
        <w:t xml:space="preserve"> conhecer as características mecânicas e de composição do solo, mediante ensaios de pesquisas e sondagem</w:t>
      </w:r>
      <w:r w:rsidR="001A5AB4" w:rsidRPr="001A5AB4">
        <w:rPr>
          <w:rFonts w:ascii="Arial" w:hAnsi="Arial" w:cs="Arial"/>
          <w:sz w:val="22"/>
          <w:szCs w:val="22"/>
        </w:rPr>
        <w:t>. Os detalhamentos de fundações contidos nos projetos básicos adotam um terreno hipotético e não devem ser executados sem os estudos de solos necessários, que subsidiarão os detalhamentos dos projetos executivos</w:t>
      </w:r>
      <w:r w:rsidR="00C079CA" w:rsidRPr="001A5AB4">
        <w:rPr>
          <w:rFonts w:ascii="Arial" w:hAnsi="Arial" w:cs="Arial"/>
          <w:sz w:val="22"/>
          <w:szCs w:val="22"/>
        </w:rPr>
        <w:t>;</w:t>
      </w:r>
    </w:p>
    <w:p w14:paraId="019BD9DE" w14:textId="3AFA8CA6" w:rsidR="00C079CA" w:rsidRPr="006D7C94" w:rsidRDefault="0051049C" w:rsidP="00E04D4C">
      <w:pPr>
        <w:numPr>
          <w:ilvl w:val="0"/>
          <w:numId w:val="2"/>
        </w:numPr>
        <w:tabs>
          <w:tab w:val="left" w:pos="0"/>
          <w:tab w:val="left" w:pos="993"/>
        </w:tabs>
        <w:spacing w:before="80" w:line="276" w:lineRule="auto"/>
        <w:ind w:left="0" w:firstLine="709"/>
        <w:jc w:val="both"/>
        <w:rPr>
          <w:rFonts w:ascii="Arial" w:hAnsi="Arial" w:cs="Arial"/>
          <w:sz w:val="22"/>
          <w:szCs w:val="22"/>
        </w:rPr>
      </w:pPr>
      <w:r w:rsidRPr="006D7C94">
        <w:rPr>
          <w:rFonts w:ascii="Arial" w:hAnsi="Arial" w:cs="Arial"/>
          <w:b/>
          <w:sz w:val="22"/>
          <w:szCs w:val="22"/>
        </w:rPr>
        <w:t>Topografia</w:t>
      </w:r>
      <w:r w:rsidRPr="006D7C94">
        <w:rPr>
          <w:rFonts w:ascii="Arial" w:hAnsi="Arial" w:cs="Arial"/>
          <w:sz w:val="22"/>
          <w:szCs w:val="22"/>
        </w:rPr>
        <w:t xml:space="preserve">: </w:t>
      </w:r>
      <w:r w:rsidR="00495F32" w:rsidRPr="006D7C94">
        <w:rPr>
          <w:rFonts w:ascii="Arial" w:hAnsi="Arial" w:cs="Arial"/>
          <w:sz w:val="22"/>
          <w:szCs w:val="22"/>
        </w:rPr>
        <w:t>f</w:t>
      </w:r>
      <w:r w:rsidR="00C079CA" w:rsidRPr="006D7C94">
        <w:rPr>
          <w:rFonts w:ascii="Arial" w:hAnsi="Arial" w:cs="Arial"/>
          <w:sz w:val="22"/>
          <w:szCs w:val="22"/>
        </w:rPr>
        <w:t>azer o levantamento topográfico do te</w:t>
      </w:r>
      <w:r w:rsidRPr="006D7C94">
        <w:rPr>
          <w:rFonts w:ascii="Arial" w:hAnsi="Arial" w:cs="Arial"/>
          <w:sz w:val="22"/>
          <w:szCs w:val="22"/>
        </w:rPr>
        <w:t xml:space="preserve">rreno observando atentamente </w:t>
      </w:r>
      <w:r w:rsidR="00C079CA" w:rsidRPr="006D7C94">
        <w:rPr>
          <w:rFonts w:ascii="Arial" w:hAnsi="Arial" w:cs="Arial"/>
          <w:sz w:val="22"/>
          <w:szCs w:val="22"/>
        </w:rPr>
        <w:t xml:space="preserve">suas características procurando identificar as prováveis influências do relevo sobre a edificação, </w:t>
      </w:r>
      <w:r w:rsidR="00371A9C" w:rsidRPr="006D7C94">
        <w:rPr>
          <w:rFonts w:ascii="Arial" w:hAnsi="Arial" w:cs="Arial"/>
          <w:sz w:val="22"/>
          <w:szCs w:val="22"/>
        </w:rPr>
        <w:t xml:space="preserve">sobre os aspectos de fundações, conforto ambiental, </w:t>
      </w:r>
      <w:r w:rsidR="009D7F1B" w:rsidRPr="006D7C94">
        <w:rPr>
          <w:rFonts w:ascii="Arial" w:hAnsi="Arial" w:cs="Arial"/>
          <w:sz w:val="22"/>
          <w:szCs w:val="22"/>
        </w:rPr>
        <w:t>assim como influê</w:t>
      </w:r>
      <w:r w:rsidR="00C079CA" w:rsidRPr="006D7C94">
        <w:rPr>
          <w:rFonts w:ascii="Arial" w:hAnsi="Arial" w:cs="Arial"/>
          <w:sz w:val="22"/>
          <w:szCs w:val="22"/>
        </w:rPr>
        <w:t>ncia no escoamento das águas superficiais;</w:t>
      </w:r>
    </w:p>
    <w:p w14:paraId="5301BE4A" w14:textId="6AC57498" w:rsidR="00C079CA" w:rsidRPr="006D7C94" w:rsidRDefault="0051049C" w:rsidP="00E04D4C">
      <w:pPr>
        <w:numPr>
          <w:ilvl w:val="0"/>
          <w:numId w:val="2"/>
        </w:numPr>
        <w:tabs>
          <w:tab w:val="left" w:pos="0"/>
          <w:tab w:val="left" w:pos="993"/>
        </w:tabs>
        <w:spacing w:before="80" w:line="276" w:lineRule="auto"/>
        <w:ind w:left="0" w:firstLine="709"/>
        <w:jc w:val="both"/>
        <w:rPr>
          <w:rFonts w:ascii="Arial" w:hAnsi="Arial" w:cs="Arial"/>
          <w:sz w:val="22"/>
          <w:szCs w:val="22"/>
        </w:rPr>
      </w:pPr>
      <w:r w:rsidRPr="006D7C94">
        <w:rPr>
          <w:rFonts w:ascii="Arial" w:hAnsi="Arial" w:cs="Arial"/>
          <w:b/>
          <w:sz w:val="22"/>
          <w:szCs w:val="22"/>
        </w:rPr>
        <w:t xml:space="preserve">Localização da </w:t>
      </w:r>
      <w:r w:rsidR="00052ED1">
        <w:rPr>
          <w:rFonts w:ascii="Arial" w:hAnsi="Arial" w:cs="Arial"/>
          <w:b/>
          <w:sz w:val="22"/>
          <w:szCs w:val="22"/>
        </w:rPr>
        <w:t>infraestrutura: avaliar a melhor localização da edificação em relação aos alimentadores das redes públicas de água, energia elétrica e esgoto</w:t>
      </w:r>
      <w:r w:rsidR="00116CFE">
        <w:rPr>
          <w:rFonts w:ascii="Arial" w:hAnsi="Arial" w:cs="Arial"/>
          <w:b/>
          <w:sz w:val="22"/>
          <w:szCs w:val="22"/>
        </w:rPr>
        <w:t xml:space="preserve"> e da escola existente</w:t>
      </w:r>
      <w:r w:rsidR="00052ED1">
        <w:rPr>
          <w:rFonts w:ascii="Arial" w:hAnsi="Arial" w:cs="Arial"/>
          <w:b/>
          <w:sz w:val="22"/>
          <w:szCs w:val="22"/>
        </w:rPr>
        <w:t xml:space="preserve">. </w:t>
      </w:r>
      <w:r w:rsidR="00830DEB">
        <w:rPr>
          <w:rFonts w:ascii="Arial" w:hAnsi="Arial" w:cs="Arial"/>
          <w:b/>
          <w:sz w:val="22"/>
          <w:szCs w:val="22"/>
        </w:rPr>
        <w:t>Neste caso, deve-se preservar a salubridade das águas dos mananciais, utilizando-se os sistemas de tratamento de esgoto adequados</w:t>
      </w:r>
      <w:r w:rsidR="00052ED1">
        <w:rPr>
          <w:rFonts w:ascii="Arial" w:hAnsi="Arial" w:cs="Arial"/>
          <w:b/>
          <w:sz w:val="22"/>
          <w:szCs w:val="22"/>
        </w:rPr>
        <w:t>, localizadas a uma distância de no mínimo 300 m</w:t>
      </w:r>
      <w:r w:rsidR="00015725" w:rsidRPr="006D7C94">
        <w:rPr>
          <w:rFonts w:ascii="Arial" w:hAnsi="Arial" w:cs="Arial"/>
          <w:sz w:val="22"/>
          <w:szCs w:val="22"/>
        </w:rPr>
        <w:t xml:space="preserve"> dos mananciais. </w:t>
      </w:r>
    </w:p>
    <w:p w14:paraId="04EDEFE9" w14:textId="7F67196D" w:rsidR="00371A9C" w:rsidRPr="006D7C94" w:rsidRDefault="0015427B" w:rsidP="00E04D4C">
      <w:pPr>
        <w:numPr>
          <w:ilvl w:val="0"/>
          <w:numId w:val="2"/>
        </w:numPr>
        <w:tabs>
          <w:tab w:val="left" w:pos="0"/>
          <w:tab w:val="left" w:pos="993"/>
        </w:tabs>
        <w:spacing w:before="80" w:line="276" w:lineRule="auto"/>
        <w:ind w:left="0" w:firstLine="709"/>
        <w:jc w:val="both"/>
        <w:rPr>
          <w:rFonts w:ascii="Arial" w:hAnsi="Arial" w:cs="Arial"/>
          <w:snapToGrid w:val="0"/>
          <w:sz w:val="22"/>
          <w:szCs w:val="22"/>
        </w:rPr>
      </w:pPr>
      <w:r w:rsidRPr="006D7C94">
        <w:rPr>
          <w:rFonts w:ascii="Arial" w:hAnsi="Arial" w:cs="Arial"/>
          <w:b/>
          <w:snapToGrid w:val="0"/>
          <w:sz w:val="22"/>
          <w:szCs w:val="22"/>
        </w:rPr>
        <w:t>Orientação da edificação</w:t>
      </w:r>
      <w:r w:rsidRPr="006D7C94">
        <w:rPr>
          <w:rFonts w:ascii="Arial" w:hAnsi="Arial" w:cs="Arial"/>
          <w:snapToGrid w:val="0"/>
          <w:sz w:val="22"/>
          <w:szCs w:val="22"/>
        </w:rPr>
        <w:t>: buscar a</w:t>
      </w:r>
      <w:r w:rsidR="00F13623" w:rsidRPr="006D7C94">
        <w:rPr>
          <w:rFonts w:ascii="Arial" w:hAnsi="Arial" w:cs="Arial"/>
          <w:snapToGrid w:val="0"/>
          <w:sz w:val="22"/>
          <w:szCs w:val="22"/>
        </w:rPr>
        <w:t xml:space="preserve"> orientação ótima da edificação</w:t>
      </w:r>
      <w:r w:rsidRPr="006D7C94">
        <w:rPr>
          <w:rFonts w:ascii="Arial" w:hAnsi="Arial" w:cs="Arial"/>
          <w:snapToGrid w:val="0"/>
          <w:sz w:val="22"/>
          <w:szCs w:val="22"/>
        </w:rPr>
        <w:t xml:space="preserve">, </w:t>
      </w:r>
      <w:r w:rsidR="00F13623" w:rsidRPr="006D7C94">
        <w:rPr>
          <w:rFonts w:ascii="Arial" w:hAnsi="Arial" w:cs="Arial"/>
          <w:snapToGrid w:val="0"/>
          <w:sz w:val="22"/>
          <w:szCs w:val="22"/>
        </w:rPr>
        <w:t>atende</w:t>
      </w:r>
      <w:r w:rsidRPr="006D7C94">
        <w:rPr>
          <w:rFonts w:ascii="Arial" w:hAnsi="Arial" w:cs="Arial"/>
          <w:snapToGrid w:val="0"/>
          <w:sz w:val="22"/>
          <w:szCs w:val="22"/>
        </w:rPr>
        <w:t>ndo</w:t>
      </w:r>
      <w:r w:rsidR="00F13623" w:rsidRPr="006D7C94">
        <w:rPr>
          <w:rFonts w:ascii="Arial" w:hAnsi="Arial" w:cs="Arial"/>
          <w:snapToGrid w:val="0"/>
          <w:sz w:val="22"/>
          <w:szCs w:val="22"/>
        </w:rPr>
        <w:t xml:space="preserve"> tanto aos requisitos de conforto ambiental e</w:t>
      </w:r>
      <w:r w:rsidR="009C0BF4" w:rsidRPr="006D7C94">
        <w:rPr>
          <w:rFonts w:ascii="Arial" w:hAnsi="Arial" w:cs="Arial"/>
          <w:snapToGrid w:val="0"/>
          <w:sz w:val="22"/>
          <w:szCs w:val="22"/>
        </w:rPr>
        <w:t xml:space="preserve"> à</w:t>
      </w:r>
      <w:r w:rsidR="00F13623" w:rsidRPr="006D7C94">
        <w:rPr>
          <w:rFonts w:ascii="Arial" w:hAnsi="Arial" w:cs="Arial"/>
          <w:snapToGrid w:val="0"/>
          <w:sz w:val="22"/>
          <w:szCs w:val="22"/>
        </w:rPr>
        <w:t xml:space="preserve"> dinâmica de utilização da </w:t>
      </w:r>
      <w:r w:rsidR="00E44B7F">
        <w:rPr>
          <w:rFonts w:ascii="Arial" w:hAnsi="Arial" w:cs="Arial"/>
          <w:snapToGrid w:val="0"/>
          <w:sz w:val="22"/>
          <w:szCs w:val="22"/>
        </w:rPr>
        <w:t>e</w:t>
      </w:r>
      <w:r w:rsidR="00BA476F" w:rsidRPr="006D7C94">
        <w:rPr>
          <w:rFonts w:ascii="Arial" w:hAnsi="Arial" w:cs="Arial"/>
          <w:snapToGrid w:val="0"/>
          <w:sz w:val="22"/>
          <w:szCs w:val="22"/>
        </w:rPr>
        <w:t>scola</w:t>
      </w:r>
      <w:r w:rsidR="00E44B7F">
        <w:rPr>
          <w:rFonts w:ascii="Arial" w:hAnsi="Arial" w:cs="Arial"/>
          <w:snapToGrid w:val="0"/>
          <w:sz w:val="22"/>
          <w:szCs w:val="22"/>
        </w:rPr>
        <w:t xml:space="preserve"> de educação infantil</w:t>
      </w:r>
      <w:r w:rsidR="00F13623" w:rsidRPr="006D7C94">
        <w:rPr>
          <w:rFonts w:ascii="Arial" w:hAnsi="Arial" w:cs="Arial"/>
          <w:snapToGrid w:val="0"/>
          <w:sz w:val="22"/>
          <w:szCs w:val="22"/>
        </w:rPr>
        <w:t xml:space="preserve"> quanto à minimização da carga térmica e </w:t>
      </w:r>
      <w:r w:rsidR="00903FC5" w:rsidRPr="006D7C94">
        <w:rPr>
          <w:rFonts w:ascii="Arial" w:hAnsi="Arial" w:cs="Arial"/>
          <w:snapToGrid w:val="0"/>
          <w:sz w:val="22"/>
          <w:szCs w:val="22"/>
        </w:rPr>
        <w:t>consequente</w:t>
      </w:r>
      <w:r w:rsidR="00F13623" w:rsidRPr="006D7C94">
        <w:rPr>
          <w:rFonts w:ascii="Arial" w:hAnsi="Arial" w:cs="Arial"/>
          <w:snapToGrid w:val="0"/>
          <w:sz w:val="22"/>
          <w:szCs w:val="22"/>
        </w:rPr>
        <w:t xml:space="preserve"> redução do consumo de energia elét</w:t>
      </w:r>
      <w:r w:rsidR="009C0BF4" w:rsidRPr="006D7C94">
        <w:rPr>
          <w:rFonts w:ascii="Arial" w:hAnsi="Arial" w:cs="Arial"/>
          <w:snapToGrid w:val="0"/>
          <w:sz w:val="22"/>
          <w:szCs w:val="22"/>
        </w:rPr>
        <w:t>rica</w:t>
      </w:r>
      <w:r w:rsidR="00CC16C6" w:rsidRPr="006D7C94">
        <w:rPr>
          <w:rFonts w:ascii="Arial" w:hAnsi="Arial" w:cs="Arial"/>
          <w:snapToGrid w:val="0"/>
          <w:sz w:val="22"/>
          <w:szCs w:val="22"/>
        </w:rPr>
        <w:t>.</w:t>
      </w:r>
      <w:r w:rsidR="00371A9C" w:rsidRPr="006D7C94">
        <w:rPr>
          <w:rFonts w:ascii="Arial" w:hAnsi="Arial" w:cs="Arial"/>
          <w:snapToGrid w:val="0"/>
          <w:sz w:val="22"/>
          <w:szCs w:val="22"/>
        </w:rPr>
        <w:t xml:space="preserve"> </w:t>
      </w:r>
      <w:r w:rsidR="00495F32" w:rsidRPr="006D7C94">
        <w:rPr>
          <w:rFonts w:ascii="Arial" w:hAnsi="Arial" w:cs="Arial"/>
          <w:snapToGrid w:val="0"/>
          <w:sz w:val="22"/>
          <w:szCs w:val="22"/>
        </w:rPr>
        <w:t>Trataremos mais desse tema no item 2.5.</w:t>
      </w:r>
    </w:p>
    <w:p w14:paraId="4D68AC5E" w14:textId="77777777" w:rsidR="0049412D" w:rsidRPr="006D7C94" w:rsidRDefault="0049412D" w:rsidP="0049412D">
      <w:pPr>
        <w:tabs>
          <w:tab w:val="left" w:pos="0"/>
        </w:tabs>
        <w:spacing w:before="80" w:line="276" w:lineRule="auto"/>
        <w:ind w:left="709"/>
        <w:jc w:val="both"/>
        <w:rPr>
          <w:rFonts w:ascii="Arial" w:hAnsi="Arial" w:cs="Arial"/>
          <w:snapToGrid w:val="0"/>
          <w:sz w:val="22"/>
          <w:szCs w:val="22"/>
        </w:rPr>
      </w:pPr>
    </w:p>
    <w:p w14:paraId="6389014A" w14:textId="5AF88522" w:rsidR="00C079CA" w:rsidRPr="006D7C94" w:rsidRDefault="00F02A21" w:rsidP="00FA26AE">
      <w:pPr>
        <w:pStyle w:val="Ttulo2"/>
        <w:numPr>
          <w:ilvl w:val="1"/>
          <w:numId w:val="3"/>
        </w:numPr>
        <w:spacing w:after="0" w:line="276" w:lineRule="auto"/>
        <w:ind w:left="1418" w:hanging="709"/>
        <w:rPr>
          <w:rFonts w:cs="Arial"/>
          <w:color w:val="365F91" w:themeColor="accent1" w:themeShade="BF"/>
          <w:sz w:val="22"/>
          <w:szCs w:val="22"/>
        </w:rPr>
      </w:pPr>
      <w:bookmarkStart w:id="8" w:name="_Toc214644907"/>
      <w:r w:rsidRPr="006D7C94">
        <w:rPr>
          <w:rFonts w:cs="Arial"/>
          <w:color w:val="365F91" w:themeColor="accent1" w:themeShade="BF"/>
          <w:sz w:val="22"/>
          <w:szCs w:val="22"/>
        </w:rPr>
        <w:t>P</w:t>
      </w:r>
      <w:r w:rsidR="00831018" w:rsidRPr="006D7C94">
        <w:rPr>
          <w:rFonts w:cs="Arial"/>
          <w:color w:val="365F91" w:themeColor="accent1" w:themeShade="BF"/>
          <w:sz w:val="22"/>
          <w:szCs w:val="22"/>
        </w:rPr>
        <w:t>ARÂMETROS FUNCIONAIS E ESTÉTICOS</w:t>
      </w:r>
      <w:bookmarkEnd w:id="8"/>
    </w:p>
    <w:p w14:paraId="1A035C09" w14:textId="77777777" w:rsidR="001C7CBE" w:rsidRPr="006D7C94" w:rsidRDefault="005823E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Par</w:t>
      </w:r>
      <w:r w:rsidR="000D3883" w:rsidRPr="006D7C94">
        <w:rPr>
          <w:rFonts w:ascii="Arial" w:hAnsi="Arial" w:cs="Arial"/>
          <w:snapToGrid w:val="0"/>
          <w:sz w:val="22"/>
          <w:szCs w:val="22"/>
        </w:rPr>
        <w:t xml:space="preserve">a </w:t>
      </w:r>
      <w:r w:rsidR="00DE259C" w:rsidRPr="006D7C94">
        <w:rPr>
          <w:rFonts w:ascii="Arial" w:hAnsi="Arial" w:cs="Arial"/>
          <w:snapToGrid w:val="0"/>
          <w:sz w:val="22"/>
          <w:szCs w:val="22"/>
        </w:rPr>
        <w:t xml:space="preserve">a elaboração do projeto e </w:t>
      </w:r>
      <w:r w:rsidR="000D3883" w:rsidRPr="006D7C94">
        <w:rPr>
          <w:rFonts w:ascii="Arial" w:hAnsi="Arial" w:cs="Arial"/>
          <w:snapToGrid w:val="0"/>
          <w:sz w:val="22"/>
          <w:szCs w:val="22"/>
        </w:rPr>
        <w:t>defini</w:t>
      </w:r>
      <w:r w:rsidR="00DE259C" w:rsidRPr="006D7C94">
        <w:rPr>
          <w:rFonts w:ascii="Arial" w:hAnsi="Arial" w:cs="Arial"/>
          <w:snapToGrid w:val="0"/>
          <w:sz w:val="22"/>
          <w:szCs w:val="22"/>
        </w:rPr>
        <w:t>ção d</w:t>
      </w:r>
      <w:r w:rsidR="000D3883" w:rsidRPr="006D7C94">
        <w:rPr>
          <w:rFonts w:ascii="Arial" w:hAnsi="Arial" w:cs="Arial"/>
          <w:snapToGrid w:val="0"/>
          <w:sz w:val="22"/>
          <w:szCs w:val="22"/>
        </w:rPr>
        <w:t xml:space="preserve">o partido </w:t>
      </w:r>
      <w:r w:rsidR="00104197" w:rsidRPr="006D7C94">
        <w:rPr>
          <w:rFonts w:ascii="Arial" w:hAnsi="Arial" w:cs="Arial"/>
          <w:snapToGrid w:val="0"/>
          <w:sz w:val="22"/>
          <w:szCs w:val="22"/>
        </w:rPr>
        <w:t>arquitetônico</w:t>
      </w:r>
      <w:r w:rsidRPr="006D7C94">
        <w:rPr>
          <w:rFonts w:ascii="Arial" w:hAnsi="Arial" w:cs="Arial"/>
          <w:snapToGrid w:val="0"/>
          <w:sz w:val="22"/>
          <w:szCs w:val="22"/>
        </w:rPr>
        <w:t xml:space="preserve"> foram con</w:t>
      </w:r>
      <w:r w:rsidR="00DE259C" w:rsidRPr="006D7C94">
        <w:rPr>
          <w:rFonts w:ascii="Arial" w:hAnsi="Arial" w:cs="Arial"/>
          <w:snapToGrid w:val="0"/>
          <w:sz w:val="22"/>
          <w:szCs w:val="22"/>
        </w:rPr>
        <w:t xml:space="preserve">dicionantes </w:t>
      </w:r>
      <w:r w:rsidR="001C7CBE" w:rsidRPr="006D7C94">
        <w:rPr>
          <w:rFonts w:ascii="Arial" w:hAnsi="Arial" w:cs="Arial"/>
          <w:snapToGrid w:val="0"/>
          <w:sz w:val="22"/>
          <w:szCs w:val="22"/>
        </w:rPr>
        <w:t>alguns parâmetros</w:t>
      </w:r>
      <w:r w:rsidR="000D3883" w:rsidRPr="006D7C94">
        <w:rPr>
          <w:rFonts w:ascii="Arial" w:hAnsi="Arial" w:cs="Arial"/>
          <w:snapToGrid w:val="0"/>
          <w:sz w:val="22"/>
          <w:szCs w:val="22"/>
        </w:rPr>
        <w:t>,</w:t>
      </w:r>
      <w:r w:rsidR="00DE259C" w:rsidRPr="006D7C94">
        <w:rPr>
          <w:rFonts w:ascii="Arial" w:hAnsi="Arial" w:cs="Arial"/>
          <w:snapToGrid w:val="0"/>
          <w:sz w:val="22"/>
          <w:szCs w:val="22"/>
        </w:rPr>
        <w:t xml:space="preserve"> a seguir </w:t>
      </w:r>
      <w:r w:rsidR="00104197" w:rsidRPr="006D7C94">
        <w:rPr>
          <w:rFonts w:ascii="Arial" w:hAnsi="Arial" w:cs="Arial"/>
          <w:snapToGrid w:val="0"/>
          <w:sz w:val="22"/>
          <w:szCs w:val="22"/>
        </w:rPr>
        <w:t>relacionados</w:t>
      </w:r>
      <w:r w:rsidR="00DE259C" w:rsidRPr="006D7C94">
        <w:rPr>
          <w:rFonts w:ascii="Arial" w:hAnsi="Arial" w:cs="Arial"/>
          <w:snapToGrid w:val="0"/>
          <w:sz w:val="22"/>
          <w:szCs w:val="22"/>
        </w:rPr>
        <w:t>:</w:t>
      </w:r>
    </w:p>
    <w:p w14:paraId="0DEE8B2E" w14:textId="42E88427"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Programa arquitetônico</w:t>
      </w:r>
      <w:r w:rsidR="00FA27C9" w:rsidRPr="00A1069D">
        <w:rPr>
          <w:rFonts w:ascii="Arial" w:hAnsi="Arial" w:cs="Arial"/>
          <w:sz w:val="22"/>
          <w:szCs w:val="22"/>
        </w:rPr>
        <w:t xml:space="preserve"> – elaborado com base no n</w:t>
      </w:r>
      <w:r w:rsidR="00443952" w:rsidRPr="00A1069D">
        <w:rPr>
          <w:rFonts w:ascii="Arial" w:hAnsi="Arial" w:cs="Arial"/>
          <w:sz w:val="22"/>
          <w:szCs w:val="22"/>
        </w:rPr>
        <w:t>ú</w:t>
      </w:r>
      <w:r w:rsidR="00FA27C9" w:rsidRPr="00A1069D">
        <w:rPr>
          <w:rFonts w:ascii="Arial" w:hAnsi="Arial" w:cs="Arial"/>
          <w:sz w:val="22"/>
          <w:szCs w:val="22"/>
        </w:rPr>
        <w:t>mero de usuários</w:t>
      </w:r>
      <w:r w:rsidR="00443952" w:rsidRPr="00A1069D">
        <w:rPr>
          <w:rFonts w:ascii="Arial" w:hAnsi="Arial" w:cs="Arial"/>
          <w:sz w:val="22"/>
          <w:szCs w:val="22"/>
        </w:rPr>
        <w:t xml:space="preserve"> – alunos e funcionários -</w:t>
      </w:r>
      <w:r w:rsidR="00FA27C9" w:rsidRPr="00A1069D">
        <w:rPr>
          <w:rFonts w:ascii="Arial" w:hAnsi="Arial" w:cs="Arial"/>
          <w:sz w:val="22"/>
          <w:szCs w:val="22"/>
        </w:rPr>
        <w:t xml:space="preserve"> e nas necessi</w:t>
      </w:r>
      <w:r w:rsidR="00443952" w:rsidRPr="00A1069D">
        <w:rPr>
          <w:rFonts w:ascii="Arial" w:hAnsi="Arial" w:cs="Arial"/>
          <w:sz w:val="22"/>
          <w:szCs w:val="22"/>
        </w:rPr>
        <w:t xml:space="preserve">dades operacionais cotidianas </w:t>
      </w:r>
      <w:r w:rsidR="00116CFE">
        <w:rPr>
          <w:rFonts w:ascii="Arial" w:hAnsi="Arial" w:cs="Arial"/>
          <w:sz w:val="22"/>
          <w:szCs w:val="22"/>
        </w:rPr>
        <w:t>para uma ampliação de módulo infantil em uma escola existente</w:t>
      </w:r>
      <w:r w:rsidR="00FA27C9" w:rsidRPr="00A1069D">
        <w:rPr>
          <w:rFonts w:ascii="Arial" w:hAnsi="Arial" w:cs="Arial"/>
          <w:sz w:val="22"/>
          <w:szCs w:val="22"/>
        </w:rPr>
        <w:t xml:space="preserve">, </w:t>
      </w:r>
      <w:bookmarkStart w:id="9" w:name="_Hlk85818867"/>
      <w:r w:rsidR="00A1069D" w:rsidRPr="00A1069D">
        <w:rPr>
          <w:rFonts w:ascii="Arial" w:hAnsi="Arial" w:cs="Arial"/>
          <w:sz w:val="22"/>
          <w:szCs w:val="22"/>
        </w:rPr>
        <w:t xml:space="preserve">possibilitando </w:t>
      </w:r>
      <w:r w:rsidR="002821DA">
        <w:rPr>
          <w:rFonts w:ascii="Arial" w:hAnsi="Arial" w:cs="Arial"/>
          <w:sz w:val="22"/>
          <w:szCs w:val="22"/>
        </w:rPr>
        <w:t>uma vivência completa da experiência educacional adequada a faixa etária em questão</w:t>
      </w:r>
      <w:bookmarkEnd w:id="9"/>
      <w:r w:rsidRPr="00A1069D">
        <w:rPr>
          <w:rFonts w:ascii="Arial" w:hAnsi="Arial" w:cs="Arial"/>
          <w:sz w:val="22"/>
          <w:szCs w:val="22"/>
        </w:rPr>
        <w:t>;</w:t>
      </w:r>
    </w:p>
    <w:p w14:paraId="135E293F" w14:textId="79941A76"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Distribuição dos blocos</w:t>
      </w:r>
      <w:r w:rsidR="00DE259C" w:rsidRPr="00A1069D">
        <w:rPr>
          <w:rFonts w:ascii="Arial" w:hAnsi="Arial" w:cs="Arial"/>
          <w:sz w:val="22"/>
          <w:szCs w:val="22"/>
        </w:rPr>
        <w:t xml:space="preserve"> </w:t>
      </w:r>
      <w:r w:rsidR="00FA27C9" w:rsidRPr="00A1069D">
        <w:rPr>
          <w:rFonts w:ascii="Arial" w:hAnsi="Arial" w:cs="Arial"/>
          <w:sz w:val="22"/>
          <w:szCs w:val="22"/>
        </w:rPr>
        <w:t>–</w:t>
      </w:r>
      <w:r w:rsidR="00DE259C" w:rsidRPr="00A1069D">
        <w:rPr>
          <w:rFonts w:ascii="Arial" w:hAnsi="Arial" w:cs="Arial"/>
          <w:sz w:val="22"/>
          <w:szCs w:val="22"/>
        </w:rPr>
        <w:t xml:space="preserve"> </w:t>
      </w:r>
      <w:r w:rsidR="00FA27C9" w:rsidRPr="00A1069D">
        <w:rPr>
          <w:rFonts w:ascii="Arial" w:hAnsi="Arial" w:cs="Arial"/>
          <w:sz w:val="22"/>
          <w:szCs w:val="22"/>
        </w:rPr>
        <w:t xml:space="preserve">a distribuição do programa se dá por uma </w:t>
      </w:r>
      <w:r w:rsidR="00DE259C" w:rsidRPr="00A1069D">
        <w:rPr>
          <w:rFonts w:ascii="Arial" w:hAnsi="Arial" w:cs="Arial"/>
          <w:sz w:val="22"/>
          <w:szCs w:val="22"/>
        </w:rPr>
        <w:t xml:space="preserve">setorização dos conjuntos funcionais e previsão dos principais fluxos e circulações; </w:t>
      </w:r>
      <w:r w:rsidR="00443952" w:rsidRPr="00A1069D">
        <w:rPr>
          <w:rFonts w:ascii="Arial" w:hAnsi="Arial" w:cs="Arial"/>
          <w:sz w:val="22"/>
          <w:szCs w:val="22"/>
        </w:rPr>
        <w:t>a</w:t>
      </w:r>
      <w:r w:rsidR="00FA27C9" w:rsidRPr="00A1069D">
        <w:rPr>
          <w:rFonts w:ascii="Arial" w:hAnsi="Arial" w:cs="Arial"/>
          <w:sz w:val="22"/>
          <w:szCs w:val="22"/>
        </w:rPr>
        <w:t xml:space="preserve"> setorização prevê tanto espaços para atividades </w:t>
      </w:r>
      <w:r w:rsidR="00443952" w:rsidRPr="00A1069D">
        <w:rPr>
          <w:rFonts w:ascii="Arial" w:hAnsi="Arial" w:cs="Arial"/>
          <w:sz w:val="22"/>
          <w:szCs w:val="22"/>
        </w:rPr>
        <w:t>específicas, como serviço</w:t>
      </w:r>
      <w:r w:rsidR="00BC2461">
        <w:rPr>
          <w:rFonts w:ascii="Arial" w:hAnsi="Arial" w:cs="Arial"/>
          <w:sz w:val="22"/>
          <w:szCs w:val="22"/>
        </w:rPr>
        <w:t>, higienização</w:t>
      </w:r>
      <w:r w:rsidR="00443952" w:rsidRPr="00A1069D">
        <w:rPr>
          <w:rFonts w:ascii="Arial" w:hAnsi="Arial" w:cs="Arial"/>
          <w:sz w:val="22"/>
          <w:szCs w:val="22"/>
        </w:rPr>
        <w:t xml:space="preserve"> e as próprias salas de </w:t>
      </w:r>
      <w:r w:rsidR="00B11653">
        <w:rPr>
          <w:rFonts w:ascii="Arial" w:hAnsi="Arial" w:cs="Arial"/>
          <w:sz w:val="22"/>
          <w:szCs w:val="22"/>
        </w:rPr>
        <w:t>atividades</w:t>
      </w:r>
      <w:r w:rsidR="00443952" w:rsidRPr="00A1069D">
        <w:rPr>
          <w:rFonts w:ascii="Arial" w:hAnsi="Arial" w:cs="Arial"/>
          <w:sz w:val="22"/>
          <w:szCs w:val="22"/>
        </w:rPr>
        <w:t>, bem como ambientes de interações entre os alunos de idades diferentes</w:t>
      </w:r>
      <w:r w:rsidR="00E60B75">
        <w:rPr>
          <w:rFonts w:ascii="Arial" w:hAnsi="Arial" w:cs="Arial"/>
          <w:sz w:val="22"/>
          <w:szCs w:val="22"/>
        </w:rPr>
        <w:t xml:space="preserve"> e com o ambiente natural.</w:t>
      </w:r>
      <w:r w:rsidR="00443952" w:rsidRPr="00A1069D">
        <w:rPr>
          <w:rFonts w:ascii="Arial" w:hAnsi="Arial" w:cs="Arial"/>
          <w:sz w:val="22"/>
          <w:szCs w:val="22"/>
        </w:rPr>
        <w:t>;</w:t>
      </w:r>
    </w:p>
    <w:p w14:paraId="1E611EF2" w14:textId="68B2B44B"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Volumetria dos blocos</w:t>
      </w:r>
      <w:r w:rsidR="00FA27C9" w:rsidRPr="00A1069D">
        <w:rPr>
          <w:rFonts w:ascii="Arial" w:hAnsi="Arial" w:cs="Arial"/>
          <w:sz w:val="22"/>
          <w:szCs w:val="22"/>
        </w:rPr>
        <w:t xml:space="preserve"> </w:t>
      </w:r>
      <w:r w:rsidR="00751704" w:rsidRPr="00A1069D">
        <w:rPr>
          <w:rFonts w:ascii="Arial" w:hAnsi="Arial" w:cs="Arial"/>
          <w:sz w:val="22"/>
          <w:szCs w:val="22"/>
        </w:rPr>
        <w:t>–</w:t>
      </w:r>
      <w:r w:rsidR="00FA27C9" w:rsidRPr="00A1069D">
        <w:rPr>
          <w:rFonts w:ascii="Arial" w:hAnsi="Arial" w:cs="Arial"/>
          <w:sz w:val="22"/>
          <w:szCs w:val="22"/>
        </w:rPr>
        <w:t xml:space="preserve"> </w:t>
      </w:r>
      <w:r w:rsidR="001A4D4D" w:rsidRPr="00A1069D">
        <w:rPr>
          <w:rFonts w:ascii="Arial" w:hAnsi="Arial" w:cs="Arial"/>
          <w:sz w:val="22"/>
          <w:szCs w:val="22"/>
        </w:rPr>
        <w:t>d</w:t>
      </w:r>
      <w:r w:rsidR="00751704" w:rsidRPr="00A1069D">
        <w:rPr>
          <w:rFonts w:ascii="Arial" w:hAnsi="Arial" w:cs="Arial"/>
          <w:sz w:val="22"/>
          <w:szCs w:val="22"/>
        </w:rPr>
        <w:t>erivada do dimensionamento do bloco e da tipolog</w:t>
      </w:r>
      <w:r w:rsidR="00D0663F" w:rsidRPr="00A1069D">
        <w:rPr>
          <w:rFonts w:ascii="Arial" w:hAnsi="Arial" w:cs="Arial"/>
          <w:sz w:val="22"/>
          <w:szCs w:val="22"/>
        </w:rPr>
        <w:t>ia de cobertura adotada, a vol</w:t>
      </w:r>
      <w:r w:rsidR="00751704" w:rsidRPr="00A1069D">
        <w:rPr>
          <w:rFonts w:ascii="Arial" w:hAnsi="Arial" w:cs="Arial"/>
          <w:sz w:val="22"/>
          <w:szCs w:val="22"/>
        </w:rPr>
        <w:t>umetria é elemento de identidade visual do</w:t>
      </w:r>
      <w:r w:rsidR="00444D88" w:rsidRPr="00A1069D">
        <w:rPr>
          <w:rFonts w:ascii="Arial" w:hAnsi="Arial" w:cs="Arial"/>
          <w:sz w:val="22"/>
          <w:szCs w:val="22"/>
        </w:rPr>
        <w:t>s</w:t>
      </w:r>
      <w:r w:rsidR="00751704" w:rsidRPr="00A1069D">
        <w:rPr>
          <w:rFonts w:ascii="Arial" w:hAnsi="Arial" w:cs="Arial"/>
          <w:sz w:val="22"/>
          <w:szCs w:val="22"/>
        </w:rPr>
        <w:t xml:space="preserve"> projeto</w:t>
      </w:r>
      <w:r w:rsidR="00444D88" w:rsidRPr="00A1069D">
        <w:rPr>
          <w:rFonts w:ascii="Arial" w:hAnsi="Arial" w:cs="Arial"/>
          <w:sz w:val="22"/>
          <w:szCs w:val="22"/>
        </w:rPr>
        <w:t>s padrão FNDE</w:t>
      </w:r>
      <w:r w:rsidRPr="00A1069D">
        <w:rPr>
          <w:rFonts w:ascii="Arial" w:hAnsi="Arial" w:cs="Arial"/>
          <w:sz w:val="22"/>
          <w:szCs w:val="22"/>
        </w:rPr>
        <w:t>;</w:t>
      </w:r>
    </w:p>
    <w:p w14:paraId="0EECE137" w14:textId="587598ED"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Áreas e proporções dos ambientes internos</w:t>
      </w:r>
      <w:r w:rsidR="00DE259C" w:rsidRPr="00A1069D">
        <w:rPr>
          <w:rFonts w:ascii="Arial" w:hAnsi="Arial" w:cs="Arial"/>
          <w:sz w:val="22"/>
          <w:szCs w:val="22"/>
        </w:rPr>
        <w:t xml:space="preserve"> </w:t>
      </w:r>
      <w:r w:rsidR="0066550A" w:rsidRPr="00A1069D">
        <w:rPr>
          <w:rFonts w:ascii="Arial" w:hAnsi="Arial" w:cs="Arial"/>
          <w:sz w:val="22"/>
          <w:szCs w:val="22"/>
        </w:rPr>
        <w:t>–</w:t>
      </w:r>
      <w:r w:rsidR="00DE259C" w:rsidRPr="00A1069D">
        <w:rPr>
          <w:rFonts w:ascii="Arial" w:hAnsi="Arial" w:cs="Arial"/>
          <w:sz w:val="22"/>
          <w:szCs w:val="22"/>
        </w:rPr>
        <w:t xml:space="preserve"> </w:t>
      </w:r>
      <w:r w:rsidR="001A4D4D" w:rsidRPr="00A1069D">
        <w:rPr>
          <w:rFonts w:ascii="Arial" w:hAnsi="Arial" w:cs="Arial"/>
          <w:sz w:val="22"/>
          <w:szCs w:val="22"/>
        </w:rPr>
        <w:t>o</w:t>
      </w:r>
      <w:r w:rsidR="0066550A" w:rsidRPr="00A1069D">
        <w:rPr>
          <w:rFonts w:ascii="Arial" w:hAnsi="Arial" w:cs="Arial"/>
          <w:sz w:val="22"/>
          <w:szCs w:val="22"/>
        </w:rPr>
        <w:t>s ambientes internos foram pensados sob o ponto de vista do</w:t>
      </w:r>
      <w:r w:rsidR="007E6E6D" w:rsidRPr="00A1069D">
        <w:rPr>
          <w:rFonts w:ascii="Arial" w:hAnsi="Arial" w:cs="Arial"/>
          <w:sz w:val="22"/>
          <w:szCs w:val="22"/>
        </w:rPr>
        <w:t>s</w:t>
      </w:r>
      <w:r w:rsidR="0066550A" w:rsidRPr="00A1069D">
        <w:rPr>
          <w:rFonts w:ascii="Arial" w:hAnsi="Arial" w:cs="Arial"/>
          <w:sz w:val="22"/>
          <w:szCs w:val="22"/>
        </w:rPr>
        <w:t xml:space="preserve"> </w:t>
      </w:r>
      <w:r w:rsidR="007E6E6D" w:rsidRPr="00A1069D">
        <w:rPr>
          <w:rFonts w:ascii="Arial" w:hAnsi="Arial" w:cs="Arial"/>
          <w:sz w:val="22"/>
          <w:szCs w:val="22"/>
        </w:rPr>
        <w:t>alunos</w:t>
      </w:r>
      <w:r w:rsidR="0066550A" w:rsidRPr="00A1069D">
        <w:rPr>
          <w:rFonts w:ascii="Arial" w:hAnsi="Arial" w:cs="Arial"/>
          <w:sz w:val="22"/>
          <w:szCs w:val="22"/>
        </w:rPr>
        <w:t xml:space="preserve">. </w:t>
      </w:r>
      <w:r w:rsidR="00CF41D8" w:rsidRPr="006529DC">
        <w:rPr>
          <w:rFonts w:ascii="Arial" w:hAnsi="Arial" w:cs="Arial"/>
          <w:sz w:val="22"/>
          <w:szCs w:val="22"/>
        </w:rPr>
        <w:t xml:space="preserve">Os conjuntos funcionais do edifício são compostos por salas de </w:t>
      </w:r>
      <w:r w:rsidR="00052ED1">
        <w:rPr>
          <w:rFonts w:ascii="Arial" w:hAnsi="Arial" w:cs="Arial"/>
          <w:sz w:val="22"/>
          <w:szCs w:val="22"/>
        </w:rPr>
        <w:t>atividades, repouso e banheiros</w:t>
      </w:r>
      <w:r w:rsidR="00CF41D8" w:rsidRPr="006529DC">
        <w:rPr>
          <w:rFonts w:ascii="Arial" w:hAnsi="Arial" w:cs="Arial"/>
          <w:sz w:val="22"/>
          <w:szCs w:val="22"/>
        </w:rPr>
        <w:t>. As salas de atividades são amplas, permitindo diversos arranjos internos em função da atividade realizada, e permitindo sempre que as crianças estejam sob o olhar dos educadores. Nos banheiros, a autonomia das crianças está relacionada à adaptação dos equipamentos as suas proporções e</w:t>
      </w:r>
      <w:r w:rsidR="006529DC">
        <w:rPr>
          <w:rFonts w:ascii="Arial" w:hAnsi="Arial" w:cs="Arial"/>
          <w:sz w:val="22"/>
          <w:szCs w:val="22"/>
        </w:rPr>
        <w:t xml:space="preserve"> alcance;</w:t>
      </w:r>
    </w:p>
    <w:p w14:paraId="3088B068" w14:textId="249FB4A0"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i/>
          <w:sz w:val="22"/>
          <w:szCs w:val="22"/>
        </w:rPr>
        <w:lastRenderedPageBreak/>
        <w:t>Layout</w:t>
      </w:r>
      <w:r w:rsidR="0066550A" w:rsidRPr="00A1069D">
        <w:rPr>
          <w:rFonts w:ascii="Arial" w:hAnsi="Arial" w:cs="Arial"/>
          <w:sz w:val="22"/>
          <w:szCs w:val="22"/>
        </w:rPr>
        <w:t xml:space="preserve"> – </w:t>
      </w:r>
      <w:r w:rsidR="001A4D4D" w:rsidRPr="00A1069D">
        <w:rPr>
          <w:rFonts w:ascii="Arial" w:hAnsi="Arial" w:cs="Arial"/>
          <w:sz w:val="22"/>
          <w:szCs w:val="22"/>
        </w:rPr>
        <w:t>o</w:t>
      </w:r>
      <w:r w:rsidR="0066550A" w:rsidRPr="00A1069D">
        <w:rPr>
          <w:rFonts w:ascii="Arial" w:hAnsi="Arial" w:cs="Arial"/>
          <w:sz w:val="22"/>
          <w:szCs w:val="22"/>
        </w:rPr>
        <w:t xml:space="preserve"> dimensionamento dos ambientes internos e conjuntos funcionais d</w:t>
      </w:r>
      <w:r w:rsidR="001472B7">
        <w:rPr>
          <w:rFonts w:ascii="Arial" w:hAnsi="Arial" w:cs="Arial"/>
          <w:sz w:val="22"/>
          <w:szCs w:val="22"/>
        </w:rPr>
        <w:t xml:space="preserve">o módulo </w:t>
      </w:r>
      <w:r w:rsidR="000942A5">
        <w:rPr>
          <w:rFonts w:ascii="Arial" w:hAnsi="Arial" w:cs="Arial"/>
          <w:sz w:val="22"/>
          <w:szCs w:val="22"/>
        </w:rPr>
        <w:t>infantil</w:t>
      </w:r>
      <w:r w:rsidR="0066550A" w:rsidRPr="00A1069D">
        <w:rPr>
          <w:rFonts w:ascii="Arial" w:hAnsi="Arial" w:cs="Arial"/>
          <w:sz w:val="22"/>
          <w:szCs w:val="22"/>
        </w:rPr>
        <w:t xml:space="preserve"> foi realizado levando-se em consideração os equipamentos e mobiliário adequados a faixa etária </w:t>
      </w:r>
      <w:r w:rsidR="009E6023" w:rsidRPr="00A1069D">
        <w:rPr>
          <w:rFonts w:ascii="Arial" w:hAnsi="Arial" w:cs="Arial"/>
          <w:sz w:val="22"/>
          <w:szCs w:val="22"/>
        </w:rPr>
        <w:t>específica</w:t>
      </w:r>
      <w:r w:rsidR="0066550A" w:rsidRPr="00A1069D">
        <w:rPr>
          <w:rFonts w:ascii="Arial" w:hAnsi="Arial" w:cs="Arial"/>
          <w:sz w:val="22"/>
          <w:szCs w:val="22"/>
        </w:rPr>
        <w:t xml:space="preserve"> e ao</w:t>
      </w:r>
      <w:r w:rsidR="00F80D01" w:rsidRPr="00A1069D">
        <w:rPr>
          <w:rFonts w:ascii="Arial" w:hAnsi="Arial" w:cs="Arial"/>
          <w:sz w:val="22"/>
          <w:szCs w:val="22"/>
        </w:rPr>
        <w:t xml:space="preserve"> seu bom funcionamento</w:t>
      </w:r>
      <w:r w:rsidRPr="00A1069D">
        <w:rPr>
          <w:rFonts w:ascii="Arial" w:hAnsi="Arial" w:cs="Arial"/>
          <w:sz w:val="22"/>
          <w:szCs w:val="22"/>
        </w:rPr>
        <w:t>;</w:t>
      </w:r>
    </w:p>
    <w:p w14:paraId="06E44CD1" w14:textId="578BF245"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Tipologia das coberturas</w:t>
      </w:r>
      <w:r w:rsidR="0066550A" w:rsidRPr="00A1069D">
        <w:rPr>
          <w:rFonts w:ascii="Arial" w:hAnsi="Arial" w:cs="Arial"/>
          <w:sz w:val="22"/>
          <w:szCs w:val="22"/>
        </w:rPr>
        <w:t xml:space="preserve"> – foi adotada solução simples </w:t>
      </w:r>
      <w:r w:rsidR="00840DFF" w:rsidRPr="00A1069D">
        <w:rPr>
          <w:rFonts w:ascii="Arial" w:hAnsi="Arial" w:cs="Arial"/>
          <w:sz w:val="22"/>
          <w:szCs w:val="22"/>
        </w:rPr>
        <w:t xml:space="preserve">com </w:t>
      </w:r>
      <w:r w:rsidR="0066550A" w:rsidRPr="00A1069D">
        <w:rPr>
          <w:rFonts w:ascii="Arial" w:hAnsi="Arial" w:cs="Arial"/>
          <w:sz w:val="22"/>
          <w:szCs w:val="22"/>
        </w:rPr>
        <w:t>telhado</w:t>
      </w:r>
      <w:r w:rsidR="00840DFF" w:rsidRPr="00A1069D">
        <w:rPr>
          <w:rFonts w:ascii="Arial" w:hAnsi="Arial" w:cs="Arial"/>
          <w:sz w:val="22"/>
          <w:szCs w:val="22"/>
        </w:rPr>
        <w:t>s</w:t>
      </w:r>
      <w:r w:rsidR="0066550A" w:rsidRPr="00A1069D">
        <w:rPr>
          <w:rFonts w:ascii="Arial" w:hAnsi="Arial" w:cs="Arial"/>
          <w:sz w:val="22"/>
          <w:szCs w:val="22"/>
        </w:rPr>
        <w:t xml:space="preserve"> em </w:t>
      </w:r>
      <w:r w:rsidR="002E728D">
        <w:rPr>
          <w:rFonts w:ascii="Arial" w:hAnsi="Arial" w:cs="Arial"/>
          <w:sz w:val="22"/>
          <w:szCs w:val="22"/>
        </w:rPr>
        <w:t>duas águas</w:t>
      </w:r>
      <w:r w:rsidR="008E2A5C">
        <w:rPr>
          <w:rFonts w:ascii="Arial" w:hAnsi="Arial" w:cs="Arial"/>
          <w:sz w:val="22"/>
          <w:szCs w:val="22"/>
        </w:rPr>
        <w:t xml:space="preserve">, com platibandas, </w:t>
      </w:r>
      <w:r w:rsidR="0066550A" w:rsidRPr="00A1069D">
        <w:rPr>
          <w:rFonts w:ascii="Arial" w:hAnsi="Arial" w:cs="Arial"/>
          <w:sz w:val="22"/>
          <w:szCs w:val="22"/>
        </w:rPr>
        <w:t xml:space="preserve">de fácil execução em consonância com o sistema construtivo adotado. Esta tipologia é </w:t>
      </w:r>
      <w:r w:rsidR="00840DFF" w:rsidRPr="00A1069D">
        <w:rPr>
          <w:rFonts w:ascii="Arial" w:hAnsi="Arial" w:cs="Arial"/>
          <w:sz w:val="22"/>
          <w:szCs w:val="22"/>
        </w:rPr>
        <w:t>característica dos projetos padrão FNDE</w:t>
      </w:r>
      <w:r w:rsidRPr="00A1069D">
        <w:rPr>
          <w:rFonts w:ascii="Arial" w:hAnsi="Arial" w:cs="Arial"/>
          <w:sz w:val="22"/>
          <w:szCs w:val="22"/>
        </w:rPr>
        <w:t>;</w:t>
      </w:r>
    </w:p>
    <w:p w14:paraId="7F63A8E4" w14:textId="10542448"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Esquadrias</w:t>
      </w:r>
      <w:r w:rsidR="0066550A" w:rsidRPr="00A1069D">
        <w:rPr>
          <w:rFonts w:ascii="Arial" w:hAnsi="Arial" w:cs="Arial"/>
          <w:sz w:val="22"/>
          <w:szCs w:val="22"/>
        </w:rPr>
        <w:t xml:space="preserve"> – foram dimensionadas levando em consideração os requisitos de iluminação e ventilação natural em ambientes escolares</w:t>
      </w:r>
      <w:r w:rsidR="001A4D4D" w:rsidRPr="00A1069D">
        <w:rPr>
          <w:rFonts w:ascii="Arial" w:hAnsi="Arial" w:cs="Arial"/>
          <w:sz w:val="22"/>
          <w:szCs w:val="22"/>
        </w:rPr>
        <w:t>, em consonância com os Manuais de Orientações Técnicas do FNDE</w:t>
      </w:r>
      <w:r w:rsidRPr="00A1069D">
        <w:rPr>
          <w:rFonts w:ascii="Arial" w:hAnsi="Arial" w:cs="Arial"/>
          <w:sz w:val="22"/>
          <w:szCs w:val="22"/>
        </w:rPr>
        <w:t>;</w:t>
      </w:r>
    </w:p>
    <w:p w14:paraId="2D533129" w14:textId="42C53523"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Elementos arqu</w:t>
      </w:r>
      <w:r w:rsidR="00DE259C" w:rsidRPr="00A1069D">
        <w:rPr>
          <w:rFonts w:ascii="Arial" w:hAnsi="Arial" w:cs="Arial"/>
          <w:b/>
          <w:sz w:val="22"/>
          <w:szCs w:val="22"/>
        </w:rPr>
        <w:t>itetônicos de identidade visual</w:t>
      </w:r>
      <w:r w:rsidR="00DE259C" w:rsidRPr="00A1069D">
        <w:rPr>
          <w:rFonts w:ascii="Arial" w:hAnsi="Arial" w:cs="Arial"/>
          <w:sz w:val="22"/>
          <w:szCs w:val="22"/>
        </w:rPr>
        <w:t xml:space="preserve"> – </w:t>
      </w:r>
      <w:r w:rsidR="001A4D4D" w:rsidRPr="00A1069D">
        <w:rPr>
          <w:rFonts w:ascii="Arial" w:hAnsi="Arial" w:cs="Arial"/>
          <w:sz w:val="22"/>
          <w:szCs w:val="22"/>
        </w:rPr>
        <w:t xml:space="preserve">projeto com a inclusão de </w:t>
      </w:r>
      <w:r w:rsidR="00DE259C" w:rsidRPr="00A1069D">
        <w:rPr>
          <w:rFonts w:ascii="Arial" w:hAnsi="Arial" w:cs="Arial"/>
          <w:sz w:val="22"/>
          <w:szCs w:val="22"/>
        </w:rPr>
        <w:t>elementos marcantes</w:t>
      </w:r>
      <w:r w:rsidR="0066550A" w:rsidRPr="00A1069D">
        <w:rPr>
          <w:rFonts w:ascii="Arial" w:hAnsi="Arial" w:cs="Arial"/>
          <w:sz w:val="22"/>
          <w:szCs w:val="22"/>
        </w:rPr>
        <w:t xml:space="preserve"> como</w:t>
      </w:r>
      <w:r w:rsidR="001A4D4D" w:rsidRPr="00A1069D">
        <w:rPr>
          <w:rFonts w:ascii="Arial" w:hAnsi="Arial" w:cs="Arial"/>
          <w:sz w:val="22"/>
          <w:szCs w:val="22"/>
        </w:rPr>
        <w:t>:</w:t>
      </w:r>
      <w:r w:rsidR="0066550A" w:rsidRPr="00A1069D">
        <w:rPr>
          <w:rFonts w:ascii="Arial" w:hAnsi="Arial" w:cs="Arial"/>
          <w:sz w:val="22"/>
          <w:szCs w:val="22"/>
        </w:rPr>
        <w:t xml:space="preserve"> </w:t>
      </w:r>
      <w:r w:rsidR="00840DFF" w:rsidRPr="00A1069D">
        <w:rPr>
          <w:rFonts w:ascii="Arial" w:hAnsi="Arial" w:cs="Arial"/>
          <w:sz w:val="22"/>
          <w:szCs w:val="22"/>
        </w:rPr>
        <w:t xml:space="preserve">empenas cegas, elementos vazados, </w:t>
      </w:r>
      <w:r w:rsidR="001E0BB1" w:rsidRPr="00A1069D">
        <w:rPr>
          <w:rFonts w:ascii="Arial" w:hAnsi="Arial" w:cs="Arial"/>
          <w:sz w:val="22"/>
          <w:szCs w:val="22"/>
        </w:rPr>
        <w:t>texturas e volumetria reta</w:t>
      </w:r>
      <w:r w:rsidR="0066550A" w:rsidRPr="00A1069D">
        <w:rPr>
          <w:rFonts w:ascii="Arial" w:hAnsi="Arial" w:cs="Arial"/>
          <w:sz w:val="22"/>
          <w:szCs w:val="22"/>
        </w:rPr>
        <w:t xml:space="preserve">. </w:t>
      </w:r>
      <w:r w:rsidR="00840DFF" w:rsidRPr="00A1069D">
        <w:rPr>
          <w:rFonts w:ascii="Arial" w:hAnsi="Arial" w:cs="Arial"/>
          <w:sz w:val="22"/>
          <w:szCs w:val="22"/>
        </w:rPr>
        <w:t>Tudo isso permite</w:t>
      </w:r>
      <w:r w:rsidR="00DE259C" w:rsidRPr="00A1069D">
        <w:rPr>
          <w:rFonts w:ascii="Arial" w:hAnsi="Arial" w:cs="Arial"/>
          <w:sz w:val="22"/>
          <w:szCs w:val="22"/>
        </w:rPr>
        <w:t xml:space="preserve"> a identificação</w:t>
      </w:r>
      <w:r w:rsidR="001A4D4D" w:rsidRPr="00A1069D">
        <w:rPr>
          <w:rFonts w:ascii="Arial" w:hAnsi="Arial" w:cs="Arial"/>
          <w:sz w:val="22"/>
          <w:szCs w:val="22"/>
        </w:rPr>
        <w:t xml:space="preserve"> visual</w:t>
      </w:r>
      <w:r w:rsidR="00DE259C" w:rsidRPr="00A1069D">
        <w:rPr>
          <w:rFonts w:ascii="Arial" w:hAnsi="Arial" w:cs="Arial"/>
          <w:sz w:val="22"/>
          <w:szCs w:val="22"/>
        </w:rPr>
        <w:t xml:space="preserve"> </w:t>
      </w:r>
      <w:r w:rsidR="001C7CE2">
        <w:rPr>
          <w:rFonts w:ascii="Arial" w:hAnsi="Arial" w:cs="Arial"/>
          <w:sz w:val="22"/>
          <w:szCs w:val="22"/>
        </w:rPr>
        <w:t xml:space="preserve">do projeto </w:t>
      </w:r>
      <w:r w:rsidR="00840DFF" w:rsidRPr="00A1069D">
        <w:rPr>
          <w:rFonts w:ascii="Arial" w:hAnsi="Arial" w:cs="Arial"/>
          <w:sz w:val="22"/>
          <w:szCs w:val="22"/>
        </w:rPr>
        <w:t>com os demais projetos padronizados que atualmente são disponibilizados pelo FNDE</w:t>
      </w:r>
      <w:r w:rsidR="000B26F3">
        <w:rPr>
          <w:rFonts w:ascii="Arial" w:hAnsi="Arial" w:cs="Arial"/>
          <w:sz w:val="22"/>
          <w:szCs w:val="22"/>
        </w:rPr>
        <w:t xml:space="preserve"> e sua associação ao Programa </w:t>
      </w:r>
      <w:proofErr w:type="spellStart"/>
      <w:r w:rsidR="000B26F3">
        <w:rPr>
          <w:rFonts w:ascii="Arial" w:hAnsi="Arial" w:cs="Arial"/>
          <w:sz w:val="22"/>
          <w:szCs w:val="22"/>
        </w:rPr>
        <w:t>Proinfância</w:t>
      </w:r>
      <w:proofErr w:type="spellEnd"/>
      <w:r w:rsidR="00840DFF" w:rsidRPr="00A1069D">
        <w:rPr>
          <w:rFonts w:ascii="Arial" w:hAnsi="Arial" w:cs="Arial"/>
          <w:sz w:val="22"/>
          <w:szCs w:val="22"/>
        </w:rPr>
        <w:t>;</w:t>
      </w:r>
    </w:p>
    <w:p w14:paraId="6B91AEF5" w14:textId="53238A8A"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Funcionalidade dos materiais de acabamentos</w:t>
      </w:r>
      <w:r w:rsidR="0066550A" w:rsidRPr="00A1069D">
        <w:rPr>
          <w:rFonts w:ascii="Arial" w:hAnsi="Arial" w:cs="Arial"/>
          <w:sz w:val="22"/>
          <w:szCs w:val="22"/>
        </w:rPr>
        <w:t xml:space="preserve"> – os materiais foram especificados </w:t>
      </w:r>
      <w:r w:rsidR="00D0663F" w:rsidRPr="00A1069D">
        <w:rPr>
          <w:rFonts w:ascii="Arial" w:hAnsi="Arial" w:cs="Arial"/>
          <w:sz w:val="22"/>
          <w:szCs w:val="22"/>
        </w:rPr>
        <w:t>levando em consideração</w:t>
      </w:r>
      <w:r w:rsidR="0066550A" w:rsidRPr="00A1069D">
        <w:rPr>
          <w:rFonts w:ascii="Arial" w:hAnsi="Arial" w:cs="Arial"/>
          <w:sz w:val="22"/>
          <w:szCs w:val="22"/>
        </w:rPr>
        <w:t xml:space="preserve"> os seu</w:t>
      </w:r>
      <w:r w:rsidR="00D0663F" w:rsidRPr="00A1069D">
        <w:rPr>
          <w:rFonts w:ascii="Arial" w:hAnsi="Arial" w:cs="Arial"/>
          <w:sz w:val="22"/>
          <w:szCs w:val="22"/>
        </w:rPr>
        <w:t>s requisitos de uso e aplicação:</w:t>
      </w:r>
      <w:r w:rsidR="0066550A" w:rsidRPr="00A1069D">
        <w:rPr>
          <w:rFonts w:ascii="Arial" w:hAnsi="Arial" w:cs="Arial"/>
          <w:sz w:val="22"/>
          <w:szCs w:val="22"/>
        </w:rPr>
        <w:t xml:space="preserve"> intensidade e </w:t>
      </w:r>
      <w:r w:rsidR="00104197" w:rsidRPr="00A1069D">
        <w:rPr>
          <w:rFonts w:ascii="Arial" w:hAnsi="Arial" w:cs="Arial"/>
          <w:sz w:val="22"/>
          <w:szCs w:val="22"/>
        </w:rPr>
        <w:t>característica</w:t>
      </w:r>
      <w:r w:rsidR="0066550A" w:rsidRPr="00A1069D">
        <w:rPr>
          <w:rFonts w:ascii="Arial" w:hAnsi="Arial" w:cs="Arial"/>
          <w:sz w:val="22"/>
          <w:szCs w:val="22"/>
        </w:rPr>
        <w:t xml:space="preserve"> do uso, </w:t>
      </w:r>
      <w:r w:rsidR="009C0BF4" w:rsidRPr="00A1069D">
        <w:rPr>
          <w:rFonts w:ascii="Arial" w:hAnsi="Arial" w:cs="Arial"/>
          <w:sz w:val="22"/>
          <w:szCs w:val="22"/>
        </w:rPr>
        <w:t xml:space="preserve">conforto </w:t>
      </w:r>
      <w:proofErr w:type="spellStart"/>
      <w:r w:rsidR="009C0BF4" w:rsidRPr="00A1069D">
        <w:rPr>
          <w:rFonts w:ascii="Arial" w:hAnsi="Arial" w:cs="Arial"/>
          <w:sz w:val="22"/>
          <w:szCs w:val="22"/>
        </w:rPr>
        <w:t>antropodinâ</w:t>
      </w:r>
      <w:r w:rsidR="00751704" w:rsidRPr="00A1069D">
        <w:rPr>
          <w:rFonts w:ascii="Arial" w:hAnsi="Arial" w:cs="Arial"/>
          <w:sz w:val="22"/>
          <w:szCs w:val="22"/>
        </w:rPr>
        <w:t>mico</w:t>
      </w:r>
      <w:proofErr w:type="spellEnd"/>
      <w:r w:rsidR="00D0663F" w:rsidRPr="00A1069D">
        <w:rPr>
          <w:rFonts w:ascii="Arial" w:hAnsi="Arial" w:cs="Arial"/>
          <w:sz w:val="22"/>
          <w:szCs w:val="22"/>
        </w:rPr>
        <w:t>, exposição a agentes e intempéries</w:t>
      </w:r>
      <w:r w:rsidR="001A4D4D" w:rsidRPr="00A1069D">
        <w:rPr>
          <w:rFonts w:ascii="Arial" w:hAnsi="Arial" w:cs="Arial"/>
          <w:sz w:val="22"/>
          <w:szCs w:val="22"/>
        </w:rPr>
        <w:t>, bem como possibilidade de aquisição em todo território brasileiro</w:t>
      </w:r>
      <w:r w:rsidRPr="00A1069D">
        <w:rPr>
          <w:rFonts w:ascii="Arial" w:hAnsi="Arial" w:cs="Arial"/>
          <w:sz w:val="22"/>
          <w:szCs w:val="22"/>
        </w:rPr>
        <w:t>;</w:t>
      </w:r>
    </w:p>
    <w:p w14:paraId="4EF1EEA1" w14:textId="54681822"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Especifi</w:t>
      </w:r>
      <w:r w:rsidR="00DE259C" w:rsidRPr="00A1069D">
        <w:rPr>
          <w:rFonts w:ascii="Arial" w:hAnsi="Arial" w:cs="Arial"/>
          <w:b/>
          <w:sz w:val="22"/>
          <w:szCs w:val="22"/>
        </w:rPr>
        <w:t>cações das cores de acabamentos</w:t>
      </w:r>
      <w:r w:rsidR="00DE259C" w:rsidRPr="00A1069D">
        <w:rPr>
          <w:rFonts w:ascii="Arial" w:hAnsi="Arial" w:cs="Arial"/>
          <w:sz w:val="22"/>
          <w:szCs w:val="22"/>
        </w:rPr>
        <w:t xml:space="preserve"> – </w:t>
      </w:r>
      <w:r w:rsidR="005C55BB" w:rsidRPr="00A1069D">
        <w:rPr>
          <w:rFonts w:ascii="Arial" w:hAnsi="Arial" w:cs="Arial"/>
          <w:sz w:val="22"/>
          <w:szCs w:val="22"/>
        </w:rPr>
        <w:t xml:space="preserve">internamente foram </w:t>
      </w:r>
      <w:r w:rsidR="008E06DF">
        <w:rPr>
          <w:rFonts w:ascii="Arial" w:hAnsi="Arial" w:cs="Arial"/>
          <w:sz w:val="22"/>
          <w:szCs w:val="22"/>
        </w:rPr>
        <w:t>adotados</w:t>
      </w:r>
      <w:r w:rsidR="00052ED1">
        <w:rPr>
          <w:rFonts w:ascii="Arial" w:hAnsi="Arial" w:cs="Arial"/>
          <w:sz w:val="22"/>
          <w:szCs w:val="22"/>
        </w:rPr>
        <w:t xml:space="preserve"> cores e acabamentos que privilegiassem atividades lúdicas relacionadas à</w:t>
      </w:r>
      <w:r w:rsidR="00120464">
        <w:rPr>
          <w:rFonts w:ascii="Arial" w:hAnsi="Arial" w:cs="Arial"/>
          <w:sz w:val="22"/>
          <w:szCs w:val="22"/>
        </w:rPr>
        <w:t xml:space="preserve"> faixa etária dos alunos</w:t>
      </w:r>
      <w:r w:rsidR="005C55BB" w:rsidRPr="00A1069D">
        <w:rPr>
          <w:rFonts w:ascii="Arial" w:hAnsi="Arial" w:cs="Arial"/>
          <w:sz w:val="22"/>
          <w:szCs w:val="22"/>
        </w:rPr>
        <w:t>. As cores aplicadas externamente dialogam com elementos que compõe a identidade visual da escola</w:t>
      </w:r>
      <w:r w:rsidR="000942A5">
        <w:rPr>
          <w:rFonts w:ascii="Arial" w:hAnsi="Arial" w:cs="Arial"/>
          <w:sz w:val="22"/>
          <w:szCs w:val="22"/>
        </w:rPr>
        <w:t xml:space="preserve"> de educação infantil</w:t>
      </w:r>
      <w:r w:rsidR="0066550A" w:rsidRPr="00A1069D">
        <w:rPr>
          <w:rFonts w:ascii="Arial" w:hAnsi="Arial" w:cs="Arial"/>
          <w:sz w:val="22"/>
          <w:szCs w:val="22"/>
        </w:rPr>
        <w:t xml:space="preserve">; </w:t>
      </w:r>
    </w:p>
    <w:p w14:paraId="325C799F" w14:textId="36BEB724" w:rsidR="00CC16C6" w:rsidRPr="00A1069D" w:rsidRDefault="00CC16C6" w:rsidP="00A1069D">
      <w:pPr>
        <w:pStyle w:val="PargrafodaLista"/>
        <w:numPr>
          <w:ilvl w:val="0"/>
          <w:numId w:val="7"/>
        </w:numPr>
        <w:tabs>
          <w:tab w:val="left" w:pos="993"/>
        </w:tabs>
        <w:spacing w:before="80" w:line="276" w:lineRule="auto"/>
        <w:ind w:left="0" w:firstLine="709"/>
        <w:jc w:val="both"/>
        <w:rPr>
          <w:rFonts w:ascii="Arial" w:hAnsi="Arial" w:cs="Arial"/>
          <w:sz w:val="22"/>
          <w:szCs w:val="22"/>
        </w:rPr>
      </w:pPr>
      <w:r w:rsidRPr="00A1069D">
        <w:rPr>
          <w:rFonts w:ascii="Arial" w:hAnsi="Arial" w:cs="Arial"/>
          <w:b/>
          <w:sz w:val="22"/>
          <w:szCs w:val="22"/>
        </w:rPr>
        <w:t>Especificações</w:t>
      </w:r>
      <w:r w:rsidR="0066550A" w:rsidRPr="00A1069D">
        <w:rPr>
          <w:rFonts w:ascii="Arial" w:hAnsi="Arial" w:cs="Arial"/>
          <w:b/>
          <w:sz w:val="22"/>
          <w:szCs w:val="22"/>
        </w:rPr>
        <w:t xml:space="preserve"> das louças e metais</w:t>
      </w:r>
      <w:r w:rsidR="0066550A" w:rsidRPr="00A1069D">
        <w:rPr>
          <w:rFonts w:ascii="Arial" w:hAnsi="Arial" w:cs="Arial"/>
          <w:sz w:val="22"/>
          <w:szCs w:val="22"/>
        </w:rPr>
        <w:t xml:space="preserve"> – </w:t>
      </w:r>
      <w:r w:rsidR="00104197" w:rsidRPr="00A1069D">
        <w:rPr>
          <w:rFonts w:ascii="Arial" w:hAnsi="Arial" w:cs="Arial"/>
          <w:sz w:val="22"/>
          <w:szCs w:val="22"/>
        </w:rPr>
        <w:t>para a especificação destes</w:t>
      </w:r>
      <w:r w:rsidR="00840DFF" w:rsidRPr="00A1069D">
        <w:rPr>
          <w:rFonts w:ascii="Arial" w:hAnsi="Arial" w:cs="Arial"/>
          <w:sz w:val="22"/>
          <w:szCs w:val="22"/>
        </w:rPr>
        <w:t xml:space="preserve"> itens</w:t>
      </w:r>
      <w:r w:rsidR="00104197" w:rsidRPr="00A1069D">
        <w:rPr>
          <w:rFonts w:ascii="Arial" w:hAnsi="Arial" w:cs="Arial"/>
          <w:sz w:val="22"/>
          <w:szCs w:val="22"/>
        </w:rPr>
        <w:t xml:space="preserve"> foi considerada </w:t>
      </w:r>
      <w:r w:rsidR="001A4D4D" w:rsidRPr="00A1069D">
        <w:rPr>
          <w:rFonts w:ascii="Arial" w:hAnsi="Arial" w:cs="Arial"/>
          <w:sz w:val="22"/>
          <w:szCs w:val="22"/>
        </w:rPr>
        <w:t>a qualidade,</w:t>
      </w:r>
      <w:r w:rsidR="00104197" w:rsidRPr="00A1069D">
        <w:rPr>
          <w:rFonts w:ascii="Arial" w:hAnsi="Arial" w:cs="Arial"/>
          <w:sz w:val="22"/>
          <w:szCs w:val="22"/>
        </w:rPr>
        <w:t xml:space="preserve"> facilidade de instalação/uso e a disponibilidade </w:t>
      </w:r>
      <w:r w:rsidR="00840DFF" w:rsidRPr="00A1069D">
        <w:rPr>
          <w:rFonts w:ascii="Arial" w:hAnsi="Arial" w:cs="Arial"/>
          <w:sz w:val="22"/>
          <w:szCs w:val="22"/>
        </w:rPr>
        <w:t>nas</w:t>
      </w:r>
      <w:r w:rsidR="00104197" w:rsidRPr="00A1069D">
        <w:rPr>
          <w:rFonts w:ascii="Arial" w:hAnsi="Arial" w:cs="Arial"/>
          <w:sz w:val="22"/>
          <w:szCs w:val="22"/>
        </w:rPr>
        <w:t xml:space="preserve"> várias regiões do país. Foram observadas as características físicas, durabilidade e facilidade de manutenção.</w:t>
      </w:r>
    </w:p>
    <w:p w14:paraId="20B28827" w14:textId="77777777" w:rsidR="00534600" w:rsidRPr="006D7C94" w:rsidRDefault="00534600" w:rsidP="00FA26AE">
      <w:pPr>
        <w:pStyle w:val="PargrafodaLista"/>
        <w:tabs>
          <w:tab w:val="left" w:pos="993"/>
        </w:tabs>
        <w:spacing w:before="80" w:line="276" w:lineRule="auto"/>
        <w:ind w:left="709"/>
        <w:rPr>
          <w:rFonts w:ascii="Arial" w:hAnsi="Arial" w:cs="Arial"/>
        </w:rPr>
      </w:pPr>
    </w:p>
    <w:p w14:paraId="7C1E0D44" w14:textId="4B9FC43D" w:rsidR="00842380" w:rsidRPr="006D7C94" w:rsidRDefault="00831018" w:rsidP="00FA26AE">
      <w:pPr>
        <w:pStyle w:val="Ttulo2"/>
        <w:numPr>
          <w:ilvl w:val="1"/>
          <w:numId w:val="3"/>
        </w:numPr>
        <w:spacing w:after="0" w:line="276" w:lineRule="auto"/>
        <w:ind w:left="1418" w:hanging="709"/>
        <w:rPr>
          <w:rFonts w:cs="Arial"/>
          <w:color w:val="365F91" w:themeColor="accent1" w:themeShade="BF"/>
          <w:sz w:val="22"/>
          <w:szCs w:val="22"/>
        </w:rPr>
      </w:pPr>
      <w:bookmarkStart w:id="10" w:name="_Toc214644908"/>
      <w:r w:rsidRPr="006D7C94">
        <w:rPr>
          <w:rFonts w:cs="Arial"/>
          <w:color w:val="365F91" w:themeColor="accent1" w:themeShade="BF"/>
          <w:sz w:val="22"/>
          <w:szCs w:val="22"/>
        </w:rPr>
        <w:t>ESPAÇOS DEFINIDOS</w:t>
      </w:r>
      <w:r w:rsidR="00CF3D2B" w:rsidRPr="006D7C94">
        <w:rPr>
          <w:rFonts w:cs="Arial"/>
          <w:color w:val="365F91" w:themeColor="accent1" w:themeShade="BF"/>
          <w:sz w:val="22"/>
          <w:szCs w:val="22"/>
        </w:rPr>
        <w:t xml:space="preserve"> </w:t>
      </w:r>
      <w:r w:rsidR="00CC16C6" w:rsidRPr="006D7C94">
        <w:rPr>
          <w:rFonts w:cs="Arial"/>
          <w:color w:val="365F91" w:themeColor="accent1" w:themeShade="BF"/>
          <w:sz w:val="22"/>
          <w:szCs w:val="22"/>
        </w:rPr>
        <w:t>E</w:t>
      </w:r>
      <w:r w:rsidR="00D002AF" w:rsidRPr="006D7C94">
        <w:rPr>
          <w:rFonts w:cs="Arial"/>
          <w:color w:val="365F91" w:themeColor="accent1" w:themeShade="BF"/>
          <w:sz w:val="22"/>
          <w:szCs w:val="22"/>
        </w:rPr>
        <w:t xml:space="preserve"> </w:t>
      </w:r>
      <w:r w:rsidR="00CC16C6" w:rsidRPr="006D7C94">
        <w:rPr>
          <w:rFonts w:cs="Arial"/>
          <w:color w:val="365F91" w:themeColor="accent1" w:themeShade="BF"/>
          <w:sz w:val="22"/>
          <w:szCs w:val="22"/>
        </w:rPr>
        <w:t>DESCRIÇÃO DOS AMBIENTES</w:t>
      </w:r>
      <w:bookmarkEnd w:id="10"/>
    </w:p>
    <w:p w14:paraId="27EFE663" w14:textId="1AE4BB6A" w:rsidR="00371A9C" w:rsidRPr="006D7C94" w:rsidRDefault="00371A9C"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 </w:t>
      </w:r>
      <w:r w:rsidR="001702F6">
        <w:rPr>
          <w:rFonts w:ascii="Arial" w:hAnsi="Arial" w:cs="Arial"/>
          <w:sz w:val="22"/>
          <w:szCs w:val="22"/>
        </w:rPr>
        <w:t>Ampliação do Módulo Infantil</w:t>
      </w:r>
      <w:r w:rsidR="00840DFF" w:rsidRPr="006D7C94">
        <w:rPr>
          <w:rFonts w:ascii="Arial" w:hAnsi="Arial" w:cs="Arial"/>
          <w:sz w:val="22"/>
          <w:szCs w:val="22"/>
        </w:rPr>
        <w:t xml:space="preserve"> é térrea</w:t>
      </w:r>
      <w:r w:rsidRPr="006D7C94">
        <w:rPr>
          <w:rFonts w:ascii="Arial" w:hAnsi="Arial" w:cs="Arial"/>
          <w:sz w:val="22"/>
          <w:szCs w:val="22"/>
        </w:rPr>
        <w:t xml:space="preserve"> </w:t>
      </w:r>
      <w:r w:rsidR="00840DFF" w:rsidRPr="006D7C94">
        <w:rPr>
          <w:rFonts w:ascii="Arial" w:hAnsi="Arial" w:cs="Arial"/>
          <w:sz w:val="22"/>
          <w:szCs w:val="22"/>
        </w:rPr>
        <w:t xml:space="preserve">e </w:t>
      </w:r>
      <w:r w:rsidR="0035792E">
        <w:rPr>
          <w:rFonts w:ascii="Arial" w:hAnsi="Arial" w:cs="Arial"/>
          <w:sz w:val="22"/>
          <w:szCs w:val="22"/>
        </w:rPr>
        <w:t>composta por 1</w:t>
      </w:r>
      <w:r w:rsidR="00603D9B" w:rsidRPr="006D7C94">
        <w:rPr>
          <w:rFonts w:ascii="Arial" w:hAnsi="Arial" w:cs="Arial"/>
          <w:sz w:val="22"/>
          <w:szCs w:val="22"/>
        </w:rPr>
        <w:t xml:space="preserve"> </w:t>
      </w:r>
      <w:r w:rsidR="00D11301" w:rsidRPr="006D7C94">
        <w:rPr>
          <w:rFonts w:ascii="Arial" w:hAnsi="Arial" w:cs="Arial"/>
          <w:sz w:val="22"/>
          <w:szCs w:val="22"/>
        </w:rPr>
        <w:t>bloco</w:t>
      </w:r>
      <w:r w:rsidR="0035792E">
        <w:rPr>
          <w:rFonts w:ascii="Arial" w:hAnsi="Arial" w:cs="Arial"/>
          <w:sz w:val="22"/>
          <w:szCs w:val="22"/>
        </w:rPr>
        <w:t xml:space="preserve"> compacto</w:t>
      </w:r>
      <w:r w:rsidR="00171CCA">
        <w:rPr>
          <w:rFonts w:ascii="Arial" w:hAnsi="Arial" w:cs="Arial"/>
          <w:sz w:val="22"/>
          <w:szCs w:val="22"/>
        </w:rPr>
        <w:t xml:space="preserve"> e área externa onde estão o </w:t>
      </w:r>
      <w:r w:rsidR="002F46B2">
        <w:rPr>
          <w:rFonts w:ascii="Arial" w:hAnsi="Arial" w:cs="Arial"/>
          <w:sz w:val="22"/>
          <w:szCs w:val="22"/>
        </w:rPr>
        <w:t>playground</w:t>
      </w:r>
      <w:r w:rsidR="00171CCA">
        <w:rPr>
          <w:rFonts w:ascii="Arial" w:hAnsi="Arial" w:cs="Arial"/>
          <w:sz w:val="22"/>
          <w:szCs w:val="22"/>
        </w:rPr>
        <w:t>, solário e</w:t>
      </w:r>
      <w:r w:rsidR="002329F7" w:rsidRPr="006D7C94">
        <w:rPr>
          <w:rFonts w:ascii="Arial" w:hAnsi="Arial" w:cs="Arial"/>
          <w:sz w:val="22"/>
          <w:szCs w:val="22"/>
        </w:rPr>
        <w:t xml:space="preserve"> </w:t>
      </w:r>
      <w:r w:rsidR="00D674BA" w:rsidRPr="006D7C94">
        <w:rPr>
          <w:rFonts w:ascii="Arial" w:hAnsi="Arial" w:cs="Arial"/>
          <w:sz w:val="22"/>
          <w:szCs w:val="22"/>
        </w:rPr>
        <w:t>jardins</w:t>
      </w:r>
      <w:r w:rsidRPr="006D7C94">
        <w:rPr>
          <w:rFonts w:ascii="Arial" w:hAnsi="Arial" w:cs="Arial"/>
          <w:sz w:val="22"/>
          <w:szCs w:val="22"/>
        </w:rPr>
        <w:t>.</w:t>
      </w:r>
      <w:r w:rsidR="00D674BA" w:rsidRPr="006D7C94">
        <w:rPr>
          <w:rFonts w:ascii="Arial" w:hAnsi="Arial" w:cs="Arial"/>
          <w:sz w:val="22"/>
          <w:szCs w:val="22"/>
        </w:rPr>
        <w:t xml:space="preserve"> </w:t>
      </w:r>
      <w:r w:rsidR="00014A40" w:rsidRPr="006D7C94">
        <w:rPr>
          <w:rFonts w:ascii="Arial" w:hAnsi="Arial" w:cs="Arial"/>
          <w:sz w:val="22"/>
          <w:szCs w:val="22"/>
        </w:rPr>
        <w:t>A organização do</w:t>
      </w:r>
      <w:r w:rsidRPr="006D7C94">
        <w:rPr>
          <w:rFonts w:ascii="Arial" w:hAnsi="Arial" w:cs="Arial"/>
          <w:sz w:val="22"/>
          <w:szCs w:val="22"/>
        </w:rPr>
        <w:t xml:space="preserve"> bloco </w:t>
      </w:r>
      <w:r w:rsidR="00014A40" w:rsidRPr="006D7C94">
        <w:rPr>
          <w:rFonts w:ascii="Arial" w:hAnsi="Arial" w:cs="Arial"/>
          <w:sz w:val="22"/>
          <w:szCs w:val="22"/>
        </w:rPr>
        <w:t>e área externa</w:t>
      </w:r>
      <w:r w:rsidR="002F46B2">
        <w:rPr>
          <w:rFonts w:ascii="Arial" w:hAnsi="Arial" w:cs="Arial"/>
          <w:sz w:val="22"/>
          <w:szCs w:val="22"/>
        </w:rPr>
        <w:t xml:space="preserve"> </w:t>
      </w:r>
      <w:r w:rsidR="00014A40" w:rsidRPr="006D7C94">
        <w:rPr>
          <w:rFonts w:ascii="Arial" w:hAnsi="Arial" w:cs="Arial"/>
          <w:sz w:val="22"/>
          <w:szCs w:val="22"/>
        </w:rPr>
        <w:t xml:space="preserve">foi proposta, conforme </w:t>
      </w:r>
      <w:r w:rsidR="00D616A9">
        <w:rPr>
          <w:rFonts w:ascii="Arial" w:hAnsi="Arial" w:cs="Arial"/>
          <w:sz w:val="22"/>
          <w:szCs w:val="22"/>
        </w:rPr>
        <w:t>ilustrado na</w:t>
      </w:r>
      <w:r w:rsidR="00F75A95">
        <w:rPr>
          <w:rFonts w:ascii="Arial" w:hAnsi="Arial" w:cs="Arial"/>
          <w:sz w:val="22"/>
          <w:szCs w:val="22"/>
        </w:rPr>
        <w:t xml:space="preserve"> </w:t>
      </w:r>
      <w:r w:rsidR="00F75A95">
        <w:rPr>
          <w:rFonts w:ascii="Arial" w:hAnsi="Arial" w:cs="Arial"/>
          <w:sz w:val="22"/>
          <w:szCs w:val="22"/>
        </w:rPr>
        <w:fldChar w:fldCharType="begin"/>
      </w:r>
      <w:r w:rsidR="00F75A95">
        <w:rPr>
          <w:rFonts w:ascii="Arial" w:hAnsi="Arial" w:cs="Arial"/>
          <w:sz w:val="22"/>
          <w:szCs w:val="22"/>
        </w:rPr>
        <w:instrText xml:space="preserve"> REF _Ref181626786 \h  \* MERGEFORMAT </w:instrText>
      </w:r>
      <w:r w:rsidR="00F75A95">
        <w:rPr>
          <w:rFonts w:ascii="Arial" w:hAnsi="Arial" w:cs="Arial"/>
          <w:sz w:val="22"/>
          <w:szCs w:val="22"/>
        </w:rPr>
      </w:r>
      <w:r w:rsidR="00F75A95">
        <w:rPr>
          <w:rFonts w:ascii="Arial" w:hAnsi="Arial" w:cs="Arial"/>
          <w:sz w:val="22"/>
          <w:szCs w:val="22"/>
        </w:rPr>
        <w:fldChar w:fldCharType="separate"/>
      </w:r>
      <w:r w:rsidR="00BA5CE5" w:rsidRPr="00BA5CE5">
        <w:rPr>
          <w:rFonts w:ascii="Arial" w:hAnsi="Arial" w:cs="Arial"/>
          <w:sz w:val="22"/>
          <w:szCs w:val="22"/>
        </w:rPr>
        <w:t>Figura 1</w:t>
      </w:r>
      <w:r w:rsidR="00F75A95">
        <w:rPr>
          <w:rFonts w:ascii="Arial" w:hAnsi="Arial" w:cs="Arial"/>
          <w:sz w:val="22"/>
          <w:szCs w:val="22"/>
        </w:rPr>
        <w:fldChar w:fldCharType="end"/>
      </w:r>
      <w:r w:rsidR="00D616A9">
        <w:rPr>
          <w:rFonts w:ascii="Arial" w:hAnsi="Arial" w:cs="Arial"/>
          <w:sz w:val="22"/>
          <w:szCs w:val="22"/>
        </w:rPr>
        <w:t>.</w:t>
      </w:r>
    </w:p>
    <w:p w14:paraId="14EF91DF" w14:textId="58F309EA" w:rsidR="00014A40" w:rsidRDefault="00141504" w:rsidP="00195A95">
      <w:pPr>
        <w:keepNext/>
        <w:spacing w:line="240" w:lineRule="auto"/>
        <w:jc w:val="center"/>
        <w:rPr>
          <w:rFonts w:ascii="Arial" w:hAnsi="Arial" w:cs="Arial"/>
        </w:rPr>
      </w:pPr>
      <w:r w:rsidRPr="00141504">
        <w:rPr>
          <w:rFonts w:ascii="Arial" w:hAnsi="Arial" w:cs="Arial"/>
          <w:noProof/>
        </w:rPr>
        <w:lastRenderedPageBreak/>
        <w:drawing>
          <wp:inline distT="0" distB="0" distL="0" distR="0" wp14:anchorId="7ED02FC5" wp14:editId="4149DF3D">
            <wp:extent cx="3875965" cy="3805042"/>
            <wp:effectExtent l="0" t="0" r="0" b="5080"/>
            <wp:docPr id="372343566" name="Imagem 1" descr="Gráfico, Gráfico de caixa estrei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43566" name="Imagem 1" descr="Gráfico, Gráfico de caixa estreita&#10;&#10;O conteúdo gerado por IA pode estar incorreto."/>
                    <pic:cNvPicPr/>
                  </pic:nvPicPr>
                  <pic:blipFill>
                    <a:blip r:embed="rId16"/>
                    <a:stretch>
                      <a:fillRect/>
                    </a:stretch>
                  </pic:blipFill>
                  <pic:spPr>
                    <a:xfrm>
                      <a:off x="0" y="0"/>
                      <a:ext cx="3889770" cy="3818594"/>
                    </a:xfrm>
                    <a:prstGeom prst="rect">
                      <a:avLst/>
                    </a:prstGeom>
                  </pic:spPr>
                </pic:pic>
              </a:graphicData>
            </a:graphic>
          </wp:inline>
        </w:drawing>
      </w:r>
    </w:p>
    <w:p w14:paraId="316F9346" w14:textId="2ADB7A89" w:rsidR="00C2444E" w:rsidRPr="006D7C94" w:rsidRDefault="00C2444E" w:rsidP="00195A95">
      <w:pPr>
        <w:keepNext/>
        <w:spacing w:line="240" w:lineRule="auto"/>
        <w:jc w:val="center"/>
        <w:rPr>
          <w:rFonts w:ascii="Arial" w:hAnsi="Arial" w:cs="Arial"/>
        </w:rPr>
      </w:pPr>
      <w:r w:rsidRPr="00C2444E">
        <w:rPr>
          <w:rFonts w:ascii="Arial" w:hAnsi="Arial" w:cs="Arial"/>
          <w:noProof/>
        </w:rPr>
        <w:drawing>
          <wp:inline distT="0" distB="0" distL="0" distR="0" wp14:anchorId="40F8A3E0" wp14:editId="7B931C4C">
            <wp:extent cx="2115403" cy="1479559"/>
            <wp:effectExtent l="0" t="0" r="0" b="6350"/>
            <wp:docPr id="66794422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44222" name="Imagem 1" descr="Tabela&#10;&#10;O conteúdo gerado por IA pode estar incorreto."/>
                    <pic:cNvPicPr/>
                  </pic:nvPicPr>
                  <pic:blipFill>
                    <a:blip r:embed="rId17"/>
                    <a:stretch>
                      <a:fillRect/>
                    </a:stretch>
                  </pic:blipFill>
                  <pic:spPr>
                    <a:xfrm>
                      <a:off x="0" y="0"/>
                      <a:ext cx="2122806" cy="1484737"/>
                    </a:xfrm>
                    <a:prstGeom prst="rect">
                      <a:avLst/>
                    </a:prstGeom>
                  </pic:spPr>
                </pic:pic>
              </a:graphicData>
            </a:graphic>
          </wp:inline>
        </w:drawing>
      </w:r>
    </w:p>
    <w:p w14:paraId="7512F296" w14:textId="45D0CF6E" w:rsidR="00014A40" w:rsidRPr="006D7C94" w:rsidRDefault="00014A40" w:rsidP="00195A95">
      <w:pPr>
        <w:pStyle w:val="NormalJustificado"/>
        <w:spacing w:before="80" w:line="276" w:lineRule="auto"/>
        <w:jc w:val="center"/>
        <w:rPr>
          <w:rFonts w:ascii="Arial" w:hAnsi="Arial" w:cs="Arial"/>
          <w:b w:val="0"/>
          <w:color w:val="365F91" w:themeColor="accent1" w:themeShade="BF"/>
          <w:sz w:val="18"/>
          <w:szCs w:val="18"/>
        </w:rPr>
      </w:pPr>
      <w:bookmarkStart w:id="11" w:name="_Ref181626786"/>
      <w:bookmarkStart w:id="12" w:name="_Toc214645020"/>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1</w:t>
      </w:r>
      <w:r w:rsidRPr="006D7C94">
        <w:rPr>
          <w:rFonts w:ascii="Arial" w:hAnsi="Arial" w:cs="Arial"/>
          <w:b w:val="0"/>
          <w:color w:val="365F91" w:themeColor="accent1" w:themeShade="BF"/>
          <w:sz w:val="18"/>
          <w:szCs w:val="18"/>
        </w:rPr>
        <w:fldChar w:fldCharType="end"/>
      </w:r>
      <w:bookmarkEnd w:id="11"/>
      <w:r w:rsidRPr="006D7C94">
        <w:rPr>
          <w:rFonts w:ascii="Arial" w:hAnsi="Arial" w:cs="Arial"/>
          <w:b w:val="0"/>
          <w:color w:val="365F91" w:themeColor="accent1" w:themeShade="BF"/>
          <w:sz w:val="18"/>
          <w:szCs w:val="18"/>
        </w:rPr>
        <w:t xml:space="preserve"> – </w:t>
      </w:r>
      <w:r w:rsidR="00F75A95">
        <w:rPr>
          <w:rFonts w:ascii="Arial" w:hAnsi="Arial" w:cs="Arial"/>
          <w:b w:val="0"/>
          <w:color w:val="365F91" w:themeColor="accent1" w:themeShade="BF"/>
          <w:sz w:val="18"/>
          <w:szCs w:val="18"/>
        </w:rPr>
        <w:t>P</w:t>
      </w:r>
      <w:r w:rsidRPr="006D7C94">
        <w:rPr>
          <w:rFonts w:ascii="Arial" w:hAnsi="Arial" w:cs="Arial"/>
          <w:b w:val="0"/>
          <w:color w:val="365F91" w:themeColor="accent1" w:themeShade="BF"/>
          <w:sz w:val="18"/>
          <w:szCs w:val="18"/>
        </w:rPr>
        <w:t xml:space="preserve">lanta baixa de implantação dos blocos – </w:t>
      </w:r>
      <w:r w:rsidR="001702F6">
        <w:rPr>
          <w:rFonts w:ascii="Arial" w:hAnsi="Arial" w:cs="Arial"/>
          <w:b w:val="0"/>
          <w:color w:val="365F91" w:themeColor="accent1" w:themeShade="BF"/>
          <w:sz w:val="18"/>
          <w:szCs w:val="18"/>
        </w:rPr>
        <w:t>Ampliação do Módulo Infantil</w:t>
      </w:r>
      <w:r w:rsidR="00153423">
        <w:rPr>
          <w:rFonts w:ascii="Arial" w:hAnsi="Arial" w:cs="Arial"/>
          <w:b w:val="0"/>
          <w:color w:val="365F91" w:themeColor="accent1" w:themeShade="BF"/>
          <w:sz w:val="18"/>
          <w:szCs w:val="18"/>
        </w:rPr>
        <w:t>.</w:t>
      </w:r>
      <w:bookmarkEnd w:id="12"/>
    </w:p>
    <w:p w14:paraId="43BC8938" w14:textId="77777777" w:rsidR="00623461" w:rsidRDefault="00623461" w:rsidP="00FA26AE">
      <w:pPr>
        <w:spacing w:before="80" w:line="276" w:lineRule="auto"/>
        <w:jc w:val="both"/>
        <w:rPr>
          <w:rFonts w:ascii="Arial" w:hAnsi="Arial" w:cs="Arial"/>
          <w:b/>
          <w:sz w:val="22"/>
          <w:szCs w:val="22"/>
          <w:u w:val="single"/>
        </w:rPr>
      </w:pPr>
    </w:p>
    <w:p w14:paraId="034B5273" w14:textId="1EEAF7E1" w:rsidR="00623461" w:rsidRPr="00623461" w:rsidRDefault="00623461" w:rsidP="00623461">
      <w:pPr>
        <w:spacing w:before="80" w:line="276" w:lineRule="auto"/>
        <w:jc w:val="both"/>
        <w:rPr>
          <w:rFonts w:ascii="Arial" w:hAnsi="Arial" w:cs="Arial"/>
          <w:b/>
          <w:sz w:val="22"/>
          <w:szCs w:val="22"/>
          <w:u w:val="single"/>
        </w:rPr>
      </w:pPr>
      <w:r w:rsidRPr="00623461">
        <w:rPr>
          <w:rFonts w:ascii="Arial" w:hAnsi="Arial" w:cs="Arial"/>
          <w:b/>
          <w:sz w:val="22"/>
          <w:szCs w:val="22"/>
          <w:u w:val="single"/>
        </w:rPr>
        <w:t>Bloco</w:t>
      </w:r>
      <w:r w:rsidR="004F6B70">
        <w:rPr>
          <w:rFonts w:ascii="Arial" w:hAnsi="Arial" w:cs="Arial"/>
          <w:b/>
          <w:sz w:val="22"/>
          <w:szCs w:val="22"/>
          <w:u w:val="single"/>
        </w:rPr>
        <w:t>:</w:t>
      </w:r>
    </w:p>
    <w:p w14:paraId="191FD582" w14:textId="53E39ADC" w:rsidR="004947A7" w:rsidRPr="00325ABA" w:rsidRDefault="004947A7" w:rsidP="00325ABA">
      <w:pPr>
        <w:numPr>
          <w:ilvl w:val="0"/>
          <w:numId w:val="13"/>
        </w:numPr>
        <w:spacing w:before="80" w:line="276" w:lineRule="auto"/>
        <w:ind w:left="0" w:firstLine="0"/>
        <w:jc w:val="both"/>
        <w:rPr>
          <w:rFonts w:ascii="Arial" w:hAnsi="Arial" w:cs="Arial"/>
          <w:sz w:val="22"/>
          <w:szCs w:val="22"/>
        </w:rPr>
      </w:pPr>
      <w:r w:rsidRPr="00325ABA">
        <w:rPr>
          <w:rFonts w:ascii="Arial" w:hAnsi="Arial" w:cs="Arial"/>
          <w:sz w:val="22"/>
          <w:szCs w:val="22"/>
        </w:rPr>
        <w:t>Pátio coberto/Refeitório - Espaço de integração entre as diversas atividades e faixas etárias;</w:t>
      </w:r>
    </w:p>
    <w:p w14:paraId="238EBF92" w14:textId="6C049818" w:rsidR="00FC56BD" w:rsidRDefault="00325ABA" w:rsidP="00325ABA">
      <w:pPr>
        <w:numPr>
          <w:ilvl w:val="0"/>
          <w:numId w:val="13"/>
        </w:numPr>
        <w:spacing w:before="80" w:line="276" w:lineRule="auto"/>
        <w:ind w:left="0" w:firstLine="0"/>
        <w:jc w:val="both"/>
        <w:rPr>
          <w:rFonts w:ascii="Arial" w:hAnsi="Arial" w:cs="Arial"/>
          <w:sz w:val="22"/>
          <w:szCs w:val="22"/>
        </w:rPr>
      </w:pPr>
      <w:r>
        <w:rPr>
          <w:rFonts w:ascii="Arial" w:hAnsi="Arial" w:cs="Arial"/>
          <w:sz w:val="22"/>
          <w:szCs w:val="22"/>
        </w:rPr>
        <w:t xml:space="preserve">01 </w:t>
      </w:r>
      <w:r w:rsidR="00FC56BD">
        <w:rPr>
          <w:rFonts w:ascii="Arial" w:hAnsi="Arial" w:cs="Arial"/>
          <w:sz w:val="22"/>
          <w:szCs w:val="22"/>
        </w:rPr>
        <w:t>Lavabo;</w:t>
      </w:r>
    </w:p>
    <w:p w14:paraId="746F6094" w14:textId="7C2E3DB8" w:rsidR="00FC56BD" w:rsidRDefault="00325ABA" w:rsidP="00325ABA">
      <w:pPr>
        <w:numPr>
          <w:ilvl w:val="0"/>
          <w:numId w:val="13"/>
        </w:numPr>
        <w:spacing w:before="80" w:line="276" w:lineRule="auto"/>
        <w:ind w:left="0" w:firstLine="0"/>
        <w:jc w:val="both"/>
        <w:rPr>
          <w:rFonts w:ascii="Arial" w:hAnsi="Arial" w:cs="Arial"/>
          <w:sz w:val="22"/>
          <w:szCs w:val="22"/>
        </w:rPr>
      </w:pPr>
      <w:r>
        <w:rPr>
          <w:rFonts w:ascii="Arial" w:hAnsi="Arial" w:cs="Arial"/>
          <w:sz w:val="22"/>
          <w:szCs w:val="22"/>
        </w:rPr>
        <w:t xml:space="preserve">01 </w:t>
      </w:r>
      <w:r w:rsidR="00FC56BD">
        <w:rPr>
          <w:rFonts w:ascii="Arial" w:hAnsi="Arial" w:cs="Arial"/>
          <w:sz w:val="22"/>
          <w:szCs w:val="22"/>
        </w:rPr>
        <w:t>Copa;</w:t>
      </w:r>
    </w:p>
    <w:p w14:paraId="5AA0EB91" w14:textId="64EDC434" w:rsidR="0070708A" w:rsidRPr="00325ABA" w:rsidRDefault="00FC56BD" w:rsidP="00325ABA">
      <w:pPr>
        <w:numPr>
          <w:ilvl w:val="0"/>
          <w:numId w:val="13"/>
        </w:numPr>
        <w:spacing w:before="80" w:line="276" w:lineRule="auto"/>
        <w:ind w:left="0" w:firstLine="0"/>
        <w:jc w:val="both"/>
        <w:rPr>
          <w:rFonts w:ascii="Arial" w:hAnsi="Arial" w:cs="Arial"/>
          <w:sz w:val="22"/>
          <w:szCs w:val="22"/>
        </w:rPr>
      </w:pPr>
      <w:r>
        <w:rPr>
          <w:rFonts w:ascii="Arial" w:hAnsi="Arial" w:cs="Arial"/>
          <w:sz w:val="22"/>
          <w:szCs w:val="22"/>
        </w:rPr>
        <w:t>02 Salas de atividades</w:t>
      </w:r>
      <w:r w:rsidR="00AB3B9C">
        <w:rPr>
          <w:rFonts w:ascii="Arial" w:hAnsi="Arial" w:cs="Arial"/>
          <w:sz w:val="22"/>
          <w:szCs w:val="22"/>
        </w:rPr>
        <w:t xml:space="preserve"> 1 e 2</w:t>
      </w:r>
      <w:r w:rsidR="0070708A" w:rsidRPr="00325ABA">
        <w:rPr>
          <w:rFonts w:ascii="Arial" w:hAnsi="Arial" w:cs="Arial"/>
          <w:sz w:val="22"/>
          <w:szCs w:val="22"/>
        </w:rPr>
        <w:t xml:space="preserve"> (crianças de </w:t>
      </w:r>
      <w:r w:rsidR="00325ABA" w:rsidRPr="00325ABA">
        <w:rPr>
          <w:rFonts w:ascii="Arial" w:hAnsi="Arial" w:cs="Arial"/>
          <w:sz w:val="22"/>
          <w:szCs w:val="22"/>
        </w:rPr>
        <w:t>0</w:t>
      </w:r>
      <w:r w:rsidR="0070708A" w:rsidRPr="00325ABA">
        <w:rPr>
          <w:rFonts w:ascii="Arial" w:hAnsi="Arial" w:cs="Arial"/>
          <w:sz w:val="22"/>
          <w:szCs w:val="22"/>
        </w:rPr>
        <w:t xml:space="preserve"> ano a </w:t>
      </w:r>
      <w:r w:rsidR="009F6157" w:rsidRPr="00325ABA">
        <w:rPr>
          <w:rFonts w:ascii="Arial" w:hAnsi="Arial" w:cs="Arial"/>
          <w:sz w:val="22"/>
          <w:szCs w:val="22"/>
        </w:rPr>
        <w:t>5</w:t>
      </w:r>
      <w:r w:rsidR="0070708A" w:rsidRPr="00325ABA">
        <w:rPr>
          <w:rFonts w:ascii="Arial" w:hAnsi="Arial" w:cs="Arial"/>
          <w:sz w:val="22"/>
          <w:szCs w:val="22"/>
        </w:rPr>
        <w:t xml:space="preserve"> ano</w:t>
      </w:r>
      <w:r w:rsidR="009F6157" w:rsidRPr="00325ABA">
        <w:rPr>
          <w:rFonts w:ascii="Arial" w:hAnsi="Arial" w:cs="Arial"/>
          <w:sz w:val="22"/>
          <w:szCs w:val="22"/>
        </w:rPr>
        <w:t>s</w:t>
      </w:r>
      <w:r w:rsidR="0070708A" w:rsidRPr="00325ABA">
        <w:rPr>
          <w:rFonts w:ascii="Arial" w:hAnsi="Arial" w:cs="Arial"/>
          <w:sz w:val="22"/>
          <w:szCs w:val="22"/>
        </w:rPr>
        <w:t xml:space="preserve"> e 11 meses</w:t>
      </w:r>
      <w:r w:rsidR="009F6157" w:rsidRPr="00325ABA">
        <w:rPr>
          <w:rFonts w:ascii="Arial" w:hAnsi="Arial" w:cs="Arial"/>
          <w:sz w:val="22"/>
          <w:szCs w:val="22"/>
        </w:rPr>
        <w:t>)</w:t>
      </w:r>
      <w:r w:rsidR="0070708A" w:rsidRPr="00325ABA">
        <w:rPr>
          <w:rFonts w:ascii="Arial" w:hAnsi="Arial" w:cs="Arial"/>
          <w:sz w:val="22"/>
          <w:szCs w:val="22"/>
        </w:rPr>
        <w:t>;</w:t>
      </w:r>
    </w:p>
    <w:p w14:paraId="406C2D85" w14:textId="06291943" w:rsidR="00AB3B9C" w:rsidRDefault="00AB3B9C" w:rsidP="00325ABA">
      <w:pPr>
        <w:numPr>
          <w:ilvl w:val="0"/>
          <w:numId w:val="13"/>
        </w:numPr>
        <w:spacing w:before="80" w:line="276" w:lineRule="auto"/>
        <w:ind w:left="0" w:firstLine="0"/>
        <w:jc w:val="both"/>
        <w:rPr>
          <w:rFonts w:ascii="Arial" w:hAnsi="Arial" w:cs="Arial"/>
          <w:sz w:val="22"/>
          <w:szCs w:val="22"/>
        </w:rPr>
      </w:pPr>
      <w:r>
        <w:rPr>
          <w:rFonts w:ascii="Arial" w:hAnsi="Arial" w:cs="Arial"/>
          <w:sz w:val="22"/>
          <w:szCs w:val="22"/>
        </w:rPr>
        <w:t>01 Vestiário P</w:t>
      </w:r>
      <w:r w:rsidR="004947A7">
        <w:rPr>
          <w:rFonts w:ascii="Arial" w:hAnsi="Arial" w:cs="Arial"/>
          <w:sz w:val="22"/>
          <w:szCs w:val="22"/>
        </w:rPr>
        <w:t>.</w:t>
      </w:r>
      <w:r>
        <w:rPr>
          <w:rFonts w:ascii="Arial" w:hAnsi="Arial" w:cs="Arial"/>
          <w:sz w:val="22"/>
          <w:szCs w:val="22"/>
        </w:rPr>
        <w:t>C</w:t>
      </w:r>
      <w:r w:rsidR="004947A7">
        <w:rPr>
          <w:rFonts w:ascii="Arial" w:hAnsi="Arial" w:cs="Arial"/>
          <w:sz w:val="22"/>
          <w:szCs w:val="22"/>
        </w:rPr>
        <w:t>.</w:t>
      </w:r>
      <w:r>
        <w:rPr>
          <w:rFonts w:ascii="Arial" w:hAnsi="Arial" w:cs="Arial"/>
          <w:sz w:val="22"/>
          <w:szCs w:val="22"/>
        </w:rPr>
        <w:t>D;</w:t>
      </w:r>
    </w:p>
    <w:p w14:paraId="7AF1A6ED" w14:textId="5CC91A24" w:rsidR="004947A7" w:rsidRPr="0070708A" w:rsidRDefault="004947A7" w:rsidP="00325ABA">
      <w:pPr>
        <w:numPr>
          <w:ilvl w:val="0"/>
          <w:numId w:val="13"/>
        </w:numPr>
        <w:spacing w:before="80" w:line="276" w:lineRule="auto"/>
        <w:ind w:left="0" w:firstLine="0"/>
        <w:jc w:val="both"/>
        <w:rPr>
          <w:rFonts w:ascii="Arial" w:hAnsi="Arial" w:cs="Arial"/>
          <w:sz w:val="22"/>
          <w:szCs w:val="22"/>
        </w:rPr>
      </w:pPr>
      <w:r w:rsidRPr="0070708A">
        <w:rPr>
          <w:rFonts w:ascii="Arial" w:hAnsi="Arial" w:cs="Arial"/>
          <w:sz w:val="22"/>
          <w:szCs w:val="22"/>
        </w:rPr>
        <w:t>01 Sanitário P.C.D. infantil;</w:t>
      </w:r>
    </w:p>
    <w:p w14:paraId="32B5E1C0" w14:textId="1B323D18" w:rsidR="00AB3B9C" w:rsidRDefault="00AB3B9C" w:rsidP="00325ABA">
      <w:pPr>
        <w:numPr>
          <w:ilvl w:val="0"/>
          <w:numId w:val="13"/>
        </w:numPr>
        <w:spacing w:before="80" w:line="276" w:lineRule="auto"/>
        <w:ind w:left="0" w:firstLine="0"/>
        <w:jc w:val="both"/>
        <w:rPr>
          <w:rFonts w:ascii="Arial" w:hAnsi="Arial" w:cs="Arial"/>
          <w:sz w:val="22"/>
          <w:szCs w:val="22"/>
        </w:rPr>
      </w:pPr>
      <w:r>
        <w:rPr>
          <w:rFonts w:ascii="Arial" w:hAnsi="Arial" w:cs="Arial"/>
          <w:sz w:val="22"/>
          <w:szCs w:val="22"/>
        </w:rPr>
        <w:t>Circulação;</w:t>
      </w:r>
    </w:p>
    <w:p w14:paraId="3C63DA22" w14:textId="38832BC0" w:rsidR="00AB3B9C" w:rsidRDefault="00AB3B9C" w:rsidP="00325ABA">
      <w:pPr>
        <w:numPr>
          <w:ilvl w:val="0"/>
          <w:numId w:val="13"/>
        </w:numPr>
        <w:spacing w:before="80" w:line="276" w:lineRule="auto"/>
        <w:ind w:left="0" w:firstLine="0"/>
        <w:jc w:val="both"/>
        <w:rPr>
          <w:rFonts w:ascii="Arial" w:hAnsi="Arial" w:cs="Arial"/>
          <w:sz w:val="22"/>
          <w:szCs w:val="22"/>
        </w:rPr>
      </w:pPr>
      <w:r>
        <w:rPr>
          <w:rFonts w:ascii="Arial" w:hAnsi="Arial" w:cs="Arial"/>
          <w:sz w:val="22"/>
          <w:szCs w:val="22"/>
        </w:rPr>
        <w:t>01 Fraldário/Sanitário Masculino;</w:t>
      </w:r>
    </w:p>
    <w:p w14:paraId="39B69365" w14:textId="76265B22" w:rsidR="00AB3B9C" w:rsidRPr="00623461" w:rsidRDefault="00AB3B9C" w:rsidP="00325ABA">
      <w:pPr>
        <w:numPr>
          <w:ilvl w:val="0"/>
          <w:numId w:val="13"/>
        </w:numPr>
        <w:spacing w:before="80" w:line="276" w:lineRule="auto"/>
        <w:ind w:left="0" w:firstLine="0"/>
        <w:jc w:val="both"/>
        <w:rPr>
          <w:rFonts w:ascii="Arial" w:hAnsi="Arial" w:cs="Arial"/>
          <w:sz w:val="22"/>
          <w:szCs w:val="22"/>
        </w:rPr>
      </w:pPr>
      <w:r>
        <w:rPr>
          <w:rFonts w:ascii="Arial" w:hAnsi="Arial" w:cs="Arial"/>
          <w:sz w:val="22"/>
          <w:szCs w:val="22"/>
        </w:rPr>
        <w:lastRenderedPageBreak/>
        <w:t>01 Fraldário/Sanitário Feminino.</w:t>
      </w:r>
    </w:p>
    <w:p w14:paraId="5A3FD982" w14:textId="71BAE2D9" w:rsidR="00732F84" w:rsidRDefault="00732F84" w:rsidP="00325ABA">
      <w:pPr>
        <w:numPr>
          <w:ilvl w:val="0"/>
          <w:numId w:val="13"/>
        </w:numPr>
        <w:spacing w:before="80" w:line="276" w:lineRule="auto"/>
        <w:ind w:left="0" w:firstLine="0"/>
        <w:jc w:val="both"/>
        <w:rPr>
          <w:rFonts w:ascii="Arial" w:hAnsi="Arial" w:cs="Arial"/>
          <w:sz w:val="22"/>
          <w:szCs w:val="22"/>
        </w:rPr>
      </w:pPr>
      <w:r w:rsidRPr="00F03930">
        <w:rPr>
          <w:rFonts w:ascii="Arial" w:hAnsi="Arial" w:cs="Arial"/>
          <w:sz w:val="22"/>
          <w:szCs w:val="22"/>
        </w:rPr>
        <w:t>Solário;</w:t>
      </w:r>
    </w:p>
    <w:p w14:paraId="4D7CA6CF" w14:textId="741A1300" w:rsidR="001A4D4D" w:rsidRPr="00325ABA" w:rsidRDefault="004947A7" w:rsidP="00325ABA">
      <w:pPr>
        <w:numPr>
          <w:ilvl w:val="0"/>
          <w:numId w:val="13"/>
        </w:numPr>
        <w:spacing w:before="80" w:line="276" w:lineRule="auto"/>
        <w:ind w:left="0" w:firstLine="0"/>
        <w:jc w:val="both"/>
        <w:rPr>
          <w:rFonts w:ascii="Arial" w:hAnsi="Arial" w:cs="Arial"/>
          <w:sz w:val="22"/>
          <w:szCs w:val="22"/>
        </w:rPr>
      </w:pPr>
      <w:r w:rsidRPr="00325ABA">
        <w:rPr>
          <w:rFonts w:ascii="Arial" w:hAnsi="Arial" w:cs="Arial"/>
          <w:sz w:val="22"/>
          <w:szCs w:val="22"/>
        </w:rPr>
        <w:t>Playground</w:t>
      </w:r>
      <w:r w:rsidR="00325ABA">
        <w:rPr>
          <w:rFonts w:ascii="Arial" w:hAnsi="Arial" w:cs="Arial"/>
          <w:sz w:val="22"/>
          <w:szCs w:val="22"/>
        </w:rPr>
        <w:t xml:space="preserve"> - E</w:t>
      </w:r>
      <w:r w:rsidR="00623461" w:rsidRPr="00325ABA">
        <w:rPr>
          <w:rFonts w:ascii="Arial" w:hAnsi="Arial" w:cs="Arial"/>
          <w:sz w:val="22"/>
          <w:szCs w:val="22"/>
        </w:rPr>
        <w:t xml:space="preserve">spaço </w:t>
      </w:r>
      <w:r w:rsidR="004F6B70" w:rsidRPr="00325ABA">
        <w:rPr>
          <w:rFonts w:ascii="Arial" w:hAnsi="Arial" w:cs="Arial"/>
          <w:sz w:val="22"/>
          <w:szCs w:val="22"/>
        </w:rPr>
        <w:t>des</w:t>
      </w:r>
      <w:r w:rsidR="00623461" w:rsidRPr="00325ABA">
        <w:rPr>
          <w:rFonts w:ascii="Arial" w:hAnsi="Arial" w:cs="Arial"/>
          <w:sz w:val="22"/>
          <w:szCs w:val="22"/>
        </w:rPr>
        <w:t>coberto destinado à instalação dos brinquedos infantis.</w:t>
      </w:r>
    </w:p>
    <w:p w14:paraId="0B3D596E" w14:textId="77777777" w:rsidR="002F3EB9" w:rsidRPr="006D7C94" w:rsidRDefault="002F3EB9" w:rsidP="00FA26AE">
      <w:pPr>
        <w:pStyle w:val="PargrafodaLista"/>
        <w:tabs>
          <w:tab w:val="left" w:pos="993"/>
        </w:tabs>
        <w:spacing w:before="80" w:line="276" w:lineRule="auto"/>
        <w:ind w:left="709"/>
        <w:rPr>
          <w:rFonts w:ascii="Arial" w:hAnsi="Arial" w:cs="Arial"/>
        </w:rPr>
      </w:pPr>
    </w:p>
    <w:p w14:paraId="331CC758" w14:textId="3CFE9A19" w:rsidR="00A6117F" w:rsidRPr="006D7C94" w:rsidRDefault="00BA476F" w:rsidP="00FA26AE">
      <w:pPr>
        <w:pStyle w:val="Ttulo2"/>
        <w:numPr>
          <w:ilvl w:val="1"/>
          <w:numId w:val="3"/>
        </w:numPr>
        <w:spacing w:after="0" w:line="276" w:lineRule="auto"/>
        <w:ind w:left="1418" w:hanging="709"/>
        <w:rPr>
          <w:rFonts w:cs="Arial"/>
          <w:color w:val="365F91" w:themeColor="accent1" w:themeShade="BF"/>
          <w:sz w:val="22"/>
          <w:szCs w:val="22"/>
        </w:rPr>
      </w:pPr>
      <w:bookmarkStart w:id="13" w:name="_Toc214644909"/>
      <w:r w:rsidRPr="006D7C94">
        <w:rPr>
          <w:rFonts w:cs="Arial"/>
          <w:color w:val="365F91" w:themeColor="accent1" w:themeShade="BF"/>
          <w:sz w:val="22"/>
          <w:szCs w:val="22"/>
        </w:rPr>
        <w:t>DIRETRIZES DE SUSTENTABILIDADE E CONFORTO TÉRMICO</w:t>
      </w:r>
      <w:bookmarkEnd w:id="13"/>
    </w:p>
    <w:p w14:paraId="721859D3" w14:textId="0AB1577B" w:rsidR="003A398D" w:rsidRDefault="003A398D" w:rsidP="00FA26AE">
      <w:pPr>
        <w:tabs>
          <w:tab w:val="num" w:pos="2880"/>
        </w:tabs>
        <w:spacing w:before="80" w:line="276" w:lineRule="auto"/>
        <w:ind w:firstLine="709"/>
        <w:jc w:val="both"/>
        <w:rPr>
          <w:rFonts w:ascii="Arial" w:hAnsi="Arial" w:cs="Arial"/>
          <w:sz w:val="22"/>
          <w:szCs w:val="22"/>
        </w:rPr>
      </w:pPr>
      <w:r w:rsidRPr="006D7C94">
        <w:rPr>
          <w:rFonts w:ascii="Arial" w:hAnsi="Arial" w:cs="Arial"/>
          <w:snapToGrid w:val="0"/>
          <w:sz w:val="22"/>
          <w:szCs w:val="22"/>
        </w:rPr>
        <w:t xml:space="preserve">As diversidades climáticas no território nacional são inúmeras. As particularidades regionais devem ser observadas </w:t>
      </w:r>
      <w:r w:rsidR="00AD27FD" w:rsidRPr="006D7C94">
        <w:rPr>
          <w:rFonts w:ascii="Arial" w:hAnsi="Arial" w:cs="Arial"/>
          <w:snapToGrid w:val="0"/>
          <w:sz w:val="22"/>
          <w:szCs w:val="22"/>
        </w:rPr>
        <w:t>em conjunto com a</w:t>
      </w:r>
      <w:r w:rsidRPr="006D7C94">
        <w:rPr>
          <w:rFonts w:ascii="Arial" w:hAnsi="Arial" w:cs="Arial"/>
          <w:snapToGrid w:val="0"/>
          <w:sz w:val="22"/>
          <w:szCs w:val="22"/>
        </w:rPr>
        <w:t xml:space="preserve">s necessidades de conforto espacial e térmico. </w:t>
      </w:r>
      <w:r w:rsidR="001A4D4D" w:rsidRPr="006D7C94">
        <w:rPr>
          <w:rFonts w:ascii="Arial" w:hAnsi="Arial" w:cs="Arial"/>
          <w:snapToGrid w:val="0"/>
          <w:sz w:val="22"/>
          <w:szCs w:val="22"/>
        </w:rPr>
        <w:t>Assim, é</w:t>
      </w:r>
      <w:r w:rsidRPr="006D7C94">
        <w:rPr>
          <w:rFonts w:ascii="Arial" w:hAnsi="Arial" w:cs="Arial"/>
          <w:snapToGrid w:val="0"/>
          <w:sz w:val="22"/>
          <w:szCs w:val="22"/>
        </w:rPr>
        <w:t xml:space="preserve"> fundamental que o edifício proporcione a seus ocupantes um nível d</w:t>
      </w:r>
      <w:r w:rsidR="00842380" w:rsidRPr="006D7C94">
        <w:rPr>
          <w:rFonts w:ascii="Arial" w:hAnsi="Arial" w:cs="Arial"/>
          <w:snapToGrid w:val="0"/>
          <w:sz w:val="22"/>
          <w:szCs w:val="22"/>
        </w:rPr>
        <w:t xml:space="preserve">esejável de conforto ambiental, o que tem </w:t>
      </w:r>
      <w:r w:rsidR="001A4D4D" w:rsidRPr="006D7C94">
        <w:rPr>
          <w:rFonts w:ascii="Arial" w:hAnsi="Arial" w:cs="Arial"/>
          <w:snapToGrid w:val="0"/>
          <w:sz w:val="22"/>
          <w:szCs w:val="22"/>
        </w:rPr>
        <w:t>início</w:t>
      </w:r>
      <w:r w:rsidR="00842380" w:rsidRPr="006D7C94">
        <w:rPr>
          <w:rFonts w:ascii="Arial" w:hAnsi="Arial" w:cs="Arial"/>
          <w:snapToGrid w:val="0"/>
          <w:sz w:val="22"/>
          <w:szCs w:val="22"/>
        </w:rPr>
        <w:t xml:space="preserve"> com a </w:t>
      </w:r>
      <w:r w:rsidR="00AD27FD" w:rsidRPr="006D7C94">
        <w:rPr>
          <w:rFonts w:ascii="Arial" w:hAnsi="Arial" w:cs="Arial"/>
          <w:snapToGrid w:val="0"/>
          <w:sz w:val="22"/>
          <w:szCs w:val="22"/>
        </w:rPr>
        <w:t>elaboração</w:t>
      </w:r>
      <w:r w:rsidR="00842380" w:rsidRPr="006D7C94">
        <w:rPr>
          <w:rFonts w:ascii="Arial" w:hAnsi="Arial" w:cs="Arial"/>
          <w:snapToGrid w:val="0"/>
          <w:sz w:val="22"/>
          <w:szCs w:val="22"/>
        </w:rPr>
        <w:t xml:space="preserve"> de um projeto de </w:t>
      </w:r>
      <w:r w:rsidR="00482BC4" w:rsidRPr="006D7C94">
        <w:rPr>
          <w:rFonts w:ascii="Arial" w:hAnsi="Arial" w:cs="Arial"/>
          <w:snapToGrid w:val="0"/>
          <w:sz w:val="22"/>
          <w:szCs w:val="22"/>
        </w:rPr>
        <w:t>implantação</w:t>
      </w:r>
      <w:r w:rsidR="00842380" w:rsidRPr="006D7C94">
        <w:rPr>
          <w:rFonts w:ascii="Arial" w:hAnsi="Arial" w:cs="Arial"/>
          <w:snapToGrid w:val="0"/>
          <w:sz w:val="22"/>
          <w:szCs w:val="22"/>
        </w:rPr>
        <w:t xml:space="preserve"> que </w:t>
      </w:r>
      <w:r w:rsidR="001A4D4D" w:rsidRPr="006D7C94">
        <w:rPr>
          <w:rFonts w:ascii="Arial" w:hAnsi="Arial" w:cs="Arial"/>
          <w:snapToGrid w:val="0"/>
          <w:sz w:val="22"/>
          <w:szCs w:val="22"/>
        </w:rPr>
        <w:t>adeque a</w:t>
      </w:r>
      <w:r w:rsidR="00842380" w:rsidRPr="006D7C94">
        <w:rPr>
          <w:rFonts w:ascii="Arial" w:hAnsi="Arial" w:cs="Arial"/>
          <w:sz w:val="22"/>
          <w:szCs w:val="22"/>
        </w:rPr>
        <w:t xml:space="preserve"> edificação aos parâmetros ambientais</w:t>
      </w:r>
      <w:r w:rsidR="001A4D4D" w:rsidRPr="006D7C94">
        <w:rPr>
          <w:rFonts w:ascii="Arial" w:hAnsi="Arial" w:cs="Arial"/>
          <w:sz w:val="22"/>
          <w:szCs w:val="22"/>
        </w:rPr>
        <w:t xml:space="preserve"> locais</w:t>
      </w:r>
      <w:r w:rsidR="00842380" w:rsidRPr="006D7C94">
        <w:rPr>
          <w:rFonts w:ascii="Arial" w:hAnsi="Arial" w:cs="Arial"/>
          <w:sz w:val="22"/>
          <w:szCs w:val="22"/>
        </w:rPr>
        <w:t xml:space="preserve">, </w:t>
      </w:r>
      <w:r w:rsidR="00AD27FD" w:rsidRPr="006D7C94">
        <w:rPr>
          <w:rFonts w:ascii="Arial" w:hAnsi="Arial" w:cs="Arial"/>
          <w:sz w:val="22"/>
          <w:szCs w:val="22"/>
        </w:rPr>
        <w:t>tema inicialmente tratado</w:t>
      </w:r>
      <w:r w:rsidR="00842380" w:rsidRPr="006D7C94">
        <w:rPr>
          <w:rFonts w:ascii="Arial" w:hAnsi="Arial" w:cs="Arial"/>
          <w:sz w:val="22"/>
          <w:szCs w:val="22"/>
        </w:rPr>
        <w:t xml:space="preserve"> no item 2.2</w:t>
      </w:r>
      <w:r w:rsidR="00AD27FD" w:rsidRPr="006D7C94">
        <w:rPr>
          <w:rFonts w:ascii="Arial" w:hAnsi="Arial" w:cs="Arial"/>
          <w:sz w:val="22"/>
          <w:szCs w:val="22"/>
        </w:rPr>
        <w:t xml:space="preserve"> deste documento</w:t>
      </w:r>
      <w:r w:rsidR="00842380" w:rsidRPr="006D7C94">
        <w:rPr>
          <w:rFonts w:ascii="Arial" w:hAnsi="Arial" w:cs="Arial"/>
          <w:sz w:val="22"/>
          <w:szCs w:val="22"/>
        </w:rPr>
        <w:t>.</w:t>
      </w:r>
    </w:p>
    <w:p w14:paraId="4CE85177" w14:textId="525E3884" w:rsidR="00704BBB" w:rsidRDefault="00704BBB" w:rsidP="00704BBB">
      <w:pPr>
        <w:tabs>
          <w:tab w:val="num" w:pos="2880"/>
        </w:tabs>
        <w:spacing w:after="80" w:line="276" w:lineRule="auto"/>
        <w:ind w:firstLine="709"/>
        <w:jc w:val="both"/>
        <w:rPr>
          <w:rFonts w:ascii="Arial" w:hAnsi="Arial" w:cs="Arial"/>
          <w:snapToGrid w:val="0"/>
          <w:sz w:val="22"/>
          <w:szCs w:val="22"/>
        </w:rPr>
      </w:pPr>
      <w:r w:rsidRPr="00751704">
        <w:rPr>
          <w:rFonts w:ascii="Arial" w:hAnsi="Arial" w:cs="Arial"/>
          <w:snapToGrid w:val="0"/>
          <w:sz w:val="22"/>
          <w:szCs w:val="22"/>
        </w:rPr>
        <w:t xml:space="preserve">A existência de um projeto padrão, contudo, dificulta em </w:t>
      </w:r>
      <w:r w:rsidR="00052ED1">
        <w:rPr>
          <w:rFonts w:ascii="Arial" w:hAnsi="Arial" w:cs="Arial"/>
          <w:snapToGrid w:val="0"/>
          <w:sz w:val="22"/>
          <w:szCs w:val="22"/>
        </w:rPr>
        <w:t>parte a adaptação climática a regiões específicas</w:t>
      </w:r>
      <w:r w:rsidRPr="00751704">
        <w:rPr>
          <w:rFonts w:ascii="Arial" w:hAnsi="Arial" w:cs="Arial"/>
          <w:snapToGrid w:val="0"/>
          <w:sz w:val="22"/>
          <w:szCs w:val="22"/>
        </w:rPr>
        <w:t>. Para a resolução de tal problema, foram criados durante a execução do projeto arquitetônico, alguns elementos construtivos acessórios e opcionais de controle de ventilação, e melhoria do conforto térmico, para serem adotados conforme a necessidade climática da região onde se co</w:t>
      </w:r>
      <w:r>
        <w:rPr>
          <w:rFonts w:ascii="Arial" w:hAnsi="Arial" w:cs="Arial"/>
          <w:snapToGrid w:val="0"/>
          <w:sz w:val="22"/>
          <w:szCs w:val="22"/>
        </w:rPr>
        <w:t>nstruirá cada unidade de creche:</w:t>
      </w:r>
    </w:p>
    <w:p w14:paraId="078A2E48" w14:textId="77777777" w:rsidR="00704BBB" w:rsidRPr="002C7B7A" w:rsidRDefault="00704BBB" w:rsidP="00704BBB">
      <w:pPr>
        <w:numPr>
          <w:ilvl w:val="0"/>
          <w:numId w:val="2"/>
        </w:numPr>
        <w:tabs>
          <w:tab w:val="left" w:pos="960"/>
          <w:tab w:val="num" w:pos="1800"/>
        </w:tabs>
        <w:spacing w:after="80" w:line="276" w:lineRule="auto"/>
        <w:ind w:left="960" w:hanging="251"/>
        <w:jc w:val="both"/>
        <w:rPr>
          <w:rFonts w:ascii="Arial" w:hAnsi="Arial" w:cs="Arial"/>
          <w:sz w:val="22"/>
          <w:szCs w:val="22"/>
        </w:rPr>
      </w:pPr>
      <w:r w:rsidRPr="00751704">
        <w:rPr>
          <w:rFonts w:ascii="Arial" w:hAnsi="Arial" w:cs="Arial"/>
          <w:b/>
          <w:snapToGrid w:val="0"/>
          <w:sz w:val="22"/>
          <w:szCs w:val="22"/>
        </w:rPr>
        <w:t>Fechamentos dos Pátios</w:t>
      </w:r>
      <w:r>
        <w:rPr>
          <w:rFonts w:ascii="Arial" w:hAnsi="Arial" w:cs="Arial"/>
          <w:b/>
          <w:snapToGrid w:val="0"/>
          <w:sz w:val="22"/>
          <w:szCs w:val="22"/>
        </w:rPr>
        <w:t>:</w:t>
      </w:r>
      <w:r>
        <w:rPr>
          <w:rFonts w:ascii="Arial" w:hAnsi="Arial" w:cs="Arial"/>
          <w:snapToGrid w:val="0"/>
          <w:sz w:val="22"/>
          <w:szCs w:val="22"/>
        </w:rPr>
        <w:t xml:space="preserve"> </w:t>
      </w:r>
      <w:r w:rsidRPr="00751704">
        <w:rPr>
          <w:rFonts w:ascii="Arial" w:hAnsi="Arial" w:cs="Arial"/>
          <w:snapToGrid w:val="0"/>
          <w:sz w:val="22"/>
          <w:szCs w:val="22"/>
        </w:rPr>
        <w:t>No páti</w:t>
      </w:r>
      <w:r>
        <w:rPr>
          <w:rFonts w:ascii="Arial" w:hAnsi="Arial" w:cs="Arial"/>
          <w:snapToGrid w:val="0"/>
          <w:sz w:val="22"/>
          <w:szCs w:val="22"/>
        </w:rPr>
        <w:t>o coberto</w:t>
      </w:r>
      <w:r w:rsidRPr="00751704">
        <w:rPr>
          <w:rFonts w:ascii="Arial" w:hAnsi="Arial" w:cs="Arial"/>
          <w:snapToGrid w:val="0"/>
          <w:sz w:val="22"/>
          <w:szCs w:val="22"/>
        </w:rPr>
        <w:t xml:space="preserve">, foram definidas esquadrias que podem ser usadas nas regiões de clima frio. São compostas de janelas de vidro laminado ou temperado, </w:t>
      </w:r>
      <w:r>
        <w:rPr>
          <w:rFonts w:ascii="Arial" w:hAnsi="Arial" w:cs="Arial"/>
          <w:snapToGrid w:val="0"/>
          <w:sz w:val="22"/>
          <w:szCs w:val="22"/>
        </w:rPr>
        <w:t>com folhas de</w:t>
      </w:r>
      <w:r w:rsidRPr="00751704">
        <w:rPr>
          <w:rFonts w:ascii="Arial" w:hAnsi="Arial" w:cs="Arial"/>
          <w:snapToGrid w:val="0"/>
          <w:sz w:val="22"/>
          <w:szCs w:val="22"/>
        </w:rPr>
        <w:t xml:space="preserve"> correr por frisos localizados no piso e teto, permitindo que esses ambientes fiquem parcialmente ou totalmente fechados.</w:t>
      </w:r>
    </w:p>
    <w:p w14:paraId="12A405B4" w14:textId="77777777" w:rsidR="00EF07F3" w:rsidRPr="00751704" w:rsidRDefault="00EF07F3" w:rsidP="002C7B7A">
      <w:pPr>
        <w:tabs>
          <w:tab w:val="left" w:pos="960"/>
        </w:tabs>
        <w:spacing w:after="80" w:line="276" w:lineRule="auto"/>
        <w:ind w:left="709"/>
        <w:jc w:val="both"/>
        <w:rPr>
          <w:rFonts w:ascii="Arial" w:hAnsi="Arial" w:cs="Arial"/>
          <w:sz w:val="22"/>
          <w:szCs w:val="22"/>
        </w:rPr>
      </w:pPr>
    </w:p>
    <w:p w14:paraId="55B5A22D" w14:textId="23FFDD91" w:rsidR="00A6117F" w:rsidRPr="006D7C94" w:rsidRDefault="00A90C2B" w:rsidP="00FA26AE">
      <w:pPr>
        <w:pStyle w:val="Ttulo2"/>
        <w:numPr>
          <w:ilvl w:val="1"/>
          <w:numId w:val="3"/>
        </w:numPr>
        <w:spacing w:after="0" w:line="276" w:lineRule="auto"/>
        <w:ind w:left="1418" w:hanging="709"/>
        <w:rPr>
          <w:rFonts w:cs="Arial"/>
          <w:b w:val="0"/>
          <w:color w:val="365F91"/>
          <w:sz w:val="22"/>
          <w:szCs w:val="22"/>
        </w:rPr>
      </w:pPr>
      <w:bookmarkStart w:id="14" w:name="_Toc214644910"/>
      <w:r w:rsidRPr="006D7C94">
        <w:rPr>
          <w:rFonts w:cs="Arial"/>
          <w:color w:val="365F91" w:themeColor="accent1" w:themeShade="BF"/>
          <w:sz w:val="22"/>
          <w:szCs w:val="22"/>
        </w:rPr>
        <w:t xml:space="preserve">DIRETRIZES DE </w:t>
      </w:r>
      <w:r w:rsidR="00831018" w:rsidRPr="006D7C94">
        <w:rPr>
          <w:rFonts w:cs="Arial"/>
          <w:color w:val="365F91" w:themeColor="accent1" w:themeShade="BF"/>
          <w:sz w:val="22"/>
          <w:szCs w:val="22"/>
        </w:rPr>
        <w:t>ACESSIBILIDADE</w:t>
      </w:r>
      <w:bookmarkEnd w:id="14"/>
    </w:p>
    <w:p w14:paraId="1BF3A8E1" w14:textId="262F94FB" w:rsidR="00F948A3" w:rsidRPr="006D7C94" w:rsidRDefault="00842380" w:rsidP="00F948A3">
      <w:pPr>
        <w:spacing w:before="80" w:line="276" w:lineRule="auto"/>
        <w:ind w:firstLine="709"/>
        <w:jc w:val="both"/>
        <w:rPr>
          <w:rFonts w:ascii="Arial" w:hAnsi="Arial" w:cs="Arial"/>
          <w:sz w:val="22"/>
          <w:szCs w:val="22"/>
        </w:rPr>
      </w:pPr>
      <w:r w:rsidRPr="006D7C94">
        <w:rPr>
          <w:rFonts w:ascii="Arial" w:hAnsi="Arial" w:cs="Arial"/>
          <w:sz w:val="22"/>
          <w:szCs w:val="22"/>
        </w:rPr>
        <w:t xml:space="preserve">Com base no artigo </w:t>
      </w:r>
      <w:r w:rsidR="00F948A3" w:rsidRPr="006D7C94">
        <w:rPr>
          <w:rFonts w:ascii="Arial" w:hAnsi="Arial" w:cs="Arial"/>
          <w:sz w:val="22"/>
          <w:szCs w:val="22"/>
        </w:rPr>
        <w:t>3º</w:t>
      </w:r>
      <w:r w:rsidRPr="006D7C94">
        <w:rPr>
          <w:rFonts w:ascii="Arial" w:hAnsi="Arial" w:cs="Arial"/>
          <w:sz w:val="22"/>
          <w:szCs w:val="22"/>
        </w:rPr>
        <w:t xml:space="preserve"> </w:t>
      </w:r>
      <w:r w:rsidR="00F948A3" w:rsidRPr="006D7C94">
        <w:rPr>
          <w:rFonts w:ascii="Arial" w:hAnsi="Arial" w:cs="Arial"/>
          <w:sz w:val="22"/>
          <w:szCs w:val="22"/>
        </w:rPr>
        <w:t>da Lei Brasileira de Inclusão da Pessoa com Deficiência - LBI - 13.146, de 06 de julho de 2015</w:t>
      </w:r>
      <w:r w:rsidRPr="006D7C94">
        <w:rPr>
          <w:rFonts w:ascii="Arial" w:hAnsi="Arial" w:cs="Arial"/>
          <w:sz w:val="22"/>
          <w:szCs w:val="22"/>
        </w:rPr>
        <w:t>, acessibilidade é definida como “</w:t>
      </w:r>
      <w:r w:rsidR="00F948A3" w:rsidRPr="006D7C94">
        <w:rPr>
          <w:rFonts w:ascii="Arial" w:hAnsi="Arial" w:cs="Arial"/>
          <w:sz w:val="22"/>
          <w:szCs w:val="22"/>
        </w:rPr>
        <w:t>Possibilidade e condição de alcance para utilização, com segurança e autonomia, de espaços, mobiliários, equipamentos urbanos, edificações, transportes, informação e comunicação, inclusive seus sistemas e tecnologias, bem como de outros serviços e instalações abertos ao público, de uso público ou privados de uso coletivo, tanto na zona urbana como na rural, por pessoa com deficiência ou com mobilidade reduzida”.</w:t>
      </w:r>
    </w:p>
    <w:p w14:paraId="1F42A738" w14:textId="19BF06B3" w:rsidR="00842380" w:rsidRPr="006D7C94" w:rsidRDefault="008C03DA"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 presente </w:t>
      </w:r>
      <w:r w:rsidR="00842380" w:rsidRPr="006D7C94">
        <w:rPr>
          <w:rFonts w:ascii="Arial" w:hAnsi="Arial" w:cs="Arial"/>
          <w:sz w:val="22"/>
          <w:szCs w:val="22"/>
        </w:rPr>
        <w:t>projeto arquitetônico</w:t>
      </w:r>
      <w:r w:rsidR="00030A87" w:rsidRPr="006D7C94">
        <w:rPr>
          <w:rFonts w:ascii="Arial" w:hAnsi="Arial" w:cs="Arial"/>
          <w:sz w:val="22"/>
          <w:szCs w:val="22"/>
        </w:rPr>
        <w:t>,</w:t>
      </w:r>
      <w:r w:rsidRPr="006D7C94">
        <w:rPr>
          <w:rFonts w:ascii="Arial" w:hAnsi="Arial" w:cs="Arial"/>
          <w:sz w:val="22"/>
          <w:szCs w:val="22"/>
        </w:rPr>
        <w:t xml:space="preserve"> desenvolvido em consonância à</w:t>
      </w:r>
      <w:r w:rsidR="00842380" w:rsidRPr="006D7C94">
        <w:rPr>
          <w:rFonts w:ascii="Arial" w:hAnsi="Arial" w:cs="Arial"/>
          <w:sz w:val="22"/>
          <w:szCs w:val="22"/>
        </w:rPr>
        <w:t xml:space="preserve"> norma </w:t>
      </w:r>
      <w:r w:rsidR="002D1338" w:rsidRPr="002D1338">
        <w:rPr>
          <w:rFonts w:ascii="Arial" w:hAnsi="Arial" w:cs="Arial"/>
          <w:sz w:val="22"/>
          <w:szCs w:val="22"/>
        </w:rPr>
        <w:t xml:space="preserve">ABNT NBR 9050:2020 – </w:t>
      </w:r>
      <w:r w:rsidR="002D1338" w:rsidRPr="00174EFF">
        <w:rPr>
          <w:rFonts w:ascii="Arial" w:hAnsi="Arial" w:cs="Arial"/>
          <w:i/>
          <w:iCs/>
          <w:sz w:val="22"/>
          <w:szCs w:val="22"/>
        </w:rPr>
        <w:t>Acessibilidade a edificações, mobiliário, espaços e equipamentos urbanos</w:t>
      </w:r>
      <w:r w:rsidR="00842380" w:rsidRPr="006D7C94">
        <w:rPr>
          <w:rFonts w:ascii="Arial" w:hAnsi="Arial" w:cs="Arial"/>
          <w:sz w:val="22"/>
          <w:szCs w:val="22"/>
        </w:rPr>
        <w:t xml:space="preserve">, prevê </w:t>
      </w:r>
      <w:r w:rsidR="005F0D9C" w:rsidRPr="006D7C94">
        <w:rPr>
          <w:rFonts w:ascii="Arial" w:hAnsi="Arial" w:cs="Arial"/>
          <w:sz w:val="22"/>
          <w:szCs w:val="22"/>
        </w:rPr>
        <w:t>espaços</w:t>
      </w:r>
      <w:r w:rsidR="00842380" w:rsidRPr="006D7C94">
        <w:rPr>
          <w:rFonts w:ascii="Arial" w:hAnsi="Arial" w:cs="Arial"/>
          <w:sz w:val="22"/>
          <w:szCs w:val="22"/>
        </w:rPr>
        <w:t xml:space="preserve"> com dimensionamentos adequados</w:t>
      </w:r>
      <w:r w:rsidR="005F0D9C" w:rsidRPr="006D7C94">
        <w:rPr>
          <w:rFonts w:ascii="Arial" w:hAnsi="Arial" w:cs="Arial"/>
          <w:sz w:val="22"/>
          <w:szCs w:val="22"/>
        </w:rPr>
        <w:t>, mobiliário</w:t>
      </w:r>
      <w:r w:rsidR="00F948A3" w:rsidRPr="006D7C94">
        <w:rPr>
          <w:rFonts w:ascii="Arial" w:hAnsi="Arial" w:cs="Arial"/>
          <w:sz w:val="22"/>
          <w:szCs w:val="22"/>
        </w:rPr>
        <w:t xml:space="preserve"> e</w:t>
      </w:r>
      <w:r w:rsidR="00842380" w:rsidRPr="006D7C94">
        <w:rPr>
          <w:rFonts w:ascii="Arial" w:hAnsi="Arial" w:cs="Arial"/>
          <w:sz w:val="22"/>
          <w:szCs w:val="22"/>
        </w:rPr>
        <w:t xml:space="preserve"> equipamentos </w:t>
      </w:r>
      <w:r w:rsidR="005F0D9C" w:rsidRPr="006D7C94">
        <w:rPr>
          <w:rFonts w:ascii="Arial" w:hAnsi="Arial" w:cs="Arial"/>
          <w:sz w:val="22"/>
          <w:szCs w:val="22"/>
        </w:rPr>
        <w:t>especificados de acordo com a</w:t>
      </w:r>
      <w:r w:rsidR="00842380" w:rsidRPr="006D7C94">
        <w:rPr>
          <w:rFonts w:ascii="Arial" w:hAnsi="Arial" w:cs="Arial"/>
          <w:sz w:val="22"/>
          <w:szCs w:val="22"/>
        </w:rPr>
        <w:t xml:space="preserve"> norma, tais como: barras de apoio, equipamentos sanitários,</w:t>
      </w:r>
      <w:r w:rsidR="00987ACA" w:rsidRPr="006D7C94">
        <w:rPr>
          <w:rFonts w:ascii="Arial" w:hAnsi="Arial" w:cs="Arial"/>
          <w:sz w:val="22"/>
          <w:szCs w:val="22"/>
        </w:rPr>
        <w:t xml:space="preserve"> sinalizações visuais e táteis.</w:t>
      </w:r>
    </w:p>
    <w:p w14:paraId="5B15D686" w14:textId="6B0925E2" w:rsidR="00987ACA" w:rsidRPr="006D7C94" w:rsidRDefault="005F0D9C" w:rsidP="00FA26AE">
      <w:pPr>
        <w:tabs>
          <w:tab w:val="num" w:pos="2880"/>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Assim, t</w:t>
      </w:r>
      <w:r w:rsidR="00987ACA" w:rsidRPr="006D7C94">
        <w:rPr>
          <w:rFonts w:ascii="Arial" w:hAnsi="Arial" w:cs="Arial"/>
          <w:snapToGrid w:val="0"/>
          <w:sz w:val="22"/>
          <w:szCs w:val="22"/>
        </w:rPr>
        <w:t>endo em vista a legislação vigente sobre o assunto, o projeto prevê:</w:t>
      </w:r>
    </w:p>
    <w:p w14:paraId="135C8864" w14:textId="0320A897" w:rsidR="005071FF" w:rsidRPr="006D7C94" w:rsidRDefault="005071FF"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snapToGrid w:val="0"/>
          <w:sz w:val="22"/>
          <w:szCs w:val="22"/>
        </w:rPr>
        <w:t xml:space="preserve">Desníveis de piso </w:t>
      </w:r>
      <w:proofErr w:type="spellStart"/>
      <w:r w:rsidRPr="006D7C94">
        <w:rPr>
          <w:rFonts w:ascii="Arial" w:hAnsi="Arial" w:cs="Arial"/>
          <w:snapToGrid w:val="0"/>
          <w:sz w:val="22"/>
          <w:szCs w:val="22"/>
        </w:rPr>
        <w:t>rampados</w:t>
      </w:r>
      <w:proofErr w:type="spellEnd"/>
      <w:r w:rsidRPr="006D7C94">
        <w:rPr>
          <w:rFonts w:ascii="Arial" w:hAnsi="Arial" w:cs="Arial"/>
          <w:snapToGrid w:val="0"/>
          <w:sz w:val="22"/>
          <w:szCs w:val="22"/>
        </w:rPr>
        <w:t>;</w:t>
      </w:r>
    </w:p>
    <w:p w14:paraId="29C45701" w14:textId="77777777" w:rsidR="00987ACA" w:rsidRPr="006D7C94" w:rsidRDefault="00987ACA"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b/>
          <w:snapToGrid w:val="0"/>
          <w:sz w:val="22"/>
          <w:szCs w:val="22"/>
        </w:rPr>
        <w:t>Piso tátil</w:t>
      </w:r>
      <w:r w:rsidRPr="006D7C94">
        <w:rPr>
          <w:rFonts w:ascii="Arial" w:hAnsi="Arial" w:cs="Arial"/>
          <w:snapToGrid w:val="0"/>
          <w:sz w:val="22"/>
          <w:szCs w:val="22"/>
        </w:rPr>
        <w:t xml:space="preserve"> direcional e de alerta perceptível por pessoas com deficiência visual;</w:t>
      </w:r>
    </w:p>
    <w:p w14:paraId="27E840B3" w14:textId="2430D055" w:rsidR="00DC6B1E" w:rsidRDefault="00DC6B1E" w:rsidP="00DC6B1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b/>
          <w:snapToGrid w:val="0"/>
          <w:sz w:val="22"/>
          <w:szCs w:val="22"/>
        </w:rPr>
        <w:t>0</w:t>
      </w:r>
      <w:r w:rsidR="00711DC1">
        <w:rPr>
          <w:rFonts w:ascii="Arial" w:hAnsi="Arial" w:cs="Arial"/>
          <w:b/>
          <w:snapToGrid w:val="0"/>
          <w:sz w:val="22"/>
          <w:szCs w:val="22"/>
        </w:rPr>
        <w:t>1</w:t>
      </w:r>
      <w:r w:rsidRPr="006D7C94">
        <w:rPr>
          <w:rFonts w:ascii="Arial" w:hAnsi="Arial" w:cs="Arial"/>
          <w:b/>
          <w:snapToGrid w:val="0"/>
          <w:sz w:val="22"/>
          <w:szCs w:val="22"/>
        </w:rPr>
        <w:t xml:space="preserve"> Sanitário</w:t>
      </w:r>
      <w:r w:rsidRPr="006D7C94">
        <w:rPr>
          <w:rFonts w:ascii="Arial" w:hAnsi="Arial" w:cs="Arial"/>
          <w:snapToGrid w:val="0"/>
          <w:sz w:val="22"/>
          <w:szCs w:val="22"/>
        </w:rPr>
        <w:t xml:space="preserve"> </w:t>
      </w:r>
      <w:r w:rsidRPr="006D7C94">
        <w:rPr>
          <w:rFonts w:ascii="Arial" w:hAnsi="Arial" w:cs="Arial"/>
          <w:b/>
          <w:snapToGrid w:val="0"/>
          <w:sz w:val="22"/>
          <w:szCs w:val="22"/>
        </w:rPr>
        <w:t>acessíve</w:t>
      </w:r>
      <w:r w:rsidR="00711DC1">
        <w:rPr>
          <w:rFonts w:ascii="Arial" w:hAnsi="Arial" w:cs="Arial"/>
          <w:b/>
          <w:snapToGrid w:val="0"/>
          <w:sz w:val="22"/>
          <w:szCs w:val="22"/>
        </w:rPr>
        <w:t>l</w:t>
      </w:r>
      <w:r>
        <w:rPr>
          <w:rFonts w:ascii="Arial" w:hAnsi="Arial" w:cs="Arial"/>
          <w:b/>
          <w:snapToGrid w:val="0"/>
          <w:sz w:val="22"/>
          <w:szCs w:val="22"/>
        </w:rPr>
        <w:t xml:space="preserve"> para crianças</w:t>
      </w:r>
      <w:r w:rsidRPr="006D7C94">
        <w:rPr>
          <w:rFonts w:ascii="Arial" w:hAnsi="Arial" w:cs="Arial"/>
          <w:snapToGrid w:val="0"/>
          <w:sz w:val="22"/>
          <w:szCs w:val="22"/>
        </w:rPr>
        <w:t xml:space="preserve"> para pessoas com deficiência;</w:t>
      </w:r>
    </w:p>
    <w:p w14:paraId="33C2089B" w14:textId="3030E54A" w:rsidR="00CA722B" w:rsidRPr="006D7C94" w:rsidRDefault="00CA722B" w:rsidP="00FA26AE">
      <w:pPr>
        <w:numPr>
          <w:ilvl w:val="0"/>
          <w:numId w:val="8"/>
        </w:numPr>
        <w:tabs>
          <w:tab w:val="clear" w:pos="2193"/>
          <w:tab w:val="num" w:pos="-2040"/>
        </w:tabs>
        <w:spacing w:before="80" w:line="276" w:lineRule="auto"/>
        <w:ind w:left="1080"/>
        <w:jc w:val="both"/>
        <w:rPr>
          <w:rFonts w:ascii="Arial" w:hAnsi="Arial" w:cs="Arial"/>
          <w:snapToGrid w:val="0"/>
          <w:sz w:val="22"/>
          <w:szCs w:val="22"/>
        </w:rPr>
      </w:pPr>
      <w:r w:rsidRPr="006D7C94">
        <w:rPr>
          <w:rFonts w:ascii="Arial" w:hAnsi="Arial" w:cs="Arial"/>
          <w:b/>
          <w:snapToGrid w:val="0"/>
          <w:sz w:val="22"/>
          <w:szCs w:val="22"/>
        </w:rPr>
        <w:lastRenderedPageBreak/>
        <w:t xml:space="preserve">Portas </w:t>
      </w:r>
      <w:r w:rsidRPr="006D7C94">
        <w:rPr>
          <w:rFonts w:ascii="Arial" w:hAnsi="Arial" w:cs="Arial"/>
          <w:snapToGrid w:val="0"/>
          <w:sz w:val="22"/>
          <w:szCs w:val="22"/>
        </w:rPr>
        <w:t>com vão de abertura superior a 80cm e puxadores horizontais, quando necessários.</w:t>
      </w:r>
    </w:p>
    <w:p w14:paraId="2DCAFC40" w14:textId="77777777" w:rsidR="00AD27FD" w:rsidRPr="006D7C94" w:rsidRDefault="00AD27FD" w:rsidP="00FA26AE">
      <w:pPr>
        <w:spacing w:before="80" w:line="276" w:lineRule="auto"/>
        <w:ind w:left="1080"/>
        <w:jc w:val="both"/>
        <w:rPr>
          <w:rFonts w:ascii="Arial" w:hAnsi="Arial" w:cs="Arial"/>
          <w:snapToGrid w:val="0"/>
          <w:sz w:val="22"/>
          <w:szCs w:val="22"/>
        </w:rPr>
      </w:pPr>
    </w:p>
    <w:p w14:paraId="0E7F7CA8" w14:textId="16FA3A76" w:rsidR="00987ACA" w:rsidRPr="006D7C94" w:rsidRDefault="00987ACA" w:rsidP="00FA26AE">
      <w:pPr>
        <w:pStyle w:val="Ttulo2"/>
        <w:numPr>
          <w:ilvl w:val="1"/>
          <w:numId w:val="3"/>
        </w:numPr>
        <w:spacing w:after="0" w:line="276" w:lineRule="auto"/>
        <w:ind w:left="1418" w:hanging="709"/>
        <w:rPr>
          <w:rFonts w:cs="Arial"/>
          <w:color w:val="365F91" w:themeColor="accent1" w:themeShade="BF"/>
          <w:sz w:val="22"/>
          <w:szCs w:val="22"/>
        </w:rPr>
      </w:pPr>
      <w:bookmarkStart w:id="15" w:name="_Toc214644911"/>
      <w:r w:rsidRPr="006D7C94">
        <w:rPr>
          <w:rFonts w:cs="Arial"/>
          <w:color w:val="365F91" w:themeColor="accent1" w:themeShade="BF"/>
          <w:sz w:val="22"/>
          <w:szCs w:val="22"/>
        </w:rPr>
        <w:t>REFERÊNCIAS NORMATIVAS</w:t>
      </w:r>
      <w:bookmarkEnd w:id="15"/>
    </w:p>
    <w:p w14:paraId="05E70AAF" w14:textId="77777777" w:rsidR="008B7DC3" w:rsidRDefault="008B7DC3" w:rsidP="008B7DC3">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Pr="002F7A5B">
        <w:rPr>
          <w:rFonts w:ascii="Arial" w:hAnsi="Arial" w:cs="Arial"/>
          <w:sz w:val="22"/>
          <w:szCs w:val="22"/>
        </w:rPr>
        <w:t xml:space="preserve">ABNT NBR 9050:2020 – </w:t>
      </w:r>
      <w:r w:rsidRPr="002F7A5B">
        <w:rPr>
          <w:rFonts w:ascii="Arial" w:hAnsi="Arial" w:cs="Arial"/>
          <w:i/>
          <w:iCs/>
          <w:sz w:val="22"/>
          <w:szCs w:val="22"/>
        </w:rPr>
        <w:t>Acessibilidade a edificações, mobiliário, espaços e equipamentos urbanos</w:t>
      </w:r>
      <w:r w:rsidRPr="002F7A5B">
        <w:rPr>
          <w:rFonts w:ascii="Arial" w:hAnsi="Arial" w:cs="Arial"/>
          <w:sz w:val="22"/>
          <w:szCs w:val="22"/>
        </w:rPr>
        <w:t xml:space="preserve"> (versão corrigida 2021).</w:t>
      </w:r>
    </w:p>
    <w:p w14:paraId="0B91944C" w14:textId="77777777" w:rsidR="008B7DC3" w:rsidRDefault="008B7DC3" w:rsidP="008B7DC3">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Pr="00D32A3B">
        <w:rPr>
          <w:rFonts w:ascii="Arial" w:hAnsi="Arial" w:cs="Arial"/>
          <w:sz w:val="22"/>
          <w:szCs w:val="22"/>
        </w:rPr>
        <w:t xml:space="preserve">ABNT NBR 9077:2024 – </w:t>
      </w:r>
      <w:r w:rsidRPr="00D32A3B">
        <w:rPr>
          <w:rFonts w:ascii="Arial" w:hAnsi="Arial" w:cs="Arial"/>
          <w:i/>
          <w:iCs/>
          <w:sz w:val="22"/>
          <w:szCs w:val="22"/>
        </w:rPr>
        <w:t>Saídas de emergência em edifícios</w:t>
      </w:r>
      <w:r>
        <w:rPr>
          <w:rFonts w:ascii="Arial" w:hAnsi="Arial" w:cs="Arial"/>
          <w:sz w:val="22"/>
          <w:szCs w:val="22"/>
        </w:rPr>
        <w:t>.</w:t>
      </w:r>
    </w:p>
    <w:p w14:paraId="6AF2EE57" w14:textId="77777777" w:rsidR="008B7DC3" w:rsidRPr="006D7C94" w:rsidRDefault="008B7DC3" w:rsidP="008B7DC3">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Pr="002F7A5B">
        <w:rPr>
          <w:rFonts w:ascii="Arial" w:hAnsi="Arial" w:cs="Arial"/>
          <w:sz w:val="22"/>
          <w:szCs w:val="22"/>
        </w:rPr>
        <w:t xml:space="preserve">ABNT NBR 16637:2016 – </w:t>
      </w:r>
      <w:r w:rsidRPr="002F7A5B">
        <w:rPr>
          <w:rFonts w:ascii="Arial" w:hAnsi="Arial" w:cs="Arial"/>
          <w:i/>
          <w:iCs/>
          <w:sz w:val="22"/>
          <w:szCs w:val="22"/>
        </w:rPr>
        <w:t>Acessibilidade – Sinalização tátil no piso – Diretrizes para elaboração de projetos e instalação</w:t>
      </w:r>
      <w:r>
        <w:rPr>
          <w:rFonts w:ascii="Arial" w:hAnsi="Arial" w:cs="Arial"/>
          <w:sz w:val="22"/>
          <w:szCs w:val="22"/>
        </w:rPr>
        <w:t>.</w:t>
      </w:r>
    </w:p>
    <w:p w14:paraId="3D15501A" w14:textId="7EB73170" w:rsidR="00F927FF" w:rsidRDefault="00357FE8" w:rsidP="00F927FF">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F927FF">
        <w:rPr>
          <w:rFonts w:ascii="Arial" w:hAnsi="Arial" w:cs="Arial"/>
          <w:sz w:val="22"/>
          <w:szCs w:val="22"/>
        </w:rPr>
        <w:t xml:space="preserve">Brasil. Ministério da Educação. Secretaria de Educação Básica. </w:t>
      </w:r>
      <w:r w:rsidR="00F927FF" w:rsidRPr="00F00CE4">
        <w:rPr>
          <w:rFonts w:ascii="Arial" w:hAnsi="Arial" w:cs="Arial"/>
          <w:i/>
          <w:iCs/>
          <w:sz w:val="22"/>
          <w:szCs w:val="22"/>
        </w:rPr>
        <w:t>Parâmetros básicos de infraestrutura para instituições de educação infantil</w:t>
      </w:r>
      <w:r w:rsidR="00F927FF">
        <w:rPr>
          <w:rFonts w:ascii="Arial" w:hAnsi="Arial" w:cs="Arial"/>
          <w:sz w:val="22"/>
          <w:szCs w:val="22"/>
        </w:rPr>
        <w:t>. Brasília: MEC, SEB, 2006.</w:t>
      </w:r>
    </w:p>
    <w:p w14:paraId="75AEB8F4" w14:textId="0E0B979E" w:rsidR="00F927FF" w:rsidRDefault="00357FE8" w:rsidP="00F927FF">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F927FF">
        <w:rPr>
          <w:rFonts w:ascii="Arial" w:hAnsi="Arial" w:cs="Arial"/>
          <w:sz w:val="22"/>
          <w:szCs w:val="22"/>
        </w:rPr>
        <w:t>Brasil. Ministério da Educação. Secretaria de Educação Básica.</w:t>
      </w:r>
      <w:r w:rsidR="00F927FF" w:rsidRPr="00F927FF">
        <w:rPr>
          <w:rFonts w:ascii="Arial" w:hAnsi="Arial" w:cs="Arial"/>
          <w:sz w:val="22"/>
          <w:szCs w:val="22"/>
        </w:rPr>
        <w:t xml:space="preserve"> </w:t>
      </w:r>
      <w:r w:rsidR="00F927FF" w:rsidRPr="00F00CE4">
        <w:rPr>
          <w:rFonts w:ascii="Arial" w:hAnsi="Arial" w:cs="Arial"/>
          <w:i/>
          <w:iCs/>
          <w:sz w:val="22"/>
          <w:szCs w:val="22"/>
        </w:rPr>
        <w:t>Parâmetros básicos de infraestrutura para instituições de educação infantil</w:t>
      </w:r>
      <w:r w:rsidR="00F927FF" w:rsidRPr="00F927FF">
        <w:rPr>
          <w:rFonts w:ascii="Arial" w:hAnsi="Arial" w:cs="Arial"/>
          <w:sz w:val="22"/>
          <w:szCs w:val="22"/>
        </w:rPr>
        <w:t xml:space="preserve">, encarte 1. </w:t>
      </w:r>
      <w:r w:rsidR="00F927FF">
        <w:rPr>
          <w:rFonts w:ascii="Arial" w:hAnsi="Arial" w:cs="Arial"/>
          <w:sz w:val="22"/>
          <w:szCs w:val="22"/>
        </w:rPr>
        <w:t>Brasília: MEC, SEB, 2006.</w:t>
      </w:r>
    </w:p>
    <w:p w14:paraId="2D2A7504" w14:textId="354F9296" w:rsidR="00430472" w:rsidRPr="00F927FF" w:rsidRDefault="00357FE8" w:rsidP="00430472">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430472" w:rsidRPr="006D7C94">
        <w:rPr>
          <w:rFonts w:ascii="Arial" w:hAnsi="Arial" w:cs="Arial"/>
          <w:sz w:val="22"/>
          <w:szCs w:val="22"/>
        </w:rPr>
        <w:t xml:space="preserve">Catálogo de Serviços; Catálogo de Ambientes; e Catálogo de Componentes </w:t>
      </w:r>
      <w:r w:rsidR="00430472">
        <w:rPr>
          <w:rFonts w:ascii="Arial" w:hAnsi="Arial" w:cs="Arial"/>
          <w:sz w:val="22"/>
          <w:szCs w:val="22"/>
        </w:rPr>
        <w:t xml:space="preserve">/ </w:t>
      </w:r>
      <w:r w:rsidR="00430472" w:rsidRPr="006D7C94">
        <w:rPr>
          <w:rFonts w:ascii="Arial" w:hAnsi="Arial" w:cs="Arial"/>
          <w:sz w:val="22"/>
          <w:szCs w:val="22"/>
        </w:rPr>
        <w:t xml:space="preserve">FDE – Fundação para o Desenvolvimento da Educação – Governo do Estado de São Paulo – Secretaria da Educação, </w:t>
      </w:r>
      <w:hyperlink r:id="rId18" w:history="1">
        <w:r w:rsidR="00430472" w:rsidRPr="006D7C94">
          <w:rPr>
            <w:rFonts w:ascii="Arial" w:hAnsi="Arial" w:cs="Arial"/>
            <w:sz w:val="22"/>
            <w:szCs w:val="22"/>
          </w:rPr>
          <w:t>http://catalogotecnico.fde.sp.gov.br</w:t>
        </w:r>
      </w:hyperlink>
      <w:r w:rsidR="00430472" w:rsidRPr="006D7C94">
        <w:rPr>
          <w:rFonts w:ascii="Arial" w:hAnsi="Arial" w:cs="Arial"/>
          <w:sz w:val="22"/>
          <w:szCs w:val="22"/>
        </w:rPr>
        <w:t>.</w:t>
      </w:r>
    </w:p>
    <w:p w14:paraId="019DEEC7" w14:textId="4AF66E39" w:rsidR="00F927FF" w:rsidRPr="00F927FF" w:rsidRDefault="00357FE8" w:rsidP="00F927FF">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F927FF" w:rsidRPr="009E5D4B">
        <w:rPr>
          <w:rFonts w:ascii="Arial" w:hAnsi="Arial" w:cs="Arial"/>
          <w:i/>
          <w:iCs/>
          <w:sz w:val="22"/>
          <w:szCs w:val="22"/>
        </w:rPr>
        <w:t>Diretrizes Técnicas para apresentação de Projetos e Construção de Estabelecimentos de Ensino Público</w:t>
      </w:r>
      <w:r w:rsidR="00F927FF" w:rsidRPr="00F927FF">
        <w:rPr>
          <w:rFonts w:ascii="Arial" w:hAnsi="Arial" w:cs="Arial"/>
          <w:sz w:val="22"/>
          <w:szCs w:val="22"/>
        </w:rPr>
        <w:t xml:space="preserve"> – Volumes I a VI - FNDE, 2012</w:t>
      </w:r>
      <w:r w:rsidR="00FD0CD4">
        <w:rPr>
          <w:rFonts w:ascii="Arial" w:hAnsi="Arial" w:cs="Arial"/>
          <w:sz w:val="22"/>
          <w:szCs w:val="22"/>
        </w:rPr>
        <w:t>.</w:t>
      </w:r>
    </w:p>
    <w:p w14:paraId="5699D2E4" w14:textId="40686E33" w:rsidR="00024564" w:rsidRDefault="00357FE8" w:rsidP="00047C03">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024564" w:rsidRPr="00F927FF">
        <w:rPr>
          <w:rFonts w:ascii="Arial" w:hAnsi="Arial" w:cs="Arial"/>
          <w:sz w:val="22"/>
          <w:szCs w:val="22"/>
        </w:rPr>
        <w:t xml:space="preserve">Manual de Orientações Técnicas - </w:t>
      </w:r>
      <w:r w:rsidR="00024564" w:rsidRPr="009E5D4B">
        <w:rPr>
          <w:rFonts w:ascii="Arial" w:hAnsi="Arial" w:cs="Arial"/>
          <w:i/>
          <w:iCs/>
          <w:sz w:val="22"/>
          <w:szCs w:val="22"/>
        </w:rPr>
        <w:t>Seleção de Terrenos para Edificações Escolares e Implantações de Obras</w:t>
      </w:r>
      <w:r w:rsidR="00024564" w:rsidRPr="00F927FF">
        <w:rPr>
          <w:rFonts w:ascii="Arial" w:hAnsi="Arial" w:cs="Arial"/>
          <w:sz w:val="22"/>
          <w:szCs w:val="22"/>
        </w:rPr>
        <w:t xml:space="preserve">. FNDE, 2017. Disponível </w:t>
      </w:r>
      <w:r w:rsidR="00A1099F" w:rsidRPr="00F927FF">
        <w:rPr>
          <w:rFonts w:ascii="Arial" w:hAnsi="Arial" w:cs="Arial"/>
          <w:sz w:val="22"/>
          <w:szCs w:val="22"/>
        </w:rPr>
        <w:t>no sítio eletrônico do FNDE</w:t>
      </w:r>
      <w:r w:rsidR="00FD0CD4">
        <w:rPr>
          <w:rFonts w:ascii="Arial" w:hAnsi="Arial" w:cs="Arial"/>
          <w:sz w:val="22"/>
          <w:szCs w:val="22"/>
        </w:rPr>
        <w:t>.</w:t>
      </w:r>
    </w:p>
    <w:p w14:paraId="4372348A" w14:textId="5685888D" w:rsidR="0043278A" w:rsidRDefault="00357FE8" w:rsidP="00047C03">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43278A" w:rsidRPr="006D7C94">
        <w:rPr>
          <w:rFonts w:ascii="Arial" w:hAnsi="Arial" w:cs="Arial"/>
          <w:sz w:val="22"/>
          <w:szCs w:val="22"/>
        </w:rPr>
        <w:t>Manual de Orientações Técnicas</w:t>
      </w:r>
      <w:r w:rsidR="001679D2" w:rsidRPr="006D7C94">
        <w:rPr>
          <w:rFonts w:ascii="Arial" w:hAnsi="Arial" w:cs="Arial"/>
          <w:sz w:val="22"/>
          <w:szCs w:val="22"/>
        </w:rPr>
        <w:t xml:space="preserve"> – </w:t>
      </w:r>
      <w:r w:rsidR="001679D2" w:rsidRPr="009E5D4B">
        <w:rPr>
          <w:rFonts w:ascii="Arial" w:hAnsi="Arial" w:cs="Arial"/>
          <w:i/>
          <w:iCs/>
          <w:sz w:val="22"/>
          <w:szCs w:val="22"/>
        </w:rPr>
        <w:t>Elaboração de Projetos de Edificações Escolares – Ensino Fundamental – Volume III</w:t>
      </w:r>
      <w:r w:rsidR="001679D2" w:rsidRPr="006D7C94">
        <w:rPr>
          <w:rFonts w:ascii="Arial" w:hAnsi="Arial" w:cs="Arial"/>
          <w:sz w:val="22"/>
          <w:szCs w:val="22"/>
        </w:rPr>
        <w:t xml:space="preserve">. </w:t>
      </w:r>
      <w:r w:rsidR="001679D2" w:rsidRPr="00F927FF">
        <w:rPr>
          <w:rFonts w:ascii="Arial" w:hAnsi="Arial" w:cs="Arial"/>
          <w:sz w:val="22"/>
          <w:szCs w:val="22"/>
        </w:rPr>
        <w:t>Em desenvolvimento</w:t>
      </w:r>
      <w:r w:rsidR="001679D2" w:rsidRPr="006D7C94">
        <w:rPr>
          <w:rFonts w:ascii="Arial" w:hAnsi="Arial" w:cs="Arial"/>
          <w:sz w:val="22"/>
          <w:szCs w:val="22"/>
        </w:rPr>
        <w:t>. FNDE, 2017</w:t>
      </w:r>
      <w:r w:rsidR="00024564" w:rsidRPr="006D7C94">
        <w:rPr>
          <w:rFonts w:ascii="Arial" w:hAnsi="Arial" w:cs="Arial"/>
          <w:sz w:val="22"/>
          <w:szCs w:val="22"/>
        </w:rPr>
        <w:t xml:space="preserve">. </w:t>
      </w:r>
      <w:r w:rsidR="00A1099F" w:rsidRPr="006D7C94">
        <w:rPr>
          <w:rFonts w:ascii="Arial" w:hAnsi="Arial" w:cs="Arial"/>
          <w:sz w:val="22"/>
          <w:szCs w:val="22"/>
        </w:rPr>
        <w:t>D</w:t>
      </w:r>
      <w:r w:rsidR="00A1099F" w:rsidRPr="00F927FF">
        <w:rPr>
          <w:rFonts w:ascii="Arial" w:hAnsi="Arial" w:cs="Arial"/>
          <w:sz w:val="22"/>
          <w:szCs w:val="22"/>
        </w:rPr>
        <w:t>isponível no sítio eletrônico do FNDE</w:t>
      </w:r>
      <w:r w:rsidR="00FD0CD4">
        <w:rPr>
          <w:rFonts w:ascii="Arial" w:hAnsi="Arial" w:cs="Arial"/>
          <w:sz w:val="22"/>
          <w:szCs w:val="22"/>
        </w:rPr>
        <w:t>.</w:t>
      </w:r>
    </w:p>
    <w:p w14:paraId="01BFF6B1" w14:textId="12EB300A" w:rsidR="00430472" w:rsidRDefault="00357FE8" w:rsidP="00430472">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430472" w:rsidRPr="00F927FF">
        <w:rPr>
          <w:rFonts w:ascii="Arial" w:hAnsi="Arial" w:cs="Arial"/>
          <w:sz w:val="22"/>
          <w:szCs w:val="22"/>
        </w:rPr>
        <w:t>Portaria GM/MS Nº 321/88 (Anvisa) para dimensionamento e funcionamento de creches</w:t>
      </w:r>
      <w:r w:rsidR="00FD0CD4">
        <w:rPr>
          <w:rFonts w:ascii="Arial" w:hAnsi="Arial" w:cs="Arial"/>
          <w:sz w:val="22"/>
          <w:szCs w:val="22"/>
        </w:rPr>
        <w:t>.</w:t>
      </w:r>
    </w:p>
    <w:p w14:paraId="1150CAFD" w14:textId="77777777" w:rsidR="00430472" w:rsidRDefault="00430472" w:rsidP="00430472">
      <w:pPr>
        <w:autoSpaceDE w:val="0"/>
        <w:autoSpaceDN w:val="0"/>
        <w:adjustRightInd w:val="0"/>
        <w:spacing w:before="80" w:line="276" w:lineRule="auto"/>
        <w:ind w:firstLine="709"/>
        <w:jc w:val="both"/>
        <w:rPr>
          <w:rFonts w:ascii="Arial" w:hAnsi="Arial" w:cs="Arial"/>
          <w:sz w:val="22"/>
          <w:szCs w:val="22"/>
        </w:rPr>
      </w:pPr>
    </w:p>
    <w:p w14:paraId="72159961" w14:textId="77777777" w:rsidR="00430472" w:rsidRDefault="00430472" w:rsidP="00430472">
      <w:pPr>
        <w:autoSpaceDE w:val="0"/>
        <w:autoSpaceDN w:val="0"/>
        <w:adjustRightInd w:val="0"/>
        <w:spacing w:before="80" w:line="276" w:lineRule="auto"/>
        <w:ind w:firstLine="709"/>
        <w:jc w:val="both"/>
        <w:rPr>
          <w:rFonts w:ascii="Arial" w:hAnsi="Arial" w:cs="Arial"/>
          <w:sz w:val="22"/>
          <w:szCs w:val="22"/>
        </w:rPr>
      </w:pPr>
    </w:p>
    <w:p w14:paraId="7C1D0F2D" w14:textId="0C9688C0" w:rsidR="008F2505" w:rsidRPr="00D616A9" w:rsidRDefault="008F2505">
      <w:pPr>
        <w:spacing w:line="240" w:lineRule="auto"/>
        <w:rPr>
          <w:rFonts w:ascii="Arial" w:hAnsi="Arial" w:cs="Arial"/>
          <w:b/>
          <w:sz w:val="22"/>
          <w:szCs w:val="22"/>
        </w:rPr>
      </w:pPr>
      <w:r w:rsidRPr="006D7C94">
        <w:rPr>
          <w:rFonts w:ascii="Arial" w:hAnsi="Arial" w:cs="Arial"/>
          <w:b/>
          <w:color w:val="365F91"/>
          <w:sz w:val="22"/>
          <w:szCs w:val="22"/>
        </w:rPr>
        <w:br w:type="page"/>
      </w:r>
    </w:p>
    <w:p w14:paraId="0608E520" w14:textId="77777777"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59C101C0" w14:textId="33A02419"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21959971" w14:textId="5F9E4953"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566FE88A" w14:textId="3BCDF785"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679D8C38" w14:textId="77777777"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70F0AA2D" w14:textId="7427181A" w:rsidR="002F2AF2" w:rsidRPr="00D616A9" w:rsidRDefault="002F2AF2" w:rsidP="00D616A9">
      <w:pPr>
        <w:tabs>
          <w:tab w:val="num" w:pos="2880"/>
        </w:tabs>
        <w:spacing w:before="80" w:line="276" w:lineRule="auto"/>
        <w:ind w:firstLine="709"/>
        <w:jc w:val="both"/>
        <w:rPr>
          <w:rFonts w:ascii="Arial" w:hAnsi="Arial" w:cs="Arial"/>
          <w:snapToGrid w:val="0"/>
          <w:sz w:val="22"/>
          <w:szCs w:val="22"/>
        </w:rPr>
      </w:pPr>
    </w:p>
    <w:p w14:paraId="1AD4908A" w14:textId="30EBAC2C"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5C38CF54" w14:textId="7ABC8F2B"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ECD5FF4" w14:textId="0009471A"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EF957DB" w14:textId="5B76DFBC"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A7215CC" w14:textId="0062172C"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4E1FB452" w14:textId="2F4AD069"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642A0A42" w14:textId="0EA01DAB"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F9EE357" w14:textId="022A8690"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3478FF88" w14:textId="22196A2E"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33F4FCDC" w14:textId="277990B5"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DB12579" w14:textId="77777777"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0EFBA628" w14:textId="00C7F747"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12661F02" w14:textId="54D33DBB"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46F41EA7" w14:textId="6730D0B5"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56C38C70" w14:textId="63653689"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3CEA00E3" w14:textId="6AF5F832"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793F87E7" w14:textId="7412A0F6"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09B5E7D8" w14:textId="05620990"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1D1592B6" w14:textId="1796F679"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157A3D2D" w14:textId="0A4FB893"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F68A3E3" w14:textId="77777777" w:rsidR="008F2505" w:rsidRPr="00D616A9" w:rsidRDefault="008F2505" w:rsidP="00D616A9">
      <w:pPr>
        <w:tabs>
          <w:tab w:val="num" w:pos="2880"/>
        </w:tabs>
        <w:spacing w:before="80" w:line="276" w:lineRule="auto"/>
        <w:ind w:firstLine="709"/>
        <w:jc w:val="both"/>
        <w:rPr>
          <w:rFonts w:ascii="Arial" w:hAnsi="Arial" w:cs="Arial"/>
          <w:snapToGrid w:val="0"/>
          <w:sz w:val="22"/>
          <w:szCs w:val="22"/>
        </w:rPr>
      </w:pPr>
    </w:p>
    <w:p w14:paraId="2A0AAAF3" w14:textId="0D19D5BC" w:rsidR="00CA722B" w:rsidRPr="00D616A9" w:rsidRDefault="00CA722B" w:rsidP="00D616A9">
      <w:pPr>
        <w:tabs>
          <w:tab w:val="num" w:pos="2880"/>
        </w:tabs>
        <w:spacing w:before="80" w:line="276" w:lineRule="auto"/>
        <w:ind w:firstLine="709"/>
        <w:jc w:val="both"/>
        <w:rPr>
          <w:rFonts w:ascii="Arial" w:hAnsi="Arial" w:cs="Arial"/>
          <w:snapToGrid w:val="0"/>
          <w:sz w:val="22"/>
          <w:szCs w:val="22"/>
        </w:rPr>
      </w:pPr>
    </w:p>
    <w:p w14:paraId="3329492A" w14:textId="5EAE705F" w:rsidR="00CA722B" w:rsidRDefault="00CA722B" w:rsidP="00D616A9">
      <w:pPr>
        <w:tabs>
          <w:tab w:val="num" w:pos="2880"/>
        </w:tabs>
        <w:spacing w:before="80" w:line="276" w:lineRule="auto"/>
        <w:ind w:firstLine="709"/>
        <w:jc w:val="both"/>
        <w:rPr>
          <w:rFonts w:ascii="Arial" w:hAnsi="Arial" w:cs="Arial"/>
          <w:snapToGrid w:val="0"/>
          <w:sz w:val="22"/>
          <w:szCs w:val="22"/>
        </w:rPr>
      </w:pPr>
    </w:p>
    <w:p w14:paraId="6519DF73" w14:textId="77777777" w:rsidR="00D616A9" w:rsidRPr="00D616A9" w:rsidRDefault="00D616A9" w:rsidP="00D616A9">
      <w:pPr>
        <w:tabs>
          <w:tab w:val="num" w:pos="2880"/>
        </w:tabs>
        <w:spacing w:before="80" w:line="276" w:lineRule="auto"/>
        <w:ind w:firstLine="709"/>
        <w:jc w:val="both"/>
        <w:rPr>
          <w:rFonts w:ascii="Arial" w:hAnsi="Arial" w:cs="Arial"/>
          <w:snapToGrid w:val="0"/>
          <w:sz w:val="22"/>
          <w:szCs w:val="22"/>
        </w:rPr>
      </w:pPr>
    </w:p>
    <w:p w14:paraId="16D651E0" w14:textId="77777777" w:rsidR="00CA722B" w:rsidRPr="00D616A9" w:rsidRDefault="00CA722B" w:rsidP="00D616A9">
      <w:pPr>
        <w:tabs>
          <w:tab w:val="num" w:pos="2880"/>
        </w:tabs>
        <w:spacing w:before="80" w:line="276" w:lineRule="auto"/>
        <w:ind w:firstLine="709"/>
        <w:jc w:val="both"/>
        <w:rPr>
          <w:rFonts w:ascii="Arial" w:hAnsi="Arial" w:cs="Arial"/>
          <w:snapToGrid w:val="0"/>
          <w:sz w:val="22"/>
          <w:szCs w:val="22"/>
        </w:rPr>
      </w:pPr>
    </w:p>
    <w:p w14:paraId="16D5E9DB" w14:textId="24723AD2" w:rsidR="005F0D9C" w:rsidRPr="00D616A9" w:rsidRDefault="005F0D9C" w:rsidP="00D616A9">
      <w:pPr>
        <w:tabs>
          <w:tab w:val="num" w:pos="2880"/>
        </w:tabs>
        <w:spacing w:before="80" w:line="276" w:lineRule="auto"/>
        <w:ind w:firstLine="709"/>
        <w:jc w:val="both"/>
        <w:rPr>
          <w:rFonts w:ascii="Arial" w:hAnsi="Arial" w:cs="Arial"/>
          <w:snapToGrid w:val="0"/>
          <w:sz w:val="22"/>
          <w:szCs w:val="22"/>
        </w:rPr>
      </w:pPr>
    </w:p>
    <w:p w14:paraId="44405D2B" w14:textId="4511753A" w:rsidR="0034090A" w:rsidRPr="006D7C94" w:rsidRDefault="007360D5"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16" w:name="_Toc214644912"/>
      <w:r w:rsidRPr="006D7C94">
        <w:rPr>
          <w:rFonts w:cs="Arial"/>
          <w:caps w:val="0"/>
          <w:color w:val="365F91" w:themeColor="accent1" w:themeShade="BF"/>
          <w:sz w:val="44"/>
          <w:szCs w:val="44"/>
        </w:rPr>
        <w:t>SISTEMA CONSTRUTIVO</w:t>
      </w:r>
      <w:bookmarkEnd w:id="16"/>
    </w:p>
    <w:p w14:paraId="0D92A7DC" w14:textId="6090D5D4" w:rsidR="002F2AF2" w:rsidRPr="00D616A9" w:rsidRDefault="002F2AF2" w:rsidP="00D616A9">
      <w:pPr>
        <w:spacing w:before="80" w:line="276" w:lineRule="auto"/>
        <w:jc w:val="both"/>
        <w:rPr>
          <w:rFonts w:ascii="Arial" w:hAnsi="Arial" w:cs="Arial"/>
          <w:sz w:val="22"/>
          <w:szCs w:val="22"/>
        </w:rPr>
      </w:pPr>
    </w:p>
    <w:p w14:paraId="744304B9" w14:textId="05C2CCF1" w:rsidR="00A6117F" w:rsidRPr="006D7C94" w:rsidRDefault="005E3D35" w:rsidP="00FA26AE">
      <w:pPr>
        <w:pStyle w:val="Ttulo2"/>
        <w:numPr>
          <w:ilvl w:val="1"/>
          <w:numId w:val="3"/>
        </w:numPr>
        <w:spacing w:after="0" w:line="276" w:lineRule="auto"/>
        <w:ind w:left="1418" w:hanging="709"/>
        <w:rPr>
          <w:rFonts w:cs="Arial"/>
          <w:color w:val="365F91" w:themeColor="accent1" w:themeShade="BF"/>
          <w:sz w:val="22"/>
          <w:szCs w:val="22"/>
        </w:rPr>
      </w:pPr>
      <w:bookmarkStart w:id="17" w:name="_Toc214644913"/>
      <w:r w:rsidRPr="006D7C94">
        <w:rPr>
          <w:rFonts w:cs="Arial"/>
          <w:color w:val="365F91" w:themeColor="accent1" w:themeShade="BF"/>
          <w:sz w:val="22"/>
          <w:szCs w:val="22"/>
        </w:rPr>
        <w:lastRenderedPageBreak/>
        <w:t>CARACT</w:t>
      </w:r>
      <w:r w:rsidR="00BA476F" w:rsidRPr="006D7C94">
        <w:rPr>
          <w:rFonts w:cs="Arial"/>
          <w:color w:val="365F91" w:themeColor="accent1" w:themeShade="BF"/>
          <w:sz w:val="22"/>
          <w:szCs w:val="22"/>
        </w:rPr>
        <w:t>ERIZAÇÃO DO SISTEMA CONSTRUTIVO</w:t>
      </w:r>
      <w:bookmarkEnd w:id="17"/>
    </w:p>
    <w:p w14:paraId="4A191FB2" w14:textId="0E171754" w:rsidR="00F11D33" w:rsidRPr="006D7C94" w:rsidRDefault="00F11D33" w:rsidP="00FA26AE">
      <w:pPr>
        <w:tabs>
          <w:tab w:val="num" w:pos="2880"/>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Em virtude do grande número de municípios a serem atendidos e da maior agilidade na análise de projeto e fiscalização </w:t>
      </w:r>
      <w:r w:rsidR="005C35F9" w:rsidRPr="006D7C94">
        <w:rPr>
          <w:rFonts w:ascii="Arial" w:hAnsi="Arial" w:cs="Arial"/>
          <w:snapToGrid w:val="0"/>
          <w:sz w:val="22"/>
          <w:szCs w:val="22"/>
        </w:rPr>
        <w:t>das</w:t>
      </w:r>
      <w:r w:rsidRPr="006D7C94">
        <w:rPr>
          <w:rFonts w:ascii="Arial" w:hAnsi="Arial" w:cs="Arial"/>
          <w:snapToGrid w:val="0"/>
          <w:sz w:val="22"/>
          <w:szCs w:val="22"/>
        </w:rPr>
        <w:t xml:space="preserve"> obras, optou-se pela </w:t>
      </w:r>
      <w:r w:rsidR="00A02F24" w:rsidRPr="006D7C94">
        <w:rPr>
          <w:rFonts w:ascii="Arial" w:hAnsi="Arial" w:cs="Arial"/>
          <w:snapToGrid w:val="0"/>
          <w:sz w:val="22"/>
          <w:szCs w:val="22"/>
        </w:rPr>
        <w:t>utilização de um projeto-padrão</w:t>
      </w:r>
      <w:r w:rsidR="004C7402" w:rsidRPr="006D7C94">
        <w:rPr>
          <w:rFonts w:ascii="Arial" w:hAnsi="Arial" w:cs="Arial"/>
          <w:snapToGrid w:val="0"/>
          <w:sz w:val="22"/>
          <w:szCs w:val="22"/>
        </w:rPr>
        <w:t xml:space="preserve">. </w:t>
      </w:r>
      <w:r w:rsidR="00482BC4" w:rsidRPr="006D7C94">
        <w:rPr>
          <w:rFonts w:ascii="Arial" w:hAnsi="Arial" w:cs="Arial"/>
          <w:snapToGrid w:val="0"/>
          <w:sz w:val="22"/>
          <w:szCs w:val="22"/>
        </w:rPr>
        <w:t>Algumas das premissas deste projeto têm</w:t>
      </w:r>
      <w:r w:rsidR="004C7402" w:rsidRPr="006D7C94">
        <w:rPr>
          <w:rFonts w:ascii="Arial" w:hAnsi="Arial" w:cs="Arial"/>
          <w:snapToGrid w:val="0"/>
          <w:sz w:val="22"/>
          <w:szCs w:val="22"/>
        </w:rPr>
        <w:t xml:space="preserve"> aplicação direta no sistema construtivo adotado</w:t>
      </w:r>
      <w:r w:rsidRPr="006D7C94">
        <w:rPr>
          <w:rFonts w:ascii="Arial" w:hAnsi="Arial" w:cs="Arial"/>
          <w:snapToGrid w:val="0"/>
          <w:sz w:val="22"/>
          <w:szCs w:val="22"/>
        </w:rPr>
        <w:t>:</w:t>
      </w:r>
    </w:p>
    <w:p w14:paraId="40E1DE7C" w14:textId="77777777"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Definição de um modelo que possa ser implantado em qualquer região do território brasileiro, considerando-se as diferenças climáticas, topográficas e culturais;</w:t>
      </w:r>
    </w:p>
    <w:p w14:paraId="34210753" w14:textId="77777777" w:rsidR="00A02F24"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Facilidade construtiva,</w:t>
      </w:r>
      <w:r w:rsidR="004C7402" w:rsidRPr="006D7C94">
        <w:rPr>
          <w:rFonts w:ascii="Arial" w:hAnsi="Arial" w:cs="Arial"/>
          <w:sz w:val="22"/>
          <w:szCs w:val="22"/>
        </w:rPr>
        <w:t xml:space="preserve"> com modelo e técnica construtivos amplamente difundidos;</w:t>
      </w:r>
      <w:r w:rsidRPr="006D7C94">
        <w:rPr>
          <w:rFonts w:ascii="Arial" w:hAnsi="Arial" w:cs="Arial"/>
          <w:sz w:val="22"/>
          <w:szCs w:val="22"/>
        </w:rPr>
        <w:t xml:space="preserve"> </w:t>
      </w:r>
    </w:p>
    <w:p w14:paraId="7222D18B" w14:textId="369AB65E" w:rsidR="00AB4B3A"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 xml:space="preserve">Garantia de acessibilidade </w:t>
      </w:r>
      <w:r w:rsidR="005C35F9" w:rsidRPr="006D7C94">
        <w:rPr>
          <w:rFonts w:ascii="Arial" w:hAnsi="Arial" w:cs="Arial"/>
          <w:sz w:val="22"/>
          <w:szCs w:val="22"/>
        </w:rPr>
        <w:t>às pessoas com deficiência</w:t>
      </w:r>
      <w:r w:rsidRPr="006D7C94">
        <w:rPr>
          <w:rFonts w:ascii="Arial" w:hAnsi="Arial" w:cs="Arial"/>
          <w:sz w:val="22"/>
          <w:szCs w:val="22"/>
        </w:rPr>
        <w:t xml:space="preserve"> em consonância com a </w:t>
      </w:r>
      <w:r w:rsidR="00675AB7" w:rsidRPr="00402FDC">
        <w:rPr>
          <w:rFonts w:ascii="Arial" w:hAnsi="Arial" w:cs="Arial"/>
          <w:sz w:val="22"/>
          <w:szCs w:val="22"/>
        </w:rPr>
        <w:t xml:space="preserve">ABNT NBR 9050:2020 – </w:t>
      </w:r>
      <w:r w:rsidR="00675AB7" w:rsidRPr="00031667">
        <w:rPr>
          <w:rFonts w:ascii="Arial" w:hAnsi="Arial" w:cs="Arial"/>
          <w:i/>
          <w:iCs/>
          <w:sz w:val="22"/>
          <w:szCs w:val="22"/>
        </w:rPr>
        <w:t>Acessibilidade a edificações, mobiliário, espaços e equipamentos urbanos</w:t>
      </w:r>
      <w:r w:rsidR="00AB4B3A" w:rsidRPr="006D7C94">
        <w:rPr>
          <w:rFonts w:ascii="Arial" w:hAnsi="Arial" w:cs="Arial"/>
          <w:sz w:val="22"/>
          <w:szCs w:val="22"/>
        </w:rPr>
        <w:t>;</w:t>
      </w:r>
    </w:p>
    <w:p w14:paraId="3CCDABE5" w14:textId="25274E23"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 xml:space="preserve">Utilização de materiais que permitam a </w:t>
      </w:r>
      <w:r w:rsidR="005C35F9" w:rsidRPr="006D7C94">
        <w:rPr>
          <w:rFonts w:ascii="Arial" w:hAnsi="Arial" w:cs="Arial"/>
          <w:sz w:val="22"/>
          <w:szCs w:val="22"/>
        </w:rPr>
        <w:t>devida</w:t>
      </w:r>
      <w:r w:rsidRPr="006D7C94">
        <w:rPr>
          <w:rFonts w:ascii="Arial" w:hAnsi="Arial" w:cs="Arial"/>
          <w:sz w:val="22"/>
          <w:szCs w:val="22"/>
        </w:rPr>
        <w:t xml:space="preserve"> higienização e fácil manutenção;</w:t>
      </w:r>
    </w:p>
    <w:p w14:paraId="39484755" w14:textId="77777777"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Obediência à legislação pertinente e normas técnicas vigentes no que tange à construção, saúde e padrões educacionais estabelecidos pelo FNDE/MEC;</w:t>
      </w:r>
    </w:p>
    <w:p w14:paraId="24E56B3C" w14:textId="77777777" w:rsidR="00F11D33"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O emprego adequado de técnicas e de materiais de construção, valorizando as reservas regionais com enfoque na sustentabilidade.</w:t>
      </w:r>
    </w:p>
    <w:p w14:paraId="104FB118" w14:textId="77777777" w:rsidR="004C7402" w:rsidRPr="006D7C94" w:rsidRDefault="004C7402" w:rsidP="00FA26AE">
      <w:pPr>
        <w:tabs>
          <w:tab w:val="left" w:pos="960"/>
        </w:tabs>
        <w:spacing w:before="80" w:line="276" w:lineRule="auto"/>
        <w:ind w:left="960"/>
        <w:jc w:val="both"/>
        <w:rPr>
          <w:rFonts w:ascii="Arial" w:hAnsi="Arial" w:cs="Arial"/>
          <w:sz w:val="22"/>
          <w:szCs w:val="22"/>
        </w:rPr>
      </w:pPr>
    </w:p>
    <w:p w14:paraId="5C49A675" w14:textId="4EEF72F6" w:rsidR="00F11D33" w:rsidRPr="006D7C94" w:rsidRDefault="004C7402" w:rsidP="00FA26AE">
      <w:pPr>
        <w:tabs>
          <w:tab w:val="num" w:pos="2880"/>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Levando-se em conta </w:t>
      </w:r>
      <w:r w:rsidR="00F11D33" w:rsidRPr="006D7C94">
        <w:rPr>
          <w:rFonts w:ascii="Arial" w:hAnsi="Arial" w:cs="Arial"/>
          <w:snapToGrid w:val="0"/>
          <w:sz w:val="22"/>
          <w:szCs w:val="22"/>
        </w:rPr>
        <w:t xml:space="preserve">esses fatores e como forma de simplificar </w:t>
      </w:r>
      <w:r w:rsidR="00DF0DFE" w:rsidRPr="006D7C94">
        <w:rPr>
          <w:rFonts w:ascii="Arial" w:hAnsi="Arial" w:cs="Arial"/>
          <w:snapToGrid w:val="0"/>
          <w:sz w:val="22"/>
          <w:szCs w:val="22"/>
        </w:rPr>
        <w:t xml:space="preserve">e agilizar </w:t>
      </w:r>
      <w:r w:rsidR="00F11D33" w:rsidRPr="006D7C94">
        <w:rPr>
          <w:rFonts w:ascii="Arial" w:hAnsi="Arial" w:cs="Arial"/>
          <w:snapToGrid w:val="0"/>
          <w:sz w:val="22"/>
          <w:szCs w:val="22"/>
        </w:rPr>
        <w:t xml:space="preserve">a execução da obra em todas as regiões do país, o sistema construtivo adotado </w:t>
      </w:r>
      <w:r w:rsidR="00DF0DFE" w:rsidRPr="006D7C94">
        <w:rPr>
          <w:rFonts w:ascii="Arial" w:hAnsi="Arial" w:cs="Arial"/>
          <w:snapToGrid w:val="0"/>
          <w:sz w:val="22"/>
          <w:szCs w:val="22"/>
        </w:rPr>
        <w:t xml:space="preserve">alia técnicas convencionais </w:t>
      </w:r>
      <w:r w:rsidR="003E195D" w:rsidRPr="006D7C94">
        <w:rPr>
          <w:rFonts w:ascii="Arial" w:hAnsi="Arial" w:cs="Arial"/>
          <w:snapToGrid w:val="0"/>
          <w:sz w:val="22"/>
          <w:szCs w:val="22"/>
        </w:rPr>
        <w:t>à</w:t>
      </w:r>
      <w:r w:rsidR="00DF0DFE" w:rsidRPr="006D7C94">
        <w:rPr>
          <w:rFonts w:ascii="Arial" w:hAnsi="Arial" w:cs="Arial"/>
          <w:snapToGrid w:val="0"/>
          <w:sz w:val="22"/>
          <w:szCs w:val="22"/>
        </w:rPr>
        <w:t xml:space="preserve"> </w:t>
      </w:r>
      <w:r w:rsidR="003E195D" w:rsidRPr="006D7C94">
        <w:rPr>
          <w:rFonts w:ascii="Arial" w:hAnsi="Arial" w:cs="Arial"/>
          <w:snapToGrid w:val="0"/>
          <w:sz w:val="22"/>
          <w:szCs w:val="22"/>
        </w:rPr>
        <w:t>aplicação de componente</w:t>
      </w:r>
      <w:r w:rsidR="00355791" w:rsidRPr="006D7C94">
        <w:rPr>
          <w:rFonts w:ascii="Arial" w:hAnsi="Arial" w:cs="Arial"/>
          <w:snapToGrid w:val="0"/>
          <w:sz w:val="22"/>
          <w:szCs w:val="22"/>
        </w:rPr>
        <w:t>s</w:t>
      </w:r>
      <w:r w:rsidR="003E195D" w:rsidRPr="006D7C94">
        <w:rPr>
          <w:rFonts w:ascii="Arial" w:hAnsi="Arial" w:cs="Arial"/>
          <w:snapToGrid w:val="0"/>
          <w:sz w:val="22"/>
          <w:szCs w:val="22"/>
        </w:rPr>
        <w:t xml:space="preserve"> industrializad</w:t>
      </w:r>
      <w:r w:rsidR="00355791" w:rsidRPr="006D7C94">
        <w:rPr>
          <w:rFonts w:ascii="Arial" w:hAnsi="Arial" w:cs="Arial"/>
          <w:snapToGrid w:val="0"/>
          <w:sz w:val="22"/>
          <w:szCs w:val="22"/>
        </w:rPr>
        <w:t>os</w:t>
      </w:r>
      <w:r w:rsidR="00DF0DFE" w:rsidRPr="006D7C94">
        <w:rPr>
          <w:rFonts w:ascii="Arial" w:hAnsi="Arial" w:cs="Arial"/>
          <w:snapToGrid w:val="0"/>
          <w:sz w:val="22"/>
          <w:szCs w:val="22"/>
        </w:rPr>
        <w:t xml:space="preserve">, </w:t>
      </w:r>
      <w:r w:rsidR="008240B6" w:rsidRPr="006D7C94">
        <w:rPr>
          <w:rFonts w:ascii="Arial" w:hAnsi="Arial" w:cs="Arial"/>
          <w:snapToGrid w:val="0"/>
          <w:sz w:val="22"/>
          <w:szCs w:val="22"/>
        </w:rPr>
        <w:t>a saber</w:t>
      </w:r>
      <w:r w:rsidR="00F11D33" w:rsidRPr="006D7C94">
        <w:rPr>
          <w:rFonts w:ascii="Arial" w:hAnsi="Arial" w:cs="Arial"/>
          <w:snapToGrid w:val="0"/>
          <w:sz w:val="22"/>
          <w:szCs w:val="22"/>
        </w:rPr>
        <w:t>:</w:t>
      </w:r>
    </w:p>
    <w:p w14:paraId="1083ADF3" w14:textId="69C36A4B" w:rsidR="00ED347B"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Estrutura</w:t>
      </w:r>
      <w:r w:rsidR="005C55BB" w:rsidRPr="006D7C94">
        <w:rPr>
          <w:rFonts w:ascii="Arial" w:hAnsi="Arial" w:cs="Arial"/>
          <w:sz w:val="22"/>
          <w:szCs w:val="22"/>
        </w:rPr>
        <w:t>s metálica e</w:t>
      </w:r>
      <w:r w:rsidR="005C35F9" w:rsidRPr="006D7C94">
        <w:rPr>
          <w:rFonts w:ascii="Arial" w:hAnsi="Arial" w:cs="Arial"/>
          <w:sz w:val="22"/>
          <w:szCs w:val="22"/>
        </w:rPr>
        <w:t xml:space="preserve"> </w:t>
      </w:r>
      <w:r w:rsidRPr="006D7C94">
        <w:rPr>
          <w:rFonts w:ascii="Arial" w:hAnsi="Arial" w:cs="Arial"/>
          <w:sz w:val="22"/>
          <w:szCs w:val="22"/>
        </w:rPr>
        <w:t>de concreto</w:t>
      </w:r>
      <w:r w:rsidR="00EB6D1C" w:rsidRPr="006D7C94">
        <w:rPr>
          <w:rFonts w:ascii="Arial" w:hAnsi="Arial" w:cs="Arial"/>
          <w:sz w:val="22"/>
          <w:szCs w:val="22"/>
        </w:rPr>
        <w:t xml:space="preserve"> armado</w:t>
      </w:r>
      <w:r w:rsidR="005C35F9" w:rsidRPr="006D7C94">
        <w:rPr>
          <w:rFonts w:ascii="Arial" w:hAnsi="Arial" w:cs="Arial"/>
          <w:sz w:val="22"/>
          <w:szCs w:val="22"/>
        </w:rPr>
        <w:t>;</w:t>
      </w:r>
    </w:p>
    <w:p w14:paraId="26B4F5C8" w14:textId="022A8FB5" w:rsidR="001310C4" w:rsidRPr="006D7C94" w:rsidRDefault="00F11D33"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A</w:t>
      </w:r>
      <w:r w:rsidR="00DF0DFE" w:rsidRPr="006D7C94">
        <w:rPr>
          <w:rFonts w:ascii="Arial" w:hAnsi="Arial" w:cs="Arial"/>
          <w:sz w:val="22"/>
          <w:szCs w:val="22"/>
        </w:rPr>
        <w:t>lvenaria de tijolos furados</w:t>
      </w:r>
      <w:r w:rsidRPr="006D7C94">
        <w:rPr>
          <w:rFonts w:ascii="Arial" w:hAnsi="Arial" w:cs="Arial"/>
          <w:sz w:val="22"/>
          <w:szCs w:val="22"/>
        </w:rPr>
        <w:t xml:space="preserve"> (dimensões nominais:</w:t>
      </w:r>
      <w:r w:rsidR="00A81C0E" w:rsidRPr="006D7C94">
        <w:rPr>
          <w:rFonts w:ascii="Arial" w:hAnsi="Arial" w:cs="Arial"/>
          <w:sz w:val="22"/>
          <w:szCs w:val="22"/>
        </w:rPr>
        <w:t xml:space="preserve"> </w:t>
      </w:r>
      <w:r w:rsidR="00D31682" w:rsidRPr="006D7C94">
        <w:rPr>
          <w:rFonts w:ascii="Arial" w:hAnsi="Arial" w:cs="Arial"/>
          <w:sz w:val="22"/>
          <w:szCs w:val="22"/>
        </w:rPr>
        <w:t>9x1</w:t>
      </w:r>
      <w:r w:rsidR="007451CF" w:rsidRPr="006D7C94">
        <w:rPr>
          <w:rFonts w:ascii="Arial" w:hAnsi="Arial" w:cs="Arial"/>
          <w:sz w:val="22"/>
          <w:szCs w:val="22"/>
        </w:rPr>
        <w:t>9x39cm,</w:t>
      </w:r>
      <w:r w:rsidR="00A81C0E" w:rsidRPr="006D7C94">
        <w:rPr>
          <w:rFonts w:ascii="Arial" w:hAnsi="Arial" w:cs="Arial"/>
          <w:sz w:val="22"/>
          <w:szCs w:val="22"/>
        </w:rPr>
        <w:t xml:space="preserve"> </w:t>
      </w:r>
      <w:r w:rsidR="00D31682" w:rsidRPr="006D7C94">
        <w:rPr>
          <w:rFonts w:ascii="Arial" w:hAnsi="Arial" w:cs="Arial"/>
          <w:sz w:val="22"/>
          <w:szCs w:val="22"/>
        </w:rPr>
        <w:t>14</w:t>
      </w:r>
      <w:r w:rsidR="00A81C0E" w:rsidRPr="006D7C94">
        <w:rPr>
          <w:rFonts w:ascii="Arial" w:hAnsi="Arial" w:cs="Arial"/>
          <w:sz w:val="22"/>
          <w:szCs w:val="22"/>
        </w:rPr>
        <w:t>x</w:t>
      </w:r>
      <w:r w:rsidR="00D31682" w:rsidRPr="006D7C94">
        <w:rPr>
          <w:rFonts w:ascii="Arial" w:hAnsi="Arial" w:cs="Arial"/>
          <w:sz w:val="22"/>
          <w:szCs w:val="22"/>
        </w:rPr>
        <w:t>19</w:t>
      </w:r>
      <w:r w:rsidR="00A81C0E" w:rsidRPr="006D7C94">
        <w:rPr>
          <w:rFonts w:ascii="Arial" w:hAnsi="Arial" w:cs="Arial"/>
          <w:sz w:val="22"/>
          <w:szCs w:val="22"/>
        </w:rPr>
        <w:t>x</w:t>
      </w:r>
      <w:r w:rsidR="00D31682" w:rsidRPr="006D7C94">
        <w:rPr>
          <w:rFonts w:ascii="Arial" w:hAnsi="Arial" w:cs="Arial"/>
          <w:sz w:val="22"/>
          <w:szCs w:val="22"/>
        </w:rPr>
        <w:t>39</w:t>
      </w:r>
      <w:r w:rsidR="00A81C0E" w:rsidRPr="006D7C94">
        <w:rPr>
          <w:rFonts w:ascii="Arial" w:hAnsi="Arial" w:cs="Arial"/>
          <w:sz w:val="22"/>
          <w:szCs w:val="22"/>
        </w:rPr>
        <w:t>cm</w:t>
      </w:r>
      <w:r w:rsidRPr="006D7C94">
        <w:rPr>
          <w:rFonts w:ascii="Arial" w:hAnsi="Arial" w:cs="Arial"/>
          <w:sz w:val="22"/>
          <w:szCs w:val="22"/>
        </w:rPr>
        <w:t xml:space="preserve"> </w:t>
      </w:r>
      <w:r w:rsidR="007451CF" w:rsidRPr="006D7C94">
        <w:rPr>
          <w:rFonts w:ascii="Arial" w:hAnsi="Arial" w:cs="Arial"/>
          <w:sz w:val="22"/>
          <w:szCs w:val="22"/>
        </w:rPr>
        <w:t xml:space="preserve">e </w:t>
      </w:r>
      <w:r w:rsidR="00047C03" w:rsidRPr="006D7C94">
        <w:rPr>
          <w:rFonts w:ascii="Arial" w:hAnsi="Arial" w:cs="Arial"/>
          <w:sz w:val="22"/>
          <w:szCs w:val="22"/>
        </w:rPr>
        <w:t>9x19x</w:t>
      </w:r>
      <w:r w:rsidR="00345E9A">
        <w:rPr>
          <w:rFonts w:ascii="Arial" w:hAnsi="Arial" w:cs="Arial"/>
          <w:sz w:val="22"/>
          <w:szCs w:val="22"/>
        </w:rPr>
        <w:t>1</w:t>
      </w:r>
      <w:r w:rsidR="00047C03" w:rsidRPr="006D7C94">
        <w:rPr>
          <w:rFonts w:ascii="Arial" w:hAnsi="Arial" w:cs="Arial"/>
          <w:sz w:val="22"/>
          <w:szCs w:val="22"/>
        </w:rPr>
        <w:t>9cm</w:t>
      </w:r>
      <w:r w:rsidR="00CB5D0C" w:rsidRPr="006D7C94">
        <w:rPr>
          <w:rFonts w:ascii="Arial" w:hAnsi="Arial" w:cs="Arial"/>
          <w:sz w:val="22"/>
          <w:szCs w:val="22"/>
        </w:rPr>
        <w:t>)</w:t>
      </w:r>
      <w:r w:rsidR="005C55BB" w:rsidRPr="006D7C94">
        <w:rPr>
          <w:rFonts w:ascii="Arial" w:hAnsi="Arial" w:cs="Arial"/>
          <w:sz w:val="22"/>
          <w:szCs w:val="22"/>
        </w:rPr>
        <w:t>;</w:t>
      </w:r>
    </w:p>
    <w:p w14:paraId="0745BD78" w14:textId="36E504E3" w:rsidR="00987ACA" w:rsidRPr="006D7C94" w:rsidRDefault="00DF0DFE"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Forro</w:t>
      </w:r>
      <w:r w:rsidR="00A81C0E" w:rsidRPr="006D7C94">
        <w:rPr>
          <w:rFonts w:ascii="Arial" w:hAnsi="Arial" w:cs="Arial"/>
          <w:sz w:val="22"/>
          <w:szCs w:val="22"/>
        </w:rPr>
        <w:t>s de gesso</w:t>
      </w:r>
      <w:r w:rsidR="005C35F9" w:rsidRPr="006D7C94">
        <w:rPr>
          <w:rFonts w:ascii="Arial" w:hAnsi="Arial" w:cs="Arial"/>
          <w:sz w:val="22"/>
          <w:szCs w:val="22"/>
        </w:rPr>
        <w:t xml:space="preserve"> acartonado</w:t>
      </w:r>
      <w:r w:rsidR="00A81C0E" w:rsidRPr="006D7C94">
        <w:rPr>
          <w:rFonts w:ascii="Arial" w:hAnsi="Arial" w:cs="Arial"/>
          <w:sz w:val="22"/>
          <w:szCs w:val="22"/>
        </w:rPr>
        <w:t xml:space="preserve"> e</w:t>
      </w:r>
      <w:r w:rsidRPr="006D7C94">
        <w:rPr>
          <w:rFonts w:ascii="Arial" w:hAnsi="Arial" w:cs="Arial"/>
          <w:sz w:val="22"/>
          <w:szCs w:val="22"/>
        </w:rPr>
        <w:t xml:space="preserve"> </w:t>
      </w:r>
      <w:r w:rsidR="00736AA4" w:rsidRPr="006D7C94">
        <w:rPr>
          <w:rFonts w:ascii="Arial" w:hAnsi="Arial" w:cs="Arial"/>
          <w:sz w:val="22"/>
          <w:szCs w:val="22"/>
        </w:rPr>
        <w:t>m</w:t>
      </w:r>
      <w:r w:rsidRPr="006D7C94">
        <w:rPr>
          <w:rFonts w:ascii="Arial" w:hAnsi="Arial" w:cs="Arial"/>
          <w:sz w:val="22"/>
          <w:szCs w:val="22"/>
        </w:rPr>
        <w:t>ineral</w:t>
      </w:r>
      <w:r w:rsidR="00F11D33" w:rsidRPr="006D7C94">
        <w:rPr>
          <w:rFonts w:ascii="Arial" w:hAnsi="Arial" w:cs="Arial"/>
          <w:sz w:val="22"/>
          <w:szCs w:val="22"/>
        </w:rPr>
        <w:t>;</w:t>
      </w:r>
    </w:p>
    <w:p w14:paraId="198266D5" w14:textId="09C81C25" w:rsidR="00987ACA" w:rsidRPr="006D7C94" w:rsidRDefault="00DF0DFE" w:rsidP="00FA26AE">
      <w:pPr>
        <w:numPr>
          <w:ilvl w:val="0"/>
          <w:numId w:val="2"/>
        </w:numPr>
        <w:tabs>
          <w:tab w:val="left" w:pos="960"/>
        </w:tabs>
        <w:spacing w:before="80" w:line="276" w:lineRule="auto"/>
        <w:ind w:left="960" w:hanging="251"/>
        <w:jc w:val="both"/>
        <w:rPr>
          <w:rFonts w:ascii="Arial" w:hAnsi="Arial" w:cs="Arial"/>
          <w:sz w:val="22"/>
          <w:szCs w:val="22"/>
        </w:rPr>
      </w:pPr>
      <w:r w:rsidRPr="006D7C94">
        <w:rPr>
          <w:rFonts w:ascii="Arial" w:hAnsi="Arial" w:cs="Arial"/>
          <w:sz w:val="22"/>
          <w:szCs w:val="22"/>
        </w:rPr>
        <w:t xml:space="preserve">Telhas </w:t>
      </w:r>
      <w:r w:rsidR="00482BC4" w:rsidRPr="006D7C94">
        <w:rPr>
          <w:rFonts w:ascii="Arial" w:hAnsi="Arial" w:cs="Arial"/>
          <w:sz w:val="22"/>
          <w:szCs w:val="22"/>
        </w:rPr>
        <w:t>term</w:t>
      </w:r>
      <w:r w:rsidR="00595C71" w:rsidRPr="006D7C94">
        <w:rPr>
          <w:rFonts w:ascii="Arial" w:hAnsi="Arial" w:cs="Arial"/>
          <w:sz w:val="22"/>
          <w:szCs w:val="22"/>
        </w:rPr>
        <w:t>o</w:t>
      </w:r>
      <w:r w:rsidR="00482BC4" w:rsidRPr="006D7C94">
        <w:rPr>
          <w:rFonts w:ascii="Arial" w:hAnsi="Arial" w:cs="Arial"/>
          <w:sz w:val="22"/>
          <w:szCs w:val="22"/>
        </w:rPr>
        <w:t>acústicas</w:t>
      </w:r>
      <w:r w:rsidRPr="006D7C94">
        <w:rPr>
          <w:rFonts w:ascii="Arial" w:hAnsi="Arial" w:cs="Arial"/>
          <w:sz w:val="22"/>
          <w:szCs w:val="22"/>
        </w:rPr>
        <w:t xml:space="preserve"> </w:t>
      </w:r>
      <w:r w:rsidR="00355791" w:rsidRPr="006D7C94">
        <w:rPr>
          <w:rFonts w:ascii="Arial" w:hAnsi="Arial" w:cs="Arial"/>
          <w:sz w:val="22"/>
          <w:szCs w:val="22"/>
        </w:rPr>
        <w:t>com</w:t>
      </w:r>
      <w:r w:rsidRPr="006D7C94">
        <w:rPr>
          <w:rFonts w:ascii="Arial" w:hAnsi="Arial" w:cs="Arial"/>
          <w:sz w:val="22"/>
          <w:szCs w:val="22"/>
        </w:rPr>
        <w:t xml:space="preserve"> preenchimento em PIR</w:t>
      </w:r>
      <w:r w:rsidR="0081440C" w:rsidRPr="006D7C94">
        <w:rPr>
          <w:rFonts w:ascii="Arial" w:hAnsi="Arial" w:cs="Arial"/>
          <w:sz w:val="22"/>
          <w:szCs w:val="22"/>
        </w:rPr>
        <w:t>, apoiadas em estrutura de cobertura</w:t>
      </w:r>
      <w:r w:rsidR="00525CC0" w:rsidRPr="006D7C94">
        <w:rPr>
          <w:rFonts w:ascii="Arial" w:hAnsi="Arial" w:cs="Arial"/>
          <w:sz w:val="22"/>
          <w:szCs w:val="22"/>
        </w:rPr>
        <w:t xml:space="preserve"> em aço estrutural</w:t>
      </w:r>
      <w:r w:rsidR="0081440C" w:rsidRPr="006D7C94">
        <w:rPr>
          <w:rFonts w:ascii="Arial" w:hAnsi="Arial" w:cs="Arial"/>
          <w:sz w:val="22"/>
          <w:szCs w:val="22"/>
        </w:rPr>
        <w:t>.</w:t>
      </w:r>
    </w:p>
    <w:p w14:paraId="3AAFC2BC" w14:textId="77777777" w:rsidR="004C7402" w:rsidRPr="006D7C94" w:rsidRDefault="004C7402" w:rsidP="00FA26AE">
      <w:pPr>
        <w:tabs>
          <w:tab w:val="left" w:pos="960"/>
        </w:tabs>
        <w:spacing w:before="80" w:line="276" w:lineRule="auto"/>
        <w:ind w:left="960"/>
        <w:jc w:val="both"/>
        <w:rPr>
          <w:rFonts w:ascii="Arial" w:hAnsi="Arial" w:cs="Arial"/>
          <w:sz w:val="22"/>
          <w:szCs w:val="22"/>
        </w:rPr>
      </w:pPr>
    </w:p>
    <w:p w14:paraId="03CE7979" w14:textId="45EEFD4A" w:rsidR="008540C5" w:rsidRPr="006D7C94" w:rsidRDefault="00736AA4" w:rsidP="00FA26AE">
      <w:pPr>
        <w:pStyle w:val="Ttulo2"/>
        <w:numPr>
          <w:ilvl w:val="1"/>
          <w:numId w:val="3"/>
        </w:numPr>
        <w:spacing w:after="0" w:line="276" w:lineRule="auto"/>
        <w:ind w:left="1418" w:hanging="709"/>
        <w:rPr>
          <w:rFonts w:cs="Arial"/>
          <w:color w:val="365F91" w:themeColor="accent1" w:themeShade="BF"/>
          <w:sz w:val="22"/>
          <w:szCs w:val="22"/>
        </w:rPr>
      </w:pPr>
      <w:bookmarkStart w:id="18" w:name="_Toc214644914"/>
      <w:r w:rsidRPr="006D7C94">
        <w:rPr>
          <w:rFonts w:cs="Arial"/>
          <w:color w:val="365F91" w:themeColor="accent1" w:themeShade="BF"/>
          <w:sz w:val="22"/>
          <w:szCs w:val="22"/>
        </w:rPr>
        <w:t>AMPLIAÇÕES E ADEQUAÇÔ</w:t>
      </w:r>
      <w:r w:rsidR="005E3D35" w:rsidRPr="006D7C94">
        <w:rPr>
          <w:rFonts w:cs="Arial"/>
          <w:color w:val="365F91" w:themeColor="accent1" w:themeShade="BF"/>
          <w:sz w:val="22"/>
          <w:szCs w:val="22"/>
        </w:rPr>
        <w:t>ES</w:t>
      </w:r>
      <w:bookmarkEnd w:id="18"/>
    </w:p>
    <w:p w14:paraId="2316BBE6" w14:textId="3544F5C7" w:rsidR="004C7402" w:rsidRDefault="004C7402" w:rsidP="00FA26AE">
      <w:pPr>
        <w:pStyle w:val="Textodebalo"/>
        <w:tabs>
          <w:tab w:val="left" w:pos="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Devido a características do sistema construtivo adotado, eventuais ampliações e adequações ao projeto podem ser facilmente executadas.</w:t>
      </w:r>
    </w:p>
    <w:p w14:paraId="3195AEA2" w14:textId="77777777" w:rsidR="009A2DEA" w:rsidRPr="006D7C94" w:rsidRDefault="009A2DEA" w:rsidP="00FA26AE">
      <w:pPr>
        <w:pStyle w:val="Textodebalo"/>
        <w:tabs>
          <w:tab w:val="left" w:pos="0"/>
        </w:tabs>
        <w:spacing w:before="80" w:line="276" w:lineRule="auto"/>
        <w:ind w:firstLine="709"/>
        <w:jc w:val="both"/>
        <w:textAlignment w:val="baseline"/>
        <w:rPr>
          <w:rFonts w:ascii="Arial" w:hAnsi="Arial" w:cs="Arial"/>
          <w:sz w:val="22"/>
          <w:szCs w:val="22"/>
        </w:rPr>
      </w:pPr>
    </w:p>
    <w:p w14:paraId="58A2323D" w14:textId="330B70F4" w:rsidR="00BC0C51" w:rsidRPr="006D7C94" w:rsidRDefault="00355791" w:rsidP="00FA26AE">
      <w:pPr>
        <w:pStyle w:val="Textodebalo"/>
        <w:numPr>
          <w:ilvl w:val="0"/>
          <w:numId w:val="4"/>
        </w:numPr>
        <w:tabs>
          <w:tab w:val="left" w:pos="960"/>
        </w:tabs>
        <w:spacing w:before="80" w:line="276" w:lineRule="auto"/>
        <w:ind w:left="426" w:firstLine="283"/>
        <w:jc w:val="both"/>
        <w:textAlignment w:val="baseline"/>
        <w:rPr>
          <w:rFonts w:ascii="Arial" w:hAnsi="Arial" w:cs="Arial"/>
          <w:b/>
          <w:sz w:val="22"/>
          <w:szCs w:val="22"/>
        </w:rPr>
      </w:pPr>
      <w:r w:rsidRPr="006D7C94">
        <w:rPr>
          <w:rFonts w:ascii="Arial" w:hAnsi="Arial" w:cs="Arial"/>
          <w:b/>
          <w:sz w:val="22"/>
          <w:szCs w:val="22"/>
        </w:rPr>
        <w:t>Ampliação</w:t>
      </w:r>
      <w:r w:rsidR="00BC0C51" w:rsidRPr="006D7C94">
        <w:rPr>
          <w:rFonts w:ascii="Arial" w:hAnsi="Arial" w:cs="Arial"/>
          <w:b/>
          <w:sz w:val="22"/>
          <w:szCs w:val="22"/>
        </w:rPr>
        <w:t>:</w:t>
      </w:r>
    </w:p>
    <w:p w14:paraId="616E206E" w14:textId="3E263648" w:rsidR="00297F12" w:rsidRPr="006D7C94" w:rsidRDefault="00355791" w:rsidP="00FA26AE">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 </w:t>
      </w:r>
      <w:r w:rsidR="001702F6">
        <w:rPr>
          <w:rFonts w:ascii="Arial" w:hAnsi="Arial" w:cs="Arial"/>
          <w:sz w:val="22"/>
          <w:szCs w:val="22"/>
        </w:rPr>
        <w:t>Ampliação do Módulo Infantil</w:t>
      </w:r>
      <w:r w:rsidR="00882627">
        <w:rPr>
          <w:rFonts w:ascii="Arial" w:hAnsi="Arial" w:cs="Arial"/>
          <w:sz w:val="22"/>
          <w:szCs w:val="22"/>
        </w:rPr>
        <w:t xml:space="preserve"> </w:t>
      </w:r>
      <w:r w:rsidR="00297F12" w:rsidRPr="006D7C94">
        <w:rPr>
          <w:rFonts w:ascii="Arial" w:hAnsi="Arial" w:cs="Arial"/>
          <w:sz w:val="22"/>
          <w:szCs w:val="22"/>
        </w:rPr>
        <w:t>foi concebida para contemplar plenamente as necessidades dos usuários pr</w:t>
      </w:r>
      <w:r w:rsidR="008240B6" w:rsidRPr="006D7C94">
        <w:rPr>
          <w:rFonts w:ascii="Arial" w:hAnsi="Arial" w:cs="Arial"/>
          <w:sz w:val="22"/>
          <w:szCs w:val="22"/>
        </w:rPr>
        <w:t>e</w:t>
      </w:r>
      <w:r w:rsidR="00297F12" w:rsidRPr="006D7C94">
        <w:rPr>
          <w:rFonts w:ascii="Arial" w:hAnsi="Arial" w:cs="Arial"/>
          <w:sz w:val="22"/>
          <w:szCs w:val="22"/>
        </w:rPr>
        <w:t>vistos</w:t>
      </w:r>
      <w:r w:rsidR="00DF0DFE" w:rsidRPr="006D7C94">
        <w:rPr>
          <w:rFonts w:ascii="Arial" w:hAnsi="Arial" w:cs="Arial"/>
          <w:sz w:val="22"/>
          <w:szCs w:val="22"/>
        </w:rPr>
        <w:t xml:space="preserve"> (</w:t>
      </w:r>
      <w:r w:rsidR="00492CEA" w:rsidRPr="006D7C94">
        <w:rPr>
          <w:rFonts w:ascii="Arial" w:hAnsi="Arial" w:cs="Arial"/>
          <w:sz w:val="22"/>
          <w:szCs w:val="22"/>
        </w:rPr>
        <w:t xml:space="preserve">até </w:t>
      </w:r>
      <w:r w:rsidR="00CD6953">
        <w:rPr>
          <w:rFonts w:ascii="Arial" w:hAnsi="Arial" w:cs="Arial"/>
          <w:sz w:val="22"/>
          <w:szCs w:val="22"/>
        </w:rPr>
        <w:t>48</w:t>
      </w:r>
      <w:r w:rsidR="003B3F9E" w:rsidRPr="006D7C94">
        <w:rPr>
          <w:rFonts w:ascii="Arial" w:hAnsi="Arial" w:cs="Arial"/>
          <w:sz w:val="22"/>
          <w:szCs w:val="22"/>
        </w:rPr>
        <w:t xml:space="preserve"> </w:t>
      </w:r>
      <w:r w:rsidR="00EB0B13">
        <w:rPr>
          <w:rFonts w:ascii="Arial" w:hAnsi="Arial" w:cs="Arial"/>
          <w:sz w:val="22"/>
          <w:szCs w:val="22"/>
        </w:rPr>
        <w:t xml:space="preserve">alunos </w:t>
      </w:r>
      <w:r w:rsidR="008240B6" w:rsidRPr="006D7C94">
        <w:rPr>
          <w:rFonts w:ascii="Arial" w:hAnsi="Arial" w:cs="Arial"/>
          <w:sz w:val="22"/>
          <w:szCs w:val="22"/>
        </w:rPr>
        <w:t>por turno)</w:t>
      </w:r>
      <w:r w:rsidR="00EB0B13">
        <w:rPr>
          <w:rFonts w:ascii="Arial" w:hAnsi="Arial" w:cs="Arial"/>
          <w:sz w:val="22"/>
          <w:szCs w:val="22"/>
        </w:rPr>
        <w:t>.</w:t>
      </w:r>
      <w:r w:rsidR="00297F12" w:rsidRPr="006D7C94">
        <w:rPr>
          <w:rFonts w:ascii="Arial" w:hAnsi="Arial" w:cs="Arial"/>
          <w:sz w:val="22"/>
          <w:szCs w:val="22"/>
        </w:rPr>
        <w:t xml:space="preserve"> </w:t>
      </w:r>
      <w:r w:rsidR="00DD0130" w:rsidRPr="00297F12">
        <w:rPr>
          <w:rFonts w:ascii="Arial" w:hAnsi="Arial" w:cs="Arial"/>
          <w:sz w:val="22"/>
          <w:szCs w:val="22"/>
        </w:rPr>
        <w:t xml:space="preserve">Eventuais ampliações devem ter sua necessidade cuidadosamente julgada. </w:t>
      </w:r>
      <w:r w:rsidR="00DD0130">
        <w:rPr>
          <w:rFonts w:ascii="Arial" w:hAnsi="Arial" w:cs="Arial"/>
          <w:sz w:val="22"/>
          <w:szCs w:val="22"/>
        </w:rPr>
        <w:t>Quaisquer ampliações devem obedecer ao código de obras local, bem como as normas de referência citadas neste memorial descritivo.</w:t>
      </w:r>
    </w:p>
    <w:p w14:paraId="58DF06BC" w14:textId="22B1020E" w:rsidR="00BC0C51" w:rsidRPr="006D7C94" w:rsidRDefault="00C13738" w:rsidP="00CB5D0C">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Por fim, destacamos que este projeto foi concebido </w:t>
      </w:r>
      <w:r w:rsidR="00A90C2B" w:rsidRPr="006D7C94">
        <w:rPr>
          <w:rFonts w:ascii="Arial" w:hAnsi="Arial" w:cs="Arial"/>
          <w:sz w:val="22"/>
          <w:szCs w:val="22"/>
        </w:rPr>
        <w:t>para uma</w:t>
      </w:r>
      <w:r w:rsidRPr="006D7C94">
        <w:rPr>
          <w:rFonts w:ascii="Arial" w:hAnsi="Arial" w:cs="Arial"/>
          <w:sz w:val="22"/>
          <w:szCs w:val="22"/>
        </w:rPr>
        <w:t xml:space="preserve"> </w:t>
      </w:r>
      <w:r w:rsidR="00C216AE">
        <w:rPr>
          <w:rFonts w:ascii="Arial" w:hAnsi="Arial" w:cs="Arial"/>
          <w:sz w:val="22"/>
          <w:szCs w:val="22"/>
        </w:rPr>
        <w:t>edificação</w:t>
      </w:r>
      <w:r w:rsidRPr="006D7C94">
        <w:rPr>
          <w:rFonts w:ascii="Arial" w:hAnsi="Arial" w:cs="Arial"/>
          <w:sz w:val="22"/>
          <w:szCs w:val="22"/>
        </w:rPr>
        <w:t xml:space="preserve"> térrea, em um </w:t>
      </w:r>
      <w:r w:rsidR="00355791" w:rsidRPr="006D7C94">
        <w:rPr>
          <w:rFonts w:ascii="Arial" w:hAnsi="Arial" w:cs="Arial"/>
          <w:sz w:val="22"/>
          <w:szCs w:val="22"/>
        </w:rPr>
        <w:t xml:space="preserve">único </w:t>
      </w:r>
      <w:r w:rsidRPr="006D7C94">
        <w:rPr>
          <w:rFonts w:ascii="Arial" w:hAnsi="Arial" w:cs="Arial"/>
          <w:sz w:val="22"/>
          <w:szCs w:val="22"/>
        </w:rPr>
        <w:t>pavimento</w:t>
      </w:r>
      <w:r w:rsidR="00355791" w:rsidRPr="006D7C94">
        <w:rPr>
          <w:rFonts w:ascii="Arial" w:hAnsi="Arial" w:cs="Arial"/>
          <w:sz w:val="22"/>
          <w:szCs w:val="22"/>
        </w:rPr>
        <w:t>. A</w:t>
      </w:r>
      <w:r w:rsidR="00BC0C51" w:rsidRPr="006D7C94">
        <w:rPr>
          <w:rFonts w:ascii="Arial" w:hAnsi="Arial" w:cs="Arial"/>
          <w:sz w:val="22"/>
          <w:szCs w:val="22"/>
        </w:rPr>
        <w:t>mpliações</w:t>
      </w:r>
      <w:r w:rsidR="00843220" w:rsidRPr="006D7C94">
        <w:rPr>
          <w:rFonts w:ascii="Arial" w:hAnsi="Arial" w:cs="Arial"/>
          <w:sz w:val="22"/>
          <w:szCs w:val="22"/>
        </w:rPr>
        <w:t xml:space="preserve"> verticais</w:t>
      </w:r>
      <w:r w:rsidR="00A90C2B" w:rsidRPr="006D7C94">
        <w:rPr>
          <w:rFonts w:ascii="Arial" w:hAnsi="Arial" w:cs="Arial"/>
          <w:sz w:val="22"/>
          <w:szCs w:val="22"/>
        </w:rPr>
        <w:t>, portanto,</w:t>
      </w:r>
      <w:r w:rsidR="00843220" w:rsidRPr="006D7C94">
        <w:rPr>
          <w:rFonts w:ascii="Arial" w:hAnsi="Arial" w:cs="Arial"/>
          <w:sz w:val="22"/>
          <w:szCs w:val="22"/>
        </w:rPr>
        <w:t xml:space="preserve"> não foram previstas</w:t>
      </w:r>
      <w:r w:rsidR="00595C71" w:rsidRPr="006D7C94">
        <w:rPr>
          <w:rFonts w:ascii="Arial" w:hAnsi="Arial" w:cs="Arial"/>
          <w:sz w:val="22"/>
          <w:szCs w:val="22"/>
        </w:rPr>
        <w:t xml:space="preserve"> e não serão permitidas</w:t>
      </w:r>
      <w:r w:rsidR="00843220" w:rsidRPr="006D7C94">
        <w:rPr>
          <w:rFonts w:ascii="Arial" w:hAnsi="Arial" w:cs="Arial"/>
          <w:sz w:val="22"/>
          <w:szCs w:val="22"/>
        </w:rPr>
        <w:t>.</w:t>
      </w:r>
    </w:p>
    <w:p w14:paraId="6108A1B6" w14:textId="77777777" w:rsidR="00C13738" w:rsidRPr="006D7C94" w:rsidRDefault="00C13738" w:rsidP="00FA26AE">
      <w:pPr>
        <w:pStyle w:val="Textodebalo"/>
        <w:tabs>
          <w:tab w:val="left" w:pos="960"/>
        </w:tabs>
        <w:spacing w:before="80" w:line="276" w:lineRule="auto"/>
        <w:ind w:firstLine="709"/>
        <w:jc w:val="both"/>
        <w:textAlignment w:val="baseline"/>
        <w:rPr>
          <w:rFonts w:ascii="Arial" w:hAnsi="Arial" w:cs="Arial"/>
          <w:sz w:val="22"/>
          <w:szCs w:val="22"/>
        </w:rPr>
      </w:pPr>
    </w:p>
    <w:p w14:paraId="7F122DEA" w14:textId="77777777" w:rsidR="00BC0C51" w:rsidRPr="006D7C94" w:rsidRDefault="00BC0C51" w:rsidP="00FA26AE">
      <w:pPr>
        <w:pStyle w:val="Textodebalo"/>
        <w:numPr>
          <w:ilvl w:val="0"/>
          <w:numId w:val="4"/>
        </w:numPr>
        <w:tabs>
          <w:tab w:val="left" w:pos="960"/>
        </w:tabs>
        <w:spacing w:before="80" w:line="276" w:lineRule="auto"/>
        <w:ind w:hanging="971"/>
        <w:jc w:val="both"/>
        <w:textAlignment w:val="baseline"/>
        <w:rPr>
          <w:rFonts w:ascii="Arial" w:hAnsi="Arial" w:cs="Arial"/>
          <w:b/>
          <w:sz w:val="22"/>
          <w:szCs w:val="22"/>
        </w:rPr>
      </w:pPr>
      <w:r w:rsidRPr="006D7C94">
        <w:rPr>
          <w:rFonts w:ascii="Arial" w:hAnsi="Arial" w:cs="Arial"/>
          <w:b/>
          <w:sz w:val="22"/>
          <w:szCs w:val="22"/>
        </w:rPr>
        <w:lastRenderedPageBreak/>
        <w:t>Demolições:</w:t>
      </w:r>
    </w:p>
    <w:p w14:paraId="77785F1E" w14:textId="68FE9E2F" w:rsidR="00BC0C51" w:rsidRPr="006D7C94" w:rsidRDefault="00B67062" w:rsidP="00FA26AE">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Se </w:t>
      </w:r>
      <w:r w:rsidR="00052ED1">
        <w:rPr>
          <w:rFonts w:ascii="Arial" w:hAnsi="Arial" w:cs="Arial"/>
          <w:sz w:val="22"/>
          <w:szCs w:val="22"/>
        </w:rPr>
        <w:t>necessário</w:t>
      </w:r>
      <w:r w:rsidRPr="006D7C94">
        <w:rPr>
          <w:rFonts w:ascii="Arial" w:hAnsi="Arial" w:cs="Arial"/>
          <w:sz w:val="22"/>
          <w:szCs w:val="22"/>
        </w:rPr>
        <w:t xml:space="preserve">, </w:t>
      </w:r>
      <w:r w:rsidR="00355791" w:rsidRPr="006D7C94">
        <w:rPr>
          <w:rFonts w:ascii="Arial" w:hAnsi="Arial" w:cs="Arial"/>
          <w:sz w:val="22"/>
          <w:szCs w:val="22"/>
        </w:rPr>
        <w:t xml:space="preserve">as </w:t>
      </w:r>
      <w:r w:rsidR="00BC0C51" w:rsidRPr="006D7C94">
        <w:rPr>
          <w:rFonts w:ascii="Arial" w:hAnsi="Arial" w:cs="Arial"/>
          <w:sz w:val="22"/>
          <w:szCs w:val="22"/>
        </w:rPr>
        <w:t>demolições</w:t>
      </w:r>
      <w:r w:rsidRPr="006D7C94">
        <w:rPr>
          <w:rFonts w:ascii="Arial" w:hAnsi="Arial" w:cs="Arial"/>
          <w:sz w:val="22"/>
          <w:szCs w:val="22"/>
        </w:rPr>
        <w:t xml:space="preserve"> </w:t>
      </w:r>
      <w:r w:rsidR="00BC0C51" w:rsidRPr="006D7C94">
        <w:rPr>
          <w:rFonts w:ascii="Arial" w:hAnsi="Arial" w:cs="Arial"/>
          <w:sz w:val="22"/>
          <w:szCs w:val="22"/>
        </w:rPr>
        <w:t xml:space="preserve">de componentes, principalmente </w:t>
      </w:r>
      <w:r w:rsidR="00355791" w:rsidRPr="006D7C94">
        <w:rPr>
          <w:rFonts w:ascii="Arial" w:hAnsi="Arial" w:cs="Arial"/>
          <w:sz w:val="22"/>
          <w:szCs w:val="22"/>
        </w:rPr>
        <w:t xml:space="preserve">de </w:t>
      </w:r>
      <w:r w:rsidR="00BC0C51" w:rsidRPr="006D7C94">
        <w:rPr>
          <w:rFonts w:ascii="Arial" w:hAnsi="Arial" w:cs="Arial"/>
          <w:sz w:val="22"/>
          <w:szCs w:val="22"/>
        </w:rPr>
        <w:t>elementos de vedação vertical, devem ser cuidadosamente feitas, após consulta ao projeto exis</w:t>
      </w:r>
      <w:r w:rsidR="00482BC4" w:rsidRPr="006D7C94">
        <w:rPr>
          <w:rFonts w:ascii="Arial" w:hAnsi="Arial" w:cs="Arial"/>
          <w:sz w:val="22"/>
          <w:szCs w:val="22"/>
        </w:rPr>
        <w:t xml:space="preserve">tente. A demolição de vedações </w:t>
      </w:r>
      <w:r w:rsidR="00BC0C51" w:rsidRPr="006D7C94">
        <w:rPr>
          <w:rFonts w:ascii="Arial" w:hAnsi="Arial" w:cs="Arial"/>
          <w:sz w:val="22"/>
          <w:szCs w:val="22"/>
        </w:rPr>
        <w:t xml:space="preserve">deve </w:t>
      </w:r>
      <w:r w:rsidR="00BA476F" w:rsidRPr="006D7C94">
        <w:rPr>
          <w:rFonts w:ascii="Arial" w:hAnsi="Arial" w:cs="Arial"/>
          <w:sz w:val="22"/>
          <w:szCs w:val="22"/>
        </w:rPr>
        <w:t>considerar</w:t>
      </w:r>
      <w:r w:rsidR="00FC223D" w:rsidRPr="006D7C94">
        <w:rPr>
          <w:rFonts w:ascii="Arial" w:hAnsi="Arial" w:cs="Arial"/>
          <w:sz w:val="22"/>
          <w:szCs w:val="22"/>
        </w:rPr>
        <w:t xml:space="preserve"> o projeto estrutural, evita</w:t>
      </w:r>
      <w:r w:rsidR="00BC0C51" w:rsidRPr="006D7C94">
        <w:rPr>
          <w:rFonts w:ascii="Arial" w:hAnsi="Arial" w:cs="Arial"/>
          <w:sz w:val="22"/>
          <w:szCs w:val="22"/>
        </w:rPr>
        <w:t xml:space="preserve">ndo-se danos e </w:t>
      </w:r>
      <w:r w:rsidR="00482BC4" w:rsidRPr="006D7C94">
        <w:rPr>
          <w:rFonts w:ascii="Arial" w:hAnsi="Arial" w:cs="Arial"/>
          <w:sz w:val="22"/>
          <w:szCs w:val="22"/>
        </w:rPr>
        <w:t>comprometimento</w:t>
      </w:r>
      <w:r w:rsidR="00BC0C51" w:rsidRPr="006D7C94">
        <w:rPr>
          <w:rFonts w:ascii="Arial" w:hAnsi="Arial" w:cs="Arial"/>
          <w:sz w:val="22"/>
          <w:szCs w:val="22"/>
        </w:rPr>
        <w:t xml:space="preserve"> da estrutura. </w:t>
      </w:r>
    </w:p>
    <w:p w14:paraId="5FE5FE81" w14:textId="77777777" w:rsidR="00BC0C51" w:rsidRPr="006D7C94" w:rsidRDefault="00BC0C51" w:rsidP="00FA26AE">
      <w:pPr>
        <w:pStyle w:val="Textodebalo"/>
        <w:tabs>
          <w:tab w:val="left" w:pos="960"/>
        </w:tabs>
        <w:spacing w:before="80" w:line="276" w:lineRule="auto"/>
        <w:ind w:firstLine="709"/>
        <w:jc w:val="both"/>
        <w:textAlignment w:val="baseline"/>
        <w:rPr>
          <w:rFonts w:ascii="Arial" w:hAnsi="Arial" w:cs="Arial"/>
          <w:sz w:val="22"/>
          <w:szCs w:val="22"/>
        </w:rPr>
      </w:pPr>
    </w:p>
    <w:p w14:paraId="15617767" w14:textId="77777777" w:rsidR="00BC0C51" w:rsidRPr="006D7C94" w:rsidRDefault="00BC0C51" w:rsidP="00FA26AE">
      <w:pPr>
        <w:pStyle w:val="Textodebalo"/>
        <w:numPr>
          <w:ilvl w:val="0"/>
          <w:numId w:val="4"/>
        </w:numPr>
        <w:tabs>
          <w:tab w:val="left" w:pos="960"/>
        </w:tabs>
        <w:spacing w:before="80" w:line="276" w:lineRule="auto"/>
        <w:ind w:hanging="971"/>
        <w:jc w:val="both"/>
        <w:textAlignment w:val="baseline"/>
        <w:rPr>
          <w:rFonts w:ascii="Arial" w:hAnsi="Arial" w:cs="Arial"/>
          <w:b/>
          <w:sz w:val="22"/>
          <w:szCs w:val="22"/>
        </w:rPr>
      </w:pPr>
      <w:r w:rsidRPr="006D7C94">
        <w:rPr>
          <w:rFonts w:ascii="Arial" w:hAnsi="Arial" w:cs="Arial"/>
          <w:b/>
          <w:sz w:val="22"/>
          <w:szCs w:val="22"/>
        </w:rPr>
        <w:t>Substituições:</w:t>
      </w:r>
    </w:p>
    <w:p w14:paraId="572E6A68" w14:textId="3F48F198" w:rsidR="00BC0C51" w:rsidRPr="006D7C94" w:rsidRDefault="00BC0C51" w:rsidP="00FC5576">
      <w:pPr>
        <w:pStyle w:val="Textodebalo"/>
        <w:tabs>
          <w:tab w:val="left" w:pos="960"/>
        </w:tabs>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Os componentes da edificação, conforme desc</w:t>
      </w:r>
      <w:r w:rsidR="00DF0DFE" w:rsidRPr="006D7C94">
        <w:rPr>
          <w:rFonts w:ascii="Arial" w:hAnsi="Arial" w:cs="Arial"/>
          <w:sz w:val="22"/>
          <w:szCs w:val="22"/>
        </w:rPr>
        <w:t>r</w:t>
      </w:r>
      <w:r w:rsidRPr="006D7C94">
        <w:rPr>
          <w:rFonts w:ascii="Arial" w:hAnsi="Arial" w:cs="Arial"/>
          <w:sz w:val="22"/>
          <w:szCs w:val="22"/>
        </w:rPr>
        <w:t xml:space="preserve">itos no item </w:t>
      </w:r>
      <w:r w:rsidR="003306DB">
        <w:rPr>
          <w:rFonts w:ascii="Arial" w:hAnsi="Arial" w:cs="Arial"/>
          <w:sz w:val="22"/>
          <w:szCs w:val="22"/>
        </w:rPr>
        <w:t>5</w:t>
      </w:r>
      <w:r w:rsidRPr="006D7C94">
        <w:rPr>
          <w:rFonts w:ascii="Arial" w:hAnsi="Arial" w:cs="Arial"/>
          <w:sz w:val="22"/>
          <w:szCs w:val="22"/>
        </w:rPr>
        <w:t>.</w:t>
      </w:r>
      <w:r w:rsidR="00475805" w:rsidRPr="006D7C94">
        <w:rPr>
          <w:rFonts w:ascii="Arial" w:hAnsi="Arial" w:cs="Arial"/>
          <w:sz w:val="22"/>
          <w:szCs w:val="22"/>
        </w:rPr>
        <w:t xml:space="preserve"> </w:t>
      </w:r>
      <w:r w:rsidRPr="006D7C94">
        <w:rPr>
          <w:rFonts w:ascii="Arial" w:hAnsi="Arial" w:cs="Arial"/>
          <w:sz w:val="22"/>
          <w:szCs w:val="22"/>
        </w:rPr>
        <w:t xml:space="preserve">Elementos </w:t>
      </w:r>
      <w:r w:rsidR="00736AA4" w:rsidRPr="006D7C94">
        <w:rPr>
          <w:rFonts w:ascii="Arial" w:hAnsi="Arial" w:cs="Arial"/>
          <w:sz w:val="22"/>
          <w:szCs w:val="22"/>
        </w:rPr>
        <w:t>Construtivos</w:t>
      </w:r>
      <w:r w:rsidRPr="006D7C94">
        <w:rPr>
          <w:rFonts w:ascii="Arial" w:hAnsi="Arial" w:cs="Arial"/>
          <w:sz w:val="22"/>
          <w:szCs w:val="22"/>
        </w:rPr>
        <w:t xml:space="preserve">, </w:t>
      </w:r>
      <w:r w:rsidR="00FC5576" w:rsidRPr="006D7C94">
        <w:rPr>
          <w:rFonts w:ascii="Arial" w:hAnsi="Arial" w:cs="Arial"/>
          <w:sz w:val="22"/>
          <w:szCs w:val="22"/>
        </w:rPr>
        <w:t>foram especificados de modo a serem</w:t>
      </w:r>
      <w:r w:rsidRPr="006D7C94">
        <w:rPr>
          <w:rFonts w:ascii="Arial" w:hAnsi="Arial" w:cs="Arial"/>
          <w:sz w:val="22"/>
          <w:szCs w:val="22"/>
        </w:rPr>
        <w:t xml:space="preserve"> facilmente encontrados </w:t>
      </w:r>
      <w:r w:rsidR="00B127B8" w:rsidRPr="006D7C94">
        <w:rPr>
          <w:rFonts w:ascii="Arial" w:hAnsi="Arial" w:cs="Arial"/>
          <w:sz w:val="22"/>
          <w:szCs w:val="22"/>
        </w:rPr>
        <w:t xml:space="preserve">nas </w:t>
      </w:r>
      <w:r w:rsidRPr="006D7C94">
        <w:rPr>
          <w:rFonts w:ascii="Arial" w:hAnsi="Arial" w:cs="Arial"/>
          <w:sz w:val="22"/>
          <w:szCs w:val="22"/>
        </w:rPr>
        <w:t xml:space="preserve">diversas regiões do </w:t>
      </w:r>
      <w:r w:rsidR="003F3883" w:rsidRPr="006D7C94">
        <w:rPr>
          <w:rFonts w:ascii="Arial" w:hAnsi="Arial" w:cs="Arial"/>
          <w:sz w:val="22"/>
          <w:szCs w:val="22"/>
        </w:rPr>
        <w:t>país</w:t>
      </w:r>
      <w:r w:rsidRPr="006D7C94">
        <w:rPr>
          <w:rFonts w:ascii="Arial" w:hAnsi="Arial" w:cs="Arial"/>
          <w:sz w:val="22"/>
          <w:szCs w:val="22"/>
        </w:rPr>
        <w:t xml:space="preserve">. </w:t>
      </w:r>
      <w:r w:rsidR="00FC5576" w:rsidRPr="006D7C94">
        <w:rPr>
          <w:rFonts w:ascii="Arial" w:hAnsi="Arial" w:cs="Arial"/>
          <w:sz w:val="22"/>
          <w:szCs w:val="22"/>
        </w:rPr>
        <w:t>Eventuais substituições</w:t>
      </w:r>
      <w:r w:rsidRPr="006D7C94">
        <w:rPr>
          <w:rFonts w:ascii="Arial" w:hAnsi="Arial" w:cs="Arial"/>
          <w:sz w:val="22"/>
          <w:szCs w:val="22"/>
        </w:rPr>
        <w:t xml:space="preserve"> </w:t>
      </w:r>
      <w:r w:rsidR="00E00BDB">
        <w:rPr>
          <w:rFonts w:ascii="Arial" w:hAnsi="Arial" w:cs="Arial"/>
          <w:sz w:val="22"/>
          <w:szCs w:val="22"/>
        </w:rPr>
        <w:t>deverão ser solicitadas ao FNDE</w:t>
      </w:r>
      <w:r w:rsidR="00FC5576" w:rsidRPr="006D7C94">
        <w:rPr>
          <w:rFonts w:ascii="Arial" w:hAnsi="Arial" w:cs="Arial"/>
          <w:sz w:val="22"/>
          <w:szCs w:val="22"/>
        </w:rPr>
        <w:t xml:space="preserve">. </w:t>
      </w:r>
    </w:p>
    <w:p w14:paraId="2AB4F644" w14:textId="77777777" w:rsidR="00A02F24" w:rsidRPr="00D616A9" w:rsidRDefault="00A02F24" w:rsidP="00D616A9">
      <w:pPr>
        <w:pStyle w:val="Textodebalo"/>
        <w:tabs>
          <w:tab w:val="left" w:pos="960"/>
        </w:tabs>
        <w:spacing w:before="80" w:line="276" w:lineRule="auto"/>
        <w:ind w:firstLine="709"/>
        <w:jc w:val="both"/>
        <w:textAlignment w:val="baseline"/>
        <w:rPr>
          <w:rFonts w:ascii="Arial" w:hAnsi="Arial" w:cs="Arial"/>
          <w:b/>
          <w:sz w:val="22"/>
          <w:szCs w:val="22"/>
        </w:rPr>
      </w:pPr>
    </w:p>
    <w:p w14:paraId="7B586A69" w14:textId="53D9A057" w:rsidR="00A02F24" w:rsidRPr="006D7C94" w:rsidRDefault="00A02F24" w:rsidP="00FA26AE">
      <w:pPr>
        <w:pStyle w:val="Ttulo2"/>
        <w:numPr>
          <w:ilvl w:val="1"/>
          <w:numId w:val="3"/>
        </w:numPr>
        <w:spacing w:after="0" w:line="276" w:lineRule="auto"/>
        <w:ind w:left="1418" w:hanging="709"/>
        <w:rPr>
          <w:rFonts w:cs="Arial"/>
          <w:color w:val="365F91" w:themeColor="accent1" w:themeShade="BF"/>
          <w:sz w:val="22"/>
          <w:szCs w:val="22"/>
        </w:rPr>
      </w:pPr>
      <w:bookmarkStart w:id="19" w:name="_Toc214644915"/>
      <w:r w:rsidRPr="006D7C94">
        <w:rPr>
          <w:rFonts w:cs="Arial"/>
          <w:color w:val="365F91" w:themeColor="accent1" w:themeShade="BF"/>
          <w:sz w:val="22"/>
          <w:szCs w:val="22"/>
        </w:rPr>
        <w:t>VIDA UTIL DO PROJETO</w:t>
      </w:r>
      <w:bookmarkEnd w:id="19"/>
    </w:p>
    <w:p w14:paraId="5218F65A" w14:textId="7F6DDEED" w:rsidR="00E253C8" w:rsidRPr="006D7C94" w:rsidRDefault="00E253C8" w:rsidP="00E253C8">
      <w:pPr>
        <w:pStyle w:val="NormalJustificado"/>
        <w:spacing w:before="80" w:line="276" w:lineRule="auto"/>
        <w:jc w:val="center"/>
        <w:rPr>
          <w:rFonts w:ascii="Arial" w:hAnsi="Arial" w:cs="Arial"/>
          <w:b w:val="0"/>
          <w:color w:val="365F91" w:themeColor="accent1" w:themeShade="BF"/>
          <w:sz w:val="18"/>
          <w:szCs w:val="18"/>
        </w:rPr>
      </w:pPr>
      <w:bookmarkStart w:id="20" w:name="_Toc214639004"/>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1</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vida útil</w:t>
      </w:r>
      <w:bookmarkEnd w:id="20"/>
    </w:p>
    <w:tbl>
      <w:tblPr>
        <w:tblW w:w="3187"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3015"/>
        <w:gridCol w:w="2738"/>
      </w:tblGrid>
      <w:tr w:rsidR="00A02F24" w:rsidRPr="006D7C94" w14:paraId="586D0771" w14:textId="77777777" w:rsidTr="00A02F24">
        <w:trPr>
          <w:trHeight w:val="283"/>
          <w:tblHeader/>
          <w:jc w:val="center"/>
        </w:trPr>
        <w:tc>
          <w:tcPr>
            <w:tcW w:w="2620" w:type="pct"/>
            <w:shd w:val="clear" w:color="auto" w:fill="365F91"/>
            <w:vAlign w:val="center"/>
          </w:tcPr>
          <w:p w14:paraId="6F029859" w14:textId="77777777" w:rsidR="00A02F24" w:rsidRPr="006D7C94" w:rsidRDefault="00A02F24"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Sistema</w:t>
            </w:r>
          </w:p>
        </w:tc>
        <w:tc>
          <w:tcPr>
            <w:tcW w:w="2380" w:type="pct"/>
            <w:shd w:val="clear" w:color="auto" w:fill="365F91"/>
            <w:vAlign w:val="center"/>
          </w:tcPr>
          <w:p w14:paraId="519B9341" w14:textId="77777777" w:rsidR="00A02F24" w:rsidRPr="006D7C94" w:rsidRDefault="00A02F24"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 xml:space="preserve">Vida </w:t>
            </w:r>
            <w:r w:rsidR="00482BC4" w:rsidRPr="006D7C94">
              <w:rPr>
                <w:rFonts w:ascii="Arial" w:hAnsi="Arial" w:cs="Arial"/>
                <w:b/>
                <w:color w:val="FFFFFF"/>
                <w:sz w:val="22"/>
                <w:szCs w:val="22"/>
              </w:rPr>
              <w:t>Útil</w:t>
            </w:r>
            <w:r w:rsidRPr="006D7C94">
              <w:rPr>
                <w:rFonts w:ascii="Arial" w:hAnsi="Arial" w:cs="Arial"/>
                <w:b/>
                <w:color w:val="FFFFFF"/>
                <w:sz w:val="22"/>
                <w:szCs w:val="22"/>
              </w:rPr>
              <w:t xml:space="preserve"> mínima (anos)</w:t>
            </w:r>
          </w:p>
        </w:tc>
      </w:tr>
      <w:tr w:rsidR="00A02F24" w:rsidRPr="006D7C94" w14:paraId="6C7A6C32" w14:textId="77777777" w:rsidTr="00A02F24">
        <w:trPr>
          <w:trHeight w:val="283"/>
          <w:jc w:val="center"/>
        </w:trPr>
        <w:tc>
          <w:tcPr>
            <w:tcW w:w="2620" w:type="pct"/>
            <w:shd w:val="clear" w:color="auto" w:fill="DBE5F1"/>
            <w:vAlign w:val="center"/>
          </w:tcPr>
          <w:p w14:paraId="69C36A4B"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Estrutura</w:t>
            </w:r>
          </w:p>
        </w:tc>
        <w:tc>
          <w:tcPr>
            <w:tcW w:w="2380" w:type="pct"/>
            <w:shd w:val="clear" w:color="auto" w:fill="DBE5F1"/>
            <w:vAlign w:val="center"/>
          </w:tcPr>
          <w:p w14:paraId="08D19CD6"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 xml:space="preserve">50 </w:t>
            </w:r>
          </w:p>
        </w:tc>
      </w:tr>
      <w:tr w:rsidR="00A02F24" w:rsidRPr="006D7C94" w14:paraId="313713FB" w14:textId="77777777" w:rsidTr="00A02F24">
        <w:trPr>
          <w:trHeight w:val="283"/>
          <w:jc w:val="center"/>
        </w:trPr>
        <w:tc>
          <w:tcPr>
            <w:tcW w:w="2620" w:type="pct"/>
            <w:shd w:val="clear" w:color="auto" w:fill="F2F2F2"/>
            <w:vAlign w:val="center"/>
          </w:tcPr>
          <w:p w14:paraId="2F95ABAF"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Pisos Internos</w:t>
            </w:r>
          </w:p>
        </w:tc>
        <w:tc>
          <w:tcPr>
            <w:tcW w:w="2380" w:type="pct"/>
            <w:shd w:val="clear" w:color="auto" w:fill="F2F2F2"/>
            <w:vAlign w:val="center"/>
          </w:tcPr>
          <w:p w14:paraId="1BE8133F"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13</w:t>
            </w:r>
          </w:p>
        </w:tc>
      </w:tr>
      <w:tr w:rsidR="00A02F24" w:rsidRPr="006D7C94" w14:paraId="021023BD" w14:textId="77777777" w:rsidTr="00FC223D">
        <w:trPr>
          <w:trHeight w:val="283"/>
          <w:jc w:val="center"/>
        </w:trPr>
        <w:tc>
          <w:tcPr>
            <w:tcW w:w="2620" w:type="pct"/>
            <w:shd w:val="clear" w:color="auto" w:fill="DBE5F1"/>
            <w:vAlign w:val="center"/>
          </w:tcPr>
          <w:p w14:paraId="29065196"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Vedação vertical externa</w:t>
            </w:r>
          </w:p>
        </w:tc>
        <w:tc>
          <w:tcPr>
            <w:tcW w:w="2380" w:type="pct"/>
            <w:shd w:val="clear" w:color="auto" w:fill="DBE5F1"/>
            <w:vAlign w:val="center"/>
          </w:tcPr>
          <w:p w14:paraId="7274B351"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40</w:t>
            </w:r>
          </w:p>
        </w:tc>
      </w:tr>
      <w:tr w:rsidR="00A02F24" w:rsidRPr="006D7C94" w14:paraId="6F5886FB" w14:textId="77777777" w:rsidTr="00A02F24">
        <w:trPr>
          <w:trHeight w:val="283"/>
          <w:jc w:val="center"/>
        </w:trPr>
        <w:tc>
          <w:tcPr>
            <w:tcW w:w="2620" w:type="pct"/>
            <w:shd w:val="clear" w:color="auto" w:fill="F2F2F2"/>
            <w:vAlign w:val="center"/>
          </w:tcPr>
          <w:p w14:paraId="4037C022" w14:textId="77777777" w:rsidR="00A02F24" w:rsidRPr="006D7C94" w:rsidRDefault="00D23240" w:rsidP="00FA26AE">
            <w:pPr>
              <w:pStyle w:val="Textodebalo"/>
              <w:spacing w:before="80" w:line="276" w:lineRule="auto"/>
              <w:jc w:val="center"/>
              <w:rPr>
                <w:rFonts w:ascii="Arial" w:hAnsi="Arial" w:cs="Arial"/>
                <w:sz w:val="18"/>
                <w:szCs w:val="18"/>
              </w:rPr>
            </w:pPr>
            <w:r w:rsidRPr="006D7C94">
              <w:rPr>
                <w:rFonts w:ascii="Arial" w:hAnsi="Arial" w:cs="Arial"/>
                <w:sz w:val="18"/>
                <w:szCs w:val="18"/>
              </w:rPr>
              <w:t>Vedação vertical in</w:t>
            </w:r>
            <w:r w:rsidR="00A02F24" w:rsidRPr="006D7C94">
              <w:rPr>
                <w:rFonts w:ascii="Arial" w:hAnsi="Arial" w:cs="Arial"/>
                <w:sz w:val="18"/>
                <w:szCs w:val="18"/>
              </w:rPr>
              <w:t>terna</w:t>
            </w:r>
          </w:p>
        </w:tc>
        <w:tc>
          <w:tcPr>
            <w:tcW w:w="2380" w:type="pct"/>
            <w:shd w:val="clear" w:color="auto" w:fill="F2F2F2"/>
            <w:vAlign w:val="center"/>
          </w:tcPr>
          <w:p w14:paraId="35D2B438"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20</w:t>
            </w:r>
          </w:p>
        </w:tc>
      </w:tr>
      <w:tr w:rsidR="00A02F24" w:rsidRPr="006D7C94" w14:paraId="752744C8" w14:textId="77777777" w:rsidTr="00FC223D">
        <w:trPr>
          <w:trHeight w:val="283"/>
          <w:jc w:val="center"/>
        </w:trPr>
        <w:tc>
          <w:tcPr>
            <w:tcW w:w="2620" w:type="pct"/>
            <w:shd w:val="clear" w:color="auto" w:fill="DBE5F1"/>
            <w:vAlign w:val="center"/>
          </w:tcPr>
          <w:p w14:paraId="323F45B1"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Cobertura</w:t>
            </w:r>
          </w:p>
        </w:tc>
        <w:tc>
          <w:tcPr>
            <w:tcW w:w="2380" w:type="pct"/>
            <w:shd w:val="clear" w:color="auto" w:fill="DBE5F1"/>
            <w:vAlign w:val="center"/>
          </w:tcPr>
          <w:p w14:paraId="4061708A"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20</w:t>
            </w:r>
          </w:p>
        </w:tc>
      </w:tr>
      <w:tr w:rsidR="00A02F24" w:rsidRPr="006D7C94" w14:paraId="45E34E15" w14:textId="77777777" w:rsidTr="00A02F24">
        <w:trPr>
          <w:trHeight w:val="283"/>
          <w:jc w:val="center"/>
        </w:trPr>
        <w:tc>
          <w:tcPr>
            <w:tcW w:w="2620" w:type="pct"/>
            <w:shd w:val="clear" w:color="auto" w:fill="F2F2F2"/>
            <w:vAlign w:val="center"/>
          </w:tcPr>
          <w:p w14:paraId="7E86A703" w14:textId="77777777" w:rsidR="00A02F24" w:rsidRPr="006D7C94" w:rsidRDefault="00A02F24" w:rsidP="00FA26AE">
            <w:pPr>
              <w:pStyle w:val="Textodebalo"/>
              <w:spacing w:before="80" w:line="276" w:lineRule="auto"/>
              <w:jc w:val="center"/>
              <w:rPr>
                <w:rFonts w:ascii="Arial" w:hAnsi="Arial" w:cs="Arial"/>
                <w:sz w:val="18"/>
                <w:szCs w:val="18"/>
              </w:rPr>
            </w:pPr>
            <w:r w:rsidRPr="006D7C94">
              <w:rPr>
                <w:rFonts w:ascii="Arial" w:hAnsi="Arial" w:cs="Arial"/>
                <w:sz w:val="18"/>
                <w:szCs w:val="18"/>
              </w:rPr>
              <w:t>Hidrossanitário</w:t>
            </w:r>
          </w:p>
        </w:tc>
        <w:tc>
          <w:tcPr>
            <w:tcW w:w="2380" w:type="pct"/>
            <w:shd w:val="clear" w:color="auto" w:fill="F2F2F2"/>
            <w:vAlign w:val="center"/>
          </w:tcPr>
          <w:p w14:paraId="0EC20FC2" w14:textId="77777777" w:rsidR="00A02F24" w:rsidRPr="006D7C94" w:rsidRDefault="002018E7" w:rsidP="00FA26AE">
            <w:pPr>
              <w:pStyle w:val="Textodebalo"/>
              <w:spacing w:before="80" w:line="276" w:lineRule="auto"/>
              <w:jc w:val="center"/>
              <w:rPr>
                <w:rFonts w:ascii="Arial" w:hAnsi="Arial" w:cs="Arial"/>
                <w:sz w:val="18"/>
                <w:szCs w:val="18"/>
              </w:rPr>
            </w:pPr>
            <w:r w:rsidRPr="006D7C94">
              <w:rPr>
                <w:rFonts w:ascii="Arial" w:hAnsi="Arial" w:cs="Arial"/>
                <w:sz w:val="18"/>
                <w:szCs w:val="18"/>
              </w:rPr>
              <w:t xml:space="preserve">≥ </w:t>
            </w:r>
            <w:r w:rsidR="00A02F24" w:rsidRPr="006D7C94">
              <w:rPr>
                <w:rFonts w:ascii="Arial" w:hAnsi="Arial" w:cs="Arial"/>
                <w:sz w:val="18"/>
                <w:szCs w:val="18"/>
              </w:rPr>
              <w:t>20</w:t>
            </w:r>
          </w:p>
        </w:tc>
      </w:tr>
    </w:tbl>
    <w:p w14:paraId="2DCBC725" w14:textId="77777777" w:rsidR="004C3B57" w:rsidRPr="00D43EBA" w:rsidRDefault="004C3B57" w:rsidP="004C3B57">
      <w:pPr>
        <w:autoSpaceDE w:val="0"/>
        <w:autoSpaceDN w:val="0"/>
        <w:adjustRightInd w:val="0"/>
        <w:spacing w:before="80" w:line="276" w:lineRule="auto"/>
        <w:jc w:val="center"/>
        <w:rPr>
          <w:rFonts w:ascii="Arial" w:hAnsi="Arial" w:cs="Arial"/>
          <w:color w:val="365F91" w:themeColor="accent1" w:themeShade="BF"/>
          <w:sz w:val="18"/>
          <w:szCs w:val="18"/>
        </w:rPr>
      </w:pPr>
      <w:bookmarkStart w:id="21" w:name="_Hlk95125166"/>
      <w:r w:rsidRPr="00D43EBA">
        <w:rPr>
          <w:rFonts w:ascii="Arial" w:hAnsi="Arial" w:cs="Arial"/>
          <w:color w:val="365F91" w:themeColor="accent1" w:themeShade="BF"/>
          <w:sz w:val="18"/>
          <w:szCs w:val="18"/>
        </w:rPr>
        <w:t xml:space="preserve">Fonte: </w:t>
      </w:r>
      <w:r>
        <w:rPr>
          <w:rFonts w:ascii="Arial" w:hAnsi="Arial" w:cs="Arial"/>
          <w:color w:val="365F91" w:themeColor="accent1" w:themeShade="BF"/>
          <w:sz w:val="18"/>
          <w:szCs w:val="18"/>
        </w:rPr>
        <w:t xml:space="preserve">Adaptado de </w:t>
      </w:r>
      <w:r w:rsidRPr="00D43EBA">
        <w:rPr>
          <w:rFonts w:ascii="Arial" w:hAnsi="Arial" w:cs="Arial"/>
          <w:color w:val="365F91" w:themeColor="accent1" w:themeShade="BF"/>
          <w:sz w:val="18"/>
          <w:szCs w:val="18"/>
        </w:rPr>
        <w:t>ABNT NBR 15575</w:t>
      </w:r>
    </w:p>
    <w:p w14:paraId="62F1726A" w14:textId="53C89898" w:rsidR="001A5AB4" w:rsidRPr="00792B2C" w:rsidRDefault="001A5AB4" w:rsidP="001A5AB4">
      <w:pPr>
        <w:autoSpaceDE w:val="0"/>
        <w:autoSpaceDN w:val="0"/>
        <w:adjustRightInd w:val="0"/>
        <w:spacing w:before="80" w:line="276" w:lineRule="auto"/>
        <w:ind w:firstLine="709"/>
        <w:jc w:val="both"/>
        <w:rPr>
          <w:rFonts w:ascii="Arial" w:hAnsi="Arial" w:cs="Arial"/>
          <w:sz w:val="22"/>
          <w:szCs w:val="22"/>
        </w:rPr>
      </w:pPr>
      <w:r w:rsidRPr="00792B2C">
        <w:rPr>
          <w:rFonts w:ascii="Arial" w:hAnsi="Arial" w:cs="Arial"/>
          <w:sz w:val="22"/>
          <w:szCs w:val="22"/>
        </w:rPr>
        <w:t>Trata-se de prazo estimado, quando realizadas as manutenções preditivas, preventivas e corretivas, conforme as necessidades de intervenção ao longo da vida útil da edificação escolar.</w:t>
      </w:r>
    </w:p>
    <w:bookmarkEnd w:id="21"/>
    <w:p w14:paraId="3C3755D8" w14:textId="77777777" w:rsidR="00BE555A" w:rsidRPr="00D616A9" w:rsidRDefault="00BE555A" w:rsidP="00D616A9">
      <w:pPr>
        <w:pStyle w:val="Textodebalo"/>
        <w:tabs>
          <w:tab w:val="left" w:pos="960"/>
        </w:tabs>
        <w:spacing w:before="80" w:line="276" w:lineRule="auto"/>
        <w:ind w:firstLine="709"/>
        <w:jc w:val="both"/>
        <w:textAlignment w:val="baseline"/>
        <w:rPr>
          <w:rFonts w:ascii="Arial" w:hAnsi="Arial" w:cs="Arial"/>
          <w:b/>
          <w:sz w:val="22"/>
          <w:szCs w:val="22"/>
        </w:rPr>
      </w:pPr>
    </w:p>
    <w:p w14:paraId="31E50D9F" w14:textId="26D437A1" w:rsidR="002018E7" w:rsidRPr="006D7C94" w:rsidRDefault="002018E7" w:rsidP="00FA26AE">
      <w:pPr>
        <w:pStyle w:val="Ttulo2"/>
        <w:numPr>
          <w:ilvl w:val="1"/>
          <w:numId w:val="3"/>
        </w:numPr>
        <w:spacing w:after="0" w:line="276" w:lineRule="auto"/>
        <w:ind w:left="1418" w:hanging="709"/>
        <w:rPr>
          <w:rFonts w:cs="Arial"/>
          <w:color w:val="365F91" w:themeColor="accent1" w:themeShade="BF"/>
          <w:sz w:val="22"/>
          <w:szCs w:val="22"/>
        </w:rPr>
      </w:pPr>
      <w:bookmarkStart w:id="22" w:name="_Toc214644916"/>
      <w:r w:rsidRPr="006D7C94">
        <w:rPr>
          <w:rFonts w:cs="Arial"/>
          <w:color w:val="365F91" w:themeColor="accent1" w:themeShade="BF"/>
          <w:sz w:val="22"/>
          <w:szCs w:val="22"/>
        </w:rPr>
        <w:t>REFERÊNCIAS NORMATIVAS</w:t>
      </w:r>
      <w:bookmarkEnd w:id="22"/>
    </w:p>
    <w:p w14:paraId="77781095" w14:textId="2B576334" w:rsidR="009C1568" w:rsidRDefault="00F0500B" w:rsidP="009C1568">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EB602F" w:rsidRPr="00EB602F">
        <w:rPr>
          <w:rFonts w:ascii="Arial" w:hAnsi="Arial" w:cs="Arial"/>
          <w:sz w:val="22"/>
          <w:szCs w:val="22"/>
        </w:rPr>
        <w:t xml:space="preserve">ABNT NBR 5674:2012 – </w:t>
      </w:r>
      <w:r w:rsidR="00EB602F" w:rsidRPr="00EB602F">
        <w:rPr>
          <w:rFonts w:ascii="Arial" w:hAnsi="Arial" w:cs="Arial"/>
          <w:i/>
          <w:iCs/>
          <w:sz w:val="22"/>
          <w:szCs w:val="22"/>
        </w:rPr>
        <w:t>Manutenção de edificações – Requisitos para o sistema de gestão de manutenção</w:t>
      </w:r>
      <w:r w:rsidR="009C1568" w:rsidRPr="00EB602F">
        <w:rPr>
          <w:rFonts w:ascii="Arial" w:hAnsi="Arial" w:cs="Arial"/>
          <w:i/>
          <w:iCs/>
          <w:sz w:val="22"/>
          <w:szCs w:val="22"/>
        </w:rPr>
        <w:t>;</w:t>
      </w:r>
    </w:p>
    <w:p w14:paraId="5B5224DB" w14:textId="1616CE14" w:rsidR="002D3859" w:rsidRDefault="002D3859" w:rsidP="002D3859">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8B12E0" w:rsidRPr="008B12E0">
        <w:rPr>
          <w:rFonts w:ascii="Arial" w:hAnsi="Arial" w:cs="Arial"/>
          <w:sz w:val="22"/>
          <w:szCs w:val="22"/>
        </w:rPr>
        <w:t xml:space="preserve">ABNT NBR 15575:2013 – </w:t>
      </w:r>
      <w:r w:rsidR="008B12E0" w:rsidRPr="008B12E0">
        <w:rPr>
          <w:rFonts w:ascii="Arial" w:hAnsi="Arial" w:cs="Arial"/>
          <w:i/>
          <w:iCs/>
          <w:sz w:val="22"/>
          <w:szCs w:val="22"/>
        </w:rPr>
        <w:t>Edificações habitacionais – Desempenho</w:t>
      </w:r>
      <w:r>
        <w:rPr>
          <w:rFonts w:ascii="Arial" w:hAnsi="Arial" w:cs="Arial"/>
          <w:sz w:val="22"/>
          <w:szCs w:val="22"/>
        </w:rPr>
        <w:t>;</w:t>
      </w:r>
    </w:p>
    <w:p w14:paraId="42DA3D24" w14:textId="523E8FE0" w:rsidR="009C1568" w:rsidRPr="006D7C94" w:rsidRDefault="00F0500B" w:rsidP="009C1568">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_C</w:t>
      </w:r>
      <w:r w:rsidR="009C1568" w:rsidRPr="006D7C94">
        <w:rPr>
          <w:rFonts w:ascii="Arial" w:hAnsi="Arial" w:cs="Arial"/>
          <w:sz w:val="22"/>
          <w:szCs w:val="22"/>
        </w:rPr>
        <w:t>ódigos, Leis, Decretos, Portarias e Normas Federais, Estaduais e Municipais, inclusive normas de concessionárias de serviços públicos</w:t>
      </w:r>
      <w:r w:rsidR="009C1568">
        <w:rPr>
          <w:rFonts w:ascii="Arial" w:hAnsi="Arial" w:cs="Arial"/>
          <w:sz w:val="22"/>
          <w:szCs w:val="22"/>
        </w:rPr>
        <w:t>;</w:t>
      </w:r>
    </w:p>
    <w:p w14:paraId="3B48518C" w14:textId="72790C09" w:rsidR="002018E7" w:rsidRPr="006D7C94" w:rsidRDefault="00F0500B" w:rsidP="00FA26AE">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_</w:t>
      </w:r>
      <w:r w:rsidR="002018E7" w:rsidRPr="006D7C94">
        <w:rPr>
          <w:rFonts w:ascii="Arial" w:hAnsi="Arial" w:cs="Arial"/>
          <w:sz w:val="22"/>
          <w:szCs w:val="22"/>
        </w:rPr>
        <w:t xml:space="preserve">Práticas de Projeto, </w:t>
      </w:r>
      <w:r w:rsidR="002018E7" w:rsidRPr="006D7C94">
        <w:rPr>
          <w:rFonts w:ascii="Arial" w:hAnsi="Arial" w:cs="Arial"/>
          <w:i/>
          <w:iCs/>
          <w:sz w:val="22"/>
          <w:szCs w:val="22"/>
        </w:rPr>
        <w:t>Construção e Manutenção de Edifícios Públicos Federais</w:t>
      </w:r>
      <w:r w:rsidR="002018E7" w:rsidRPr="006D7C94">
        <w:rPr>
          <w:rFonts w:ascii="Arial" w:hAnsi="Arial" w:cs="Arial"/>
          <w:sz w:val="22"/>
          <w:szCs w:val="22"/>
        </w:rPr>
        <w:t>, SEAP - Secretaria de Estado de Administração e do Patrimônio</w:t>
      </w:r>
      <w:r w:rsidR="009C1568">
        <w:rPr>
          <w:rFonts w:ascii="Arial" w:hAnsi="Arial" w:cs="Arial"/>
          <w:sz w:val="22"/>
          <w:szCs w:val="22"/>
        </w:rPr>
        <w:t>.</w:t>
      </w:r>
    </w:p>
    <w:p w14:paraId="21582E85" w14:textId="021EA6D7" w:rsidR="008F2505" w:rsidRPr="006D7C94" w:rsidRDefault="008F2505">
      <w:pPr>
        <w:spacing w:line="240" w:lineRule="auto"/>
        <w:rPr>
          <w:rFonts w:ascii="Arial" w:hAnsi="Arial" w:cs="Arial"/>
          <w:b/>
          <w:color w:val="365F91"/>
          <w:sz w:val="22"/>
          <w:szCs w:val="22"/>
        </w:rPr>
      </w:pPr>
      <w:r w:rsidRPr="006D7C94">
        <w:rPr>
          <w:rFonts w:ascii="Arial" w:hAnsi="Arial" w:cs="Arial"/>
          <w:b/>
          <w:color w:val="365F91"/>
          <w:sz w:val="22"/>
          <w:szCs w:val="22"/>
        </w:rPr>
        <w:br w:type="page"/>
      </w:r>
    </w:p>
    <w:p w14:paraId="23BCDB6A"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33E16459"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68D37F39"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14C4A632"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572882A3"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48288314"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55396444"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15C861EB"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43612659"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01090418"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51EEC570"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501946C9"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74BD5DF0"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1FC9C6FC"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1AE382B2"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2519B5A4"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665A1949"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2988F504"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062C58B9"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6E546282"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365402FF"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5003CE85"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3D16B502"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2B2AEEC3" w14:textId="77777777" w:rsidR="00B01512"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65281448" w14:textId="77777777" w:rsidR="00B01512"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67954C82" w14:textId="77777777" w:rsidR="00B01512"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0821F86A" w14:textId="77777777" w:rsidR="00B01512"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32006803"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29166AEF" w14:textId="77777777" w:rsidR="00B01512"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5C112039"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180E1CE7"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7077767F" w14:textId="77777777" w:rsidR="00B01512" w:rsidRPr="006D7C94" w:rsidRDefault="00B01512" w:rsidP="00B01512">
      <w:pPr>
        <w:pStyle w:val="Textodebalo"/>
        <w:tabs>
          <w:tab w:val="left" w:pos="960"/>
        </w:tabs>
        <w:spacing w:before="80" w:line="276" w:lineRule="auto"/>
        <w:ind w:left="960"/>
        <w:jc w:val="both"/>
        <w:textAlignment w:val="baseline"/>
        <w:rPr>
          <w:rFonts w:ascii="Arial" w:hAnsi="Arial" w:cs="Arial"/>
          <w:b/>
          <w:color w:val="365F91"/>
          <w:sz w:val="22"/>
          <w:szCs w:val="22"/>
        </w:rPr>
      </w:pPr>
    </w:p>
    <w:p w14:paraId="3209E943" w14:textId="1DF00C20" w:rsidR="00B01512" w:rsidRPr="006D7C94" w:rsidRDefault="00B01512" w:rsidP="00B01512">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23" w:name="_Toc214644917"/>
      <w:r>
        <w:rPr>
          <w:rFonts w:cs="Arial"/>
          <w:caps w:val="0"/>
          <w:color w:val="365F91" w:themeColor="accent1" w:themeShade="BF"/>
          <w:sz w:val="44"/>
          <w:szCs w:val="44"/>
        </w:rPr>
        <w:t>SERVIÇOS INICIAIS</w:t>
      </w:r>
      <w:bookmarkEnd w:id="23"/>
    </w:p>
    <w:p w14:paraId="41468462" w14:textId="77777777" w:rsidR="00B01512" w:rsidRPr="006D7C94" w:rsidRDefault="00B01512" w:rsidP="00B01512">
      <w:pPr>
        <w:pStyle w:val="Textodebalo"/>
        <w:spacing w:before="80" w:line="276" w:lineRule="auto"/>
        <w:ind w:firstLine="709"/>
        <w:mirrorIndents/>
        <w:jc w:val="both"/>
        <w:textAlignment w:val="baseline"/>
        <w:rPr>
          <w:rFonts w:ascii="Arial" w:hAnsi="Arial" w:cs="Arial"/>
          <w:sz w:val="22"/>
          <w:szCs w:val="22"/>
        </w:rPr>
      </w:pPr>
    </w:p>
    <w:p w14:paraId="51A58963" w14:textId="77777777" w:rsidR="00E04D4C" w:rsidRDefault="00E04D4C" w:rsidP="00E04D4C">
      <w:pPr>
        <w:pStyle w:val="Textodebalo"/>
        <w:spacing w:before="80" w:line="276" w:lineRule="auto"/>
        <w:ind w:firstLine="709"/>
        <w:mirrorIndents/>
        <w:jc w:val="both"/>
        <w:textAlignment w:val="baseline"/>
        <w:rPr>
          <w:rFonts w:ascii="Arial" w:hAnsi="Arial" w:cs="Arial"/>
          <w:sz w:val="22"/>
          <w:szCs w:val="22"/>
        </w:rPr>
      </w:pPr>
      <w:r w:rsidRPr="006D7C94">
        <w:rPr>
          <w:rFonts w:ascii="Arial" w:hAnsi="Arial" w:cs="Arial"/>
          <w:sz w:val="22"/>
          <w:szCs w:val="22"/>
        </w:rPr>
        <w:lastRenderedPageBreak/>
        <w:t xml:space="preserve">Esta seção do memorial contém </w:t>
      </w:r>
      <w:r>
        <w:rPr>
          <w:rFonts w:ascii="Arial" w:hAnsi="Arial" w:cs="Arial"/>
          <w:sz w:val="22"/>
          <w:szCs w:val="22"/>
        </w:rPr>
        <w:t>os serviços preliminares e movimentação de terra necessária para a correta implantação da obra.</w:t>
      </w:r>
    </w:p>
    <w:p w14:paraId="56946DE9" w14:textId="77777777" w:rsidR="00E04D4C" w:rsidRPr="006D7C94" w:rsidRDefault="00E04D4C" w:rsidP="00E04D4C">
      <w:pPr>
        <w:pStyle w:val="Textodebalo"/>
        <w:spacing w:before="80" w:line="276" w:lineRule="auto"/>
        <w:ind w:left="1134"/>
        <w:textAlignment w:val="baseline"/>
        <w:rPr>
          <w:rFonts w:ascii="Arial" w:hAnsi="Arial" w:cs="Arial"/>
          <w:b/>
          <w:color w:val="365F91"/>
          <w:sz w:val="22"/>
          <w:szCs w:val="22"/>
        </w:rPr>
      </w:pPr>
    </w:p>
    <w:p w14:paraId="17496069" w14:textId="77777777" w:rsidR="00E04D4C" w:rsidRPr="006D7C94" w:rsidRDefault="00E04D4C" w:rsidP="00E04D4C">
      <w:pPr>
        <w:pStyle w:val="Ttulo2"/>
        <w:numPr>
          <w:ilvl w:val="1"/>
          <w:numId w:val="3"/>
        </w:numPr>
        <w:spacing w:after="0" w:line="276" w:lineRule="auto"/>
        <w:ind w:left="1418" w:hanging="709"/>
        <w:rPr>
          <w:rFonts w:cs="Arial"/>
          <w:color w:val="365F91" w:themeColor="accent1" w:themeShade="BF"/>
          <w:sz w:val="22"/>
          <w:szCs w:val="22"/>
        </w:rPr>
      </w:pPr>
      <w:bookmarkStart w:id="24" w:name="_Toc214644918"/>
      <w:r>
        <w:rPr>
          <w:rFonts w:cs="Arial"/>
          <w:color w:val="365F91" w:themeColor="accent1" w:themeShade="BF"/>
          <w:sz w:val="22"/>
          <w:szCs w:val="22"/>
        </w:rPr>
        <w:t>SERVIÇOS PRELIMINARES</w:t>
      </w:r>
      <w:bookmarkEnd w:id="24"/>
    </w:p>
    <w:p w14:paraId="75044AAC" w14:textId="77777777" w:rsidR="00E04D4C" w:rsidRPr="002C2407" w:rsidRDefault="00E04D4C" w:rsidP="00E04D4C">
      <w:pPr>
        <w:pStyle w:val="Textodebalo"/>
        <w:spacing w:before="80" w:line="276" w:lineRule="auto"/>
        <w:ind w:firstLine="709"/>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Os serviços preliminares compreendem as atividades necessárias à implantação do canteiro de obras e à preparação do terreno para início dos serviços definitivos, observadas as normas de segurança, saúde e meio ambiente aplicáveis em âmbito nacional e local.</w:t>
      </w:r>
    </w:p>
    <w:p w14:paraId="40B1A0F8" w14:textId="77777777" w:rsidR="00E04D4C" w:rsidRPr="002C2407" w:rsidRDefault="00E04D4C" w:rsidP="00E04D4C">
      <w:pPr>
        <w:pStyle w:val="Textodebalo"/>
        <w:spacing w:before="80" w:line="276" w:lineRule="auto"/>
        <w:ind w:firstLine="709"/>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De forma geral, incluem-se neste grupo:</w:t>
      </w:r>
    </w:p>
    <w:p w14:paraId="797926ED" w14:textId="77777777" w:rsidR="00E04D4C" w:rsidRDefault="00E04D4C" w:rsidP="00E04D4C">
      <w:pPr>
        <w:pStyle w:val="Textodebalo"/>
        <w:numPr>
          <w:ilvl w:val="0"/>
          <w:numId w:val="18"/>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Instalação do canteiro de obras:</w:t>
      </w:r>
    </w:p>
    <w:p w14:paraId="37D75453" w14:textId="77777777" w:rsidR="00E04D4C" w:rsidRDefault="00E04D4C" w:rsidP="00E04D4C">
      <w:pPr>
        <w:pStyle w:val="Textodebalo"/>
        <w:numPr>
          <w:ilvl w:val="0"/>
          <w:numId w:val="19"/>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montagem de instalações provisórias destinadas à administração da obra, apoio aos trabalhadores e armazenamento de materiais e equipamentos;</w:t>
      </w:r>
    </w:p>
    <w:p w14:paraId="5ACAC24D" w14:textId="77777777" w:rsidR="00E04D4C" w:rsidRPr="002C2407" w:rsidRDefault="00E04D4C" w:rsidP="00E04D4C">
      <w:pPr>
        <w:pStyle w:val="Textodebalo"/>
        <w:numPr>
          <w:ilvl w:val="0"/>
          <w:numId w:val="19"/>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organização das áreas de circulação interna e de carga e descarga, de modo a não interferir nas futuras áreas de uso da creche.</w:t>
      </w:r>
    </w:p>
    <w:p w14:paraId="2F8CEF1F" w14:textId="77777777" w:rsidR="00E04D4C" w:rsidRDefault="00E04D4C" w:rsidP="00E04D4C">
      <w:pPr>
        <w:pStyle w:val="Textodebalo"/>
        <w:numPr>
          <w:ilvl w:val="0"/>
          <w:numId w:val="18"/>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Cercamento e proteção do canteiro:</w:t>
      </w:r>
    </w:p>
    <w:p w14:paraId="4CBE485C" w14:textId="77777777" w:rsidR="00E04D4C" w:rsidRPr="002C2407" w:rsidRDefault="00E04D4C" w:rsidP="00E04D4C">
      <w:pPr>
        <w:pStyle w:val="Textodebalo"/>
        <w:numPr>
          <w:ilvl w:val="0"/>
          <w:numId w:val="20"/>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execução de cercamento provisório do perímetro necessário à segurança da obra, com controle de acessos e sinalização adequada.</w:t>
      </w:r>
    </w:p>
    <w:p w14:paraId="3AEAD1EE" w14:textId="77777777" w:rsidR="00E04D4C" w:rsidRDefault="00E04D4C" w:rsidP="00E04D4C">
      <w:pPr>
        <w:pStyle w:val="Textodebalo"/>
        <w:numPr>
          <w:ilvl w:val="0"/>
          <w:numId w:val="18"/>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Ligações provisórias de utilidades:</w:t>
      </w:r>
    </w:p>
    <w:p w14:paraId="5D846F80" w14:textId="77777777" w:rsidR="00E04D4C" w:rsidRDefault="00E04D4C" w:rsidP="00E04D4C">
      <w:pPr>
        <w:pStyle w:val="Textodebalo"/>
        <w:numPr>
          <w:ilvl w:val="0"/>
          <w:numId w:val="20"/>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obtenção, junto às concessionárias competentes, das ligações provisórias de energia elétrica, água e esgotamento sanitário, quando disponíveis, ou adoção de soluções alternativas previstas na legislação aplicável;</w:t>
      </w:r>
    </w:p>
    <w:p w14:paraId="3CB66BC0" w14:textId="77777777" w:rsidR="00E04D4C" w:rsidRPr="002C2407" w:rsidRDefault="00E04D4C" w:rsidP="00E04D4C">
      <w:pPr>
        <w:pStyle w:val="Textodebalo"/>
        <w:numPr>
          <w:ilvl w:val="0"/>
          <w:numId w:val="20"/>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distribuição interna provisória necessária ao desenvolvimento dos serviços.</w:t>
      </w:r>
    </w:p>
    <w:p w14:paraId="3D506DF5" w14:textId="77777777" w:rsidR="00E04D4C" w:rsidRDefault="00E04D4C" w:rsidP="00E04D4C">
      <w:pPr>
        <w:pStyle w:val="Textodebalo"/>
        <w:numPr>
          <w:ilvl w:val="0"/>
          <w:numId w:val="18"/>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Placa de identificação da obra:</w:t>
      </w:r>
    </w:p>
    <w:p w14:paraId="5197153D" w14:textId="77777777" w:rsidR="00E04D4C" w:rsidRDefault="00E04D4C" w:rsidP="00E04D4C">
      <w:pPr>
        <w:pStyle w:val="Textodebalo"/>
        <w:numPr>
          <w:ilvl w:val="0"/>
          <w:numId w:val="22"/>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fornecimento e instalação de placa de obra com as informações exigidas pela legislação vigente e pelos órgãos financiadores, conforme modelo adotado em cada contratação.</w:t>
      </w:r>
    </w:p>
    <w:p w14:paraId="2C1698B5" w14:textId="77777777" w:rsidR="00E04D4C" w:rsidRDefault="00E04D4C" w:rsidP="00E04D4C">
      <w:pPr>
        <w:pStyle w:val="Textodebalo"/>
        <w:numPr>
          <w:ilvl w:val="0"/>
          <w:numId w:val="18"/>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Limpeza e manutenção do canteiro:</w:t>
      </w:r>
    </w:p>
    <w:p w14:paraId="79ED1F88" w14:textId="77777777" w:rsidR="00E04D4C" w:rsidRDefault="00E04D4C" w:rsidP="00E04D4C">
      <w:pPr>
        <w:pStyle w:val="Textodebalo"/>
        <w:numPr>
          <w:ilvl w:val="0"/>
          <w:numId w:val="21"/>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limpeza inicial da área destinada à obra, retirada de materiais inservíveis e organização dos acessos;</w:t>
      </w:r>
    </w:p>
    <w:p w14:paraId="18DFA510" w14:textId="77777777" w:rsidR="00E04D4C" w:rsidRPr="002C2407" w:rsidRDefault="00E04D4C" w:rsidP="00E04D4C">
      <w:pPr>
        <w:pStyle w:val="Textodebalo"/>
        <w:numPr>
          <w:ilvl w:val="0"/>
          <w:numId w:val="21"/>
        </w:numPr>
        <w:spacing w:before="80" w:line="276" w:lineRule="auto"/>
        <w:ind w:left="1134"/>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manutenção permanente das condições de limpeza e organização, com manejo e destinação adequada de resíduos, em conformidade com a legislação ambiental aplicável.</w:t>
      </w:r>
    </w:p>
    <w:p w14:paraId="56CC05A4" w14:textId="77777777" w:rsidR="00E04D4C" w:rsidRPr="002C2407" w:rsidRDefault="00E04D4C" w:rsidP="00E04D4C">
      <w:pPr>
        <w:pStyle w:val="Textodebalo"/>
        <w:spacing w:before="80" w:line="276" w:lineRule="auto"/>
        <w:ind w:firstLine="709"/>
        <w:mirrorIndents/>
        <w:jc w:val="both"/>
        <w:textAlignment w:val="baseline"/>
        <w:rPr>
          <w:rFonts w:ascii="Arial" w:hAnsi="Arial" w:cs="Arial"/>
          <w:color w:val="000000" w:themeColor="text1"/>
          <w:sz w:val="22"/>
          <w:szCs w:val="22"/>
        </w:rPr>
      </w:pPr>
      <w:r w:rsidRPr="002C2407">
        <w:rPr>
          <w:rFonts w:ascii="Arial" w:hAnsi="Arial" w:cs="Arial"/>
          <w:color w:val="000000" w:themeColor="text1"/>
          <w:sz w:val="22"/>
          <w:szCs w:val="22"/>
        </w:rPr>
        <w:t>A planilha de referência do FNDE contempla, em grupo próprio, os serviços preliminares associados a este projeto padrão. Na planilha adaptada pelo ente responsável, deverão ser ajustados os quantitativos e demais parâmetros necessários às condições específicas de implantação, preservando-se o escopo técnico aqui descrito.</w:t>
      </w:r>
    </w:p>
    <w:p w14:paraId="6C015292" w14:textId="77777777" w:rsidR="00E04D4C" w:rsidRDefault="00E04D4C" w:rsidP="00E04D4C">
      <w:pPr>
        <w:pStyle w:val="Textodebalo"/>
        <w:spacing w:before="80" w:line="276" w:lineRule="auto"/>
        <w:ind w:firstLine="426"/>
        <w:mirrorIndents/>
        <w:jc w:val="both"/>
        <w:textAlignment w:val="baseline"/>
        <w:rPr>
          <w:rFonts w:ascii="Arial" w:hAnsi="Arial" w:cs="Arial"/>
          <w:color w:val="000000" w:themeColor="text1"/>
          <w:sz w:val="22"/>
          <w:szCs w:val="22"/>
        </w:rPr>
      </w:pPr>
    </w:p>
    <w:p w14:paraId="09C99DC2" w14:textId="77777777" w:rsidR="00E04D4C" w:rsidRDefault="00E04D4C" w:rsidP="00E04D4C">
      <w:pPr>
        <w:pStyle w:val="Textodebalo"/>
        <w:spacing w:before="80" w:line="276" w:lineRule="auto"/>
        <w:ind w:firstLine="426"/>
        <w:mirrorIndents/>
        <w:jc w:val="both"/>
        <w:textAlignment w:val="baseline"/>
        <w:rPr>
          <w:rFonts w:ascii="Arial" w:hAnsi="Arial" w:cs="Arial"/>
          <w:color w:val="000000" w:themeColor="text1"/>
          <w:sz w:val="22"/>
          <w:szCs w:val="22"/>
        </w:rPr>
      </w:pPr>
    </w:p>
    <w:p w14:paraId="16B5D28D" w14:textId="77777777" w:rsidR="00E04D4C" w:rsidRDefault="00E04D4C" w:rsidP="00E04D4C">
      <w:pPr>
        <w:spacing w:line="240" w:lineRule="auto"/>
        <w:rPr>
          <w:rFonts w:ascii="Arial" w:hAnsi="Arial" w:cs="Arial"/>
          <w:color w:val="000000" w:themeColor="text1"/>
          <w:sz w:val="22"/>
          <w:szCs w:val="22"/>
        </w:rPr>
      </w:pPr>
    </w:p>
    <w:p w14:paraId="585B321B" w14:textId="77777777" w:rsidR="00E04D4C" w:rsidRPr="006D7C94" w:rsidRDefault="00E04D4C" w:rsidP="00E04D4C">
      <w:pPr>
        <w:pStyle w:val="Ttulo2"/>
        <w:numPr>
          <w:ilvl w:val="1"/>
          <w:numId w:val="3"/>
        </w:numPr>
        <w:spacing w:after="0" w:line="276" w:lineRule="auto"/>
        <w:ind w:left="1418" w:hanging="709"/>
        <w:rPr>
          <w:rFonts w:cs="Arial"/>
          <w:color w:val="365F91" w:themeColor="accent1" w:themeShade="BF"/>
          <w:sz w:val="22"/>
          <w:szCs w:val="22"/>
        </w:rPr>
      </w:pPr>
      <w:bookmarkStart w:id="25" w:name="_Toc214644919"/>
      <w:r>
        <w:rPr>
          <w:rFonts w:cs="Arial"/>
          <w:color w:val="365F91" w:themeColor="accent1" w:themeShade="BF"/>
          <w:sz w:val="22"/>
          <w:szCs w:val="22"/>
        </w:rPr>
        <w:lastRenderedPageBreak/>
        <w:t>MOVIMENTAÇÃO DE TERRA</w:t>
      </w:r>
      <w:bookmarkEnd w:id="25"/>
    </w:p>
    <w:p w14:paraId="3D9E0934" w14:textId="77777777" w:rsidR="00E04D4C" w:rsidRPr="00013A29" w:rsidRDefault="00E04D4C" w:rsidP="00E04D4C">
      <w:pPr>
        <w:pStyle w:val="Textodebalo"/>
        <w:tabs>
          <w:tab w:val="left" w:pos="960"/>
        </w:tabs>
        <w:spacing w:before="80" w:line="276" w:lineRule="auto"/>
        <w:ind w:firstLine="709"/>
        <w:jc w:val="both"/>
        <w:textAlignment w:val="baseline"/>
        <w:rPr>
          <w:rFonts w:ascii="Arial" w:hAnsi="Arial" w:cs="Arial"/>
          <w:sz w:val="22"/>
          <w:szCs w:val="22"/>
          <w:lang w:val="pt-PT"/>
        </w:rPr>
      </w:pPr>
      <w:r w:rsidRPr="00013A29">
        <w:rPr>
          <w:rFonts w:ascii="Arial" w:hAnsi="Arial" w:cs="Arial"/>
          <w:sz w:val="22"/>
          <w:szCs w:val="22"/>
          <w:lang w:val="pt-PT"/>
        </w:rPr>
        <w:t>O movimento de terra necessário à implantação da edificação inclui, em termos gerais, os serviços de limpeza, escavação, transporte, reaterro, aterro complementar e compactação de solos, de acordo com os projetos estruturais e de implantação.</w:t>
      </w:r>
    </w:p>
    <w:p w14:paraId="72D3F019" w14:textId="77777777" w:rsidR="00E04D4C" w:rsidRDefault="00E04D4C" w:rsidP="00E04D4C">
      <w:pPr>
        <w:pStyle w:val="Textodebalo"/>
        <w:numPr>
          <w:ilvl w:val="0"/>
          <w:numId w:val="23"/>
        </w:numPr>
        <w:tabs>
          <w:tab w:val="left" w:pos="993"/>
        </w:tabs>
        <w:spacing w:before="80" w:line="276" w:lineRule="auto"/>
        <w:ind w:left="1276" w:hanging="643"/>
        <w:jc w:val="both"/>
        <w:textAlignment w:val="baseline"/>
        <w:rPr>
          <w:rFonts w:ascii="Arial" w:hAnsi="Arial" w:cs="Arial"/>
          <w:sz w:val="22"/>
          <w:szCs w:val="22"/>
          <w:lang w:val="pt-PT"/>
        </w:rPr>
      </w:pPr>
      <w:r w:rsidRPr="00013A29">
        <w:rPr>
          <w:rFonts w:ascii="Arial" w:hAnsi="Arial" w:cs="Arial"/>
          <w:sz w:val="22"/>
          <w:szCs w:val="22"/>
          <w:lang w:val="pt-PT"/>
        </w:rPr>
        <w:t>Limpeza da área de implantação:</w:t>
      </w:r>
    </w:p>
    <w:p w14:paraId="47AED19D" w14:textId="77777777" w:rsidR="00E04D4C"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remoção de materiais soltos, resíduos e elementos que possam interferir na execução das fundações;</w:t>
      </w:r>
    </w:p>
    <w:p w14:paraId="18AC487B" w14:textId="77777777" w:rsidR="00E04D4C" w:rsidRPr="00013A29"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acondicionamento temporário e destinação do material removido conforme a legislação aplicável.</w:t>
      </w:r>
    </w:p>
    <w:p w14:paraId="2465655C" w14:textId="77777777" w:rsidR="00E04D4C" w:rsidRDefault="00E04D4C" w:rsidP="00E04D4C">
      <w:pPr>
        <w:pStyle w:val="Textodebalo"/>
        <w:numPr>
          <w:ilvl w:val="0"/>
          <w:numId w:val="23"/>
        </w:numPr>
        <w:tabs>
          <w:tab w:val="left" w:pos="993"/>
        </w:tabs>
        <w:spacing w:before="80" w:line="276" w:lineRule="auto"/>
        <w:ind w:left="1276" w:hanging="643"/>
        <w:jc w:val="both"/>
        <w:textAlignment w:val="baseline"/>
        <w:rPr>
          <w:rFonts w:ascii="Arial" w:hAnsi="Arial" w:cs="Arial"/>
          <w:sz w:val="22"/>
          <w:szCs w:val="22"/>
          <w:lang w:val="pt-PT"/>
        </w:rPr>
      </w:pPr>
      <w:r w:rsidRPr="00013A29">
        <w:rPr>
          <w:rFonts w:ascii="Arial" w:hAnsi="Arial" w:cs="Arial"/>
          <w:sz w:val="22"/>
          <w:szCs w:val="22"/>
          <w:lang w:val="pt-PT"/>
        </w:rPr>
        <w:t>Escavações para fundações:</w:t>
      </w:r>
    </w:p>
    <w:p w14:paraId="60EE499F" w14:textId="77777777" w:rsidR="00E04D4C"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execução de escavações manuais ou mecanizadas para blocos, sapatas, vigas de fundação, elementos de contenção e demais componentes previstos em projeto</w:t>
      </w:r>
      <w:r>
        <w:rPr>
          <w:rFonts w:ascii="Arial" w:hAnsi="Arial" w:cs="Arial"/>
          <w:sz w:val="22"/>
          <w:szCs w:val="22"/>
          <w:lang w:val="pt-PT"/>
        </w:rPr>
        <w:t xml:space="preserve"> ou necessários</w:t>
      </w:r>
      <w:r w:rsidRPr="00013A29">
        <w:rPr>
          <w:rFonts w:ascii="Arial" w:hAnsi="Arial" w:cs="Arial"/>
          <w:sz w:val="22"/>
          <w:szCs w:val="22"/>
          <w:lang w:val="pt-PT"/>
        </w:rPr>
        <w:t>;</w:t>
      </w:r>
    </w:p>
    <w:p w14:paraId="308B3261" w14:textId="77777777" w:rsidR="00E04D4C" w:rsidRPr="00013A29"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adoção de escoramentos, taludes ou outras medidas de estabilização das escavações, quando necessárias, conforme normas técnicas e procedimentos usuais de segurança.</w:t>
      </w:r>
    </w:p>
    <w:p w14:paraId="67187001" w14:textId="77777777" w:rsidR="00E04D4C" w:rsidRDefault="00E04D4C" w:rsidP="00E04D4C">
      <w:pPr>
        <w:pStyle w:val="Textodebalo"/>
        <w:numPr>
          <w:ilvl w:val="0"/>
          <w:numId w:val="23"/>
        </w:numPr>
        <w:tabs>
          <w:tab w:val="left" w:pos="993"/>
        </w:tabs>
        <w:spacing w:before="80" w:line="276" w:lineRule="auto"/>
        <w:ind w:left="1276" w:hanging="643"/>
        <w:jc w:val="both"/>
        <w:textAlignment w:val="baseline"/>
        <w:rPr>
          <w:rFonts w:ascii="Arial" w:hAnsi="Arial" w:cs="Arial"/>
          <w:sz w:val="22"/>
          <w:szCs w:val="22"/>
          <w:lang w:val="pt-PT"/>
        </w:rPr>
      </w:pPr>
      <w:r w:rsidRPr="00013A29">
        <w:rPr>
          <w:rFonts w:ascii="Arial" w:hAnsi="Arial" w:cs="Arial"/>
          <w:sz w:val="22"/>
          <w:szCs w:val="22"/>
          <w:lang w:val="pt-PT"/>
        </w:rPr>
        <w:t>Preparo de fundo de escavação:</w:t>
      </w:r>
    </w:p>
    <w:p w14:paraId="2F8DBC1E" w14:textId="77777777" w:rsidR="00E04D4C"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regularização e limpeza do fundo das escavações, com remoção de materiais soltos ou inadequados, de modo a garantir base adequada para as fundações;</w:t>
      </w:r>
    </w:p>
    <w:p w14:paraId="6B7697FF" w14:textId="77777777" w:rsidR="00E04D4C" w:rsidRPr="00013A29"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execução de lastros de concreto magro, quando previstos em projeto.</w:t>
      </w:r>
    </w:p>
    <w:p w14:paraId="3FB20E51" w14:textId="77777777" w:rsidR="00E04D4C" w:rsidRDefault="00E04D4C" w:rsidP="00E04D4C">
      <w:pPr>
        <w:pStyle w:val="Textodebalo"/>
        <w:numPr>
          <w:ilvl w:val="0"/>
          <w:numId w:val="23"/>
        </w:numPr>
        <w:tabs>
          <w:tab w:val="left" w:pos="993"/>
        </w:tabs>
        <w:spacing w:before="80" w:line="276" w:lineRule="auto"/>
        <w:ind w:left="1276" w:hanging="643"/>
        <w:jc w:val="both"/>
        <w:textAlignment w:val="baseline"/>
        <w:rPr>
          <w:rFonts w:ascii="Arial" w:hAnsi="Arial" w:cs="Arial"/>
          <w:sz w:val="22"/>
          <w:szCs w:val="22"/>
          <w:lang w:val="pt-PT"/>
        </w:rPr>
      </w:pPr>
      <w:r w:rsidRPr="00013A29">
        <w:rPr>
          <w:rFonts w:ascii="Arial" w:hAnsi="Arial" w:cs="Arial"/>
          <w:sz w:val="22"/>
          <w:szCs w:val="22"/>
          <w:lang w:val="pt-PT"/>
        </w:rPr>
        <w:t>Reaterros, aterros e compactação:</w:t>
      </w:r>
    </w:p>
    <w:p w14:paraId="2CDC1CDB" w14:textId="77777777" w:rsidR="00E04D4C"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reaterro das valas e cavas, após a execução das fundações e demais elementos enterrados, utilizando materiais adequados, isentos de matéria orgânica;</w:t>
      </w:r>
    </w:p>
    <w:p w14:paraId="134BD8D3" w14:textId="77777777" w:rsidR="00E04D4C"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execução de aterros complementares em áreas internas ou externas, quando indicados em projeto;</w:t>
      </w:r>
    </w:p>
    <w:p w14:paraId="5FC9D345" w14:textId="77777777" w:rsidR="00E04D4C" w:rsidRPr="00013A29" w:rsidRDefault="00E04D4C" w:rsidP="00E04D4C">
      <w:pPr>
        <w:pStyle w:val="Textodebalo"/>
        <w:numPr>
          <w:ilvl w:val="0"/>
          <w:numId w:val="24"/>
        </w:numPr>
        <w:tabs>
          <w:tab w:val="left" w:pos="960"/>
          <w:tab w:val="left" w:pos="993"/>
        </w:tabs>
        <w:spacing w:before="80" w:line="276" w:lineRule="auto"/>
        <w:ind w:left="993"/>
        <w:jc w:val="both"/>
        <w:textAlignment w:val="baseline"/>
        <w:rPr>
          <w:rFonts w:ascii="Arial" w:hAnsi="Arial" w:cs="Arial"/>
          <w:sz w:val="22"/>
          <w:szCs w:val="22"/>
          <w:lang w:val="pt-PT"/>
        </w:rPr>
      </w:pPr>
      <w:r w:rsidRPr="00013A29">
        <w:rPr>
          <w:rFonts w:ascii="Arial" w:hAnsi="Arial" w:cs="Arial"/>
          <w:sz w:val="22"/>
          <w:szCs w:val="22"/>
          <w:lang w:val="pt-PT"/>
        </w:rPr>
        <w:t>compactação realizada em camadas sucessivas, com equipamentos compatíveis, buscando os índices de compactação especificados em projeto ou em normas técnicas aplicáveis.</w:t>
      </w:r>
    </w:p>
    <w:p w14:paraId="5CBAD5E2" w14:textId="77777777" w:rsidR="00E04D4C" w:rsidRDefault="00E04D4C" w:rsidP="00E04D4C">
      <w:pPr>
        <w:pStyle w:val="Textodebalo"/>
        <w:numPr>
          <w:ilvl w:val="0"/>
          <w:numId w:val="23"/>
        </w:numPr>
        <w:tabs>
          <w:tab w:val="left" w:pos="993"/>
        </w:tabs>
        <w:spacing w:before="80" w:line="276" w:lineRule="auto"/>
        <w:ind w:left="1276" w:hanging="643"/>
        <w:jc w:val="both"/>
        <w:textAlignment w:val="baseline"/>
        <w:rPr>
          <w:rFonts w:ascii="Arial" w:hAnsi="Arial" w:cs="Arial"/>
          <w:sz w:val="22"/>
          <w:szCs w:val="22"/>
          <w:lang w:val="pt-PT"/>
        </w:rPr>
      </w:pPr>
      <w:r w:rsidRPr="00013A29">
        <w:rPr>
          <w:rFonts w:ascii="Arial" w:hAnsi="Arial" w:cs="Arial"/>
          <w:sz w:val="22"/>
          <w:szCs w:val="22"/>
          <w:lang w:val="pt-PT"/>
        </w:rPr>
        <w:t>Adequações ao terreno específico e quantitativos:</w:t>
      </w:r>
    </w:p>
    <w:p w14:paraId="06AC1473" w14:textId="77777777" w:rsidR="00E04D4C" w:rsidRDefault="00E04D4C" w:rsidP="00E04D4C">
      <w:pPr>
        <w:pStyle w:val="Textodebalo"/>
        <w:tabs>
          <w:tab w:val="left" w:pos="960"/>
          <w:tab w:val="left" w:pos="993"/>
        </w:tabs>
        <w:spacing w:before="80" w:line="276" w:lineRule="auto"/>
        <w:jc w:val="both"/>
        <w:textAlignment w:val="baseline"/>
        <w:rPr>
          <w:rFonts w:ascii="Arial" w:hAnsi="Arial" w:cs="Arial"/>
          <w:sz w:val="22"/>
          <w:szCs w:val="22"/>
          <w:lang w:val="pt-PT"/>
        </w:rPr>
      </w:pPr>
      <w:r>
        <w:rPr>
          <w:rFonts w:ascii="Arial" w:hAnsi="Arial" w:cs="Arial"/>
          <w:sz w:val="22"/>
          <w:szCs w:val="22"/>
          <w:lang w:val="pt-PT"/>
        </w:rPr>
        <w:tab/>
        <w:t>A</w:t>
      </w:r>
      <w:r w:rsidRPr="00013A29">
        <w:rPr>
          <w:rFonts w:ascii="Arial" w:hAnsi="Arial" w:cs="Arial"/>
          <w:sz w:val="22"/>
          <w:szCs w:val="22"/>
          <w:lang w:val="pt-PT"/>
        </w:rPr>
        <w:t xml:space="preserve">s condições particulares do terreno de implantação (tipo de solo, nível d’água, necessidade de contenções especiais, distâncias de transporte, locais de bota-fora ou empréstimo) não são definidas neste memorial padrão e deverão ser tratadas em projeto geotécnico, nas notas específicas da obra e na planilha orçamentária adaptada, elaborada pelo ente </w:t>
      </w:r>
      <w:r>
        <w:rPr>
          <w:rFonts w:ascii="Arial" w:hAnsi="Arial" w:cs="Arial"/>
          <w:sz w:val="22"/>
          <w:szCs w:val="22"/>
          <w:lang w:val="pt-PT"/>
        </w:rPr>
        <w:t>federado</w:t>
      </w:r>
      <w:r w:rsidRPr="00013A29">
        <w:rPr>
          <w:rFonts w:ascii="Arial" w:hAnsi="Arial" w:cs="Arial"/>
          <w:sz w:val="22"/>
          <w:szCs w:val="22"/>
          <w:lang w:val="pt-PT"/>
        </w:rPr>
        <w:t>, tomando como base a planilha de referência do FNDE.</w:t>
      </w:r>
    </w:p>
    <w:p w14:paraId="12992EFC" w14:textId="77777777" w:rsidR="00E04D4C" w:rsidRDefault="00E04D4C" w:rsidP="00E04D4C">
      <w:pPr>
        <w:pStyle w:val="Textodebalo"/>
        <w:tabs>
          <w:tab w:val="left" w:pos="960"/>
        </w:tabs>
        <w:spacing w:before="80" w:line="276" w:lineRule="auto"/>
        <w:ind w:firstLine="709"/>
        <w:jc w:val="both"/>
        <w:textAlignment w:val="baseline"/>
        <w:rPr>
          <w:rFonts w:ascii="Arial" w:hAnsi="Arial" w:cs="Arial"/>
          <w:color w:val="000000" w:themeColor="text1"/>
          <w:sz w:val="22"/>
          <w:szCs w:val="22"/>
        </w:rPr>
      </w:pPr>
      <w:r w:rsidRPr="00013A29">
        <w:rPr>
          <w:rFonts w:ascii="Arial" w:hAnsi="Arial" w:cs="Arial"/>
          <w:sz w:val="22"/>
          <w:szCs w:val="22"/>
          <w:lang w:val="pt-PT"/>
        </w:rPr>
        <w:t xml:space="preserve">O movimento de terra deve atender às normas técnicas brasileiras pertinentes, em especial à ABNT NBR 6122 – </w:t>
      </w:r>
      <w:r w:rsidRPr="00013A29">
        <w:rPr>
          <w:rFonts w:ascii="Arial" w:hAnsi="Arial" w:cs="Arial"/>
          <w:i/>
          <w:iCs/>
          <w:sz w:val="22"/>
          <w:szCs w:val="22"/>
          <w:lang w:val="pt-PT"/>
        </w:rPr>
        <w:t>Projeto e execução de fundações</w:t>
      </w:r>
      <w:r w:rsidRPr="00013A29">
        <w:rPr>
          <w:rFonts w:ascii="Arial" w:hAnsi="Arial" w:cs="Arial"/>
          <w:sz w:val="22"/>
          <w:szCs w:val="22"/>
          <w:lang w:val="pt-PT"/>
        </w:rPr>
        <w:t>, e às demais normas correlatas em vigor.</w:t>
      </w:r>
    </w:p>
    <w:p w14:paraId="189FF377" w14:textId="77777777" w:rsidR="00602673" w:rsidRDefault="00602673" w:rsidP="00602673">
      <w:pPr>
        <w:spacing w:line="240" w:lineRule="auto"/>
        <w:rPr>
          <w:rFonts w:ascii="Arial" w:hAnsi="Arial" w:cs="Arial"/>
          <w:color w:val="000000" w:themeColor="text1"/>
          <w:sz w:val="22"/>
          <w:szCs w:val="22"/>
        </w:rPr>
      </w:pPr>
      <w:r>
        <w:rPr>
          <w:rFonts w:ascii="Arial" w:hAnsi="Arial" w:cs="Arial"/>
          <w:color w:val="000000" w:themeColor="text1"/>
          <w:sz w:val="22"/>
          <w:szCs w:val="22"/>
        </w:rPr>
        <w:br w:type="page"/>
      </w:r>
    </w:p>
    <w:p w14:paraId="2D4E28F0"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57A1C3CE"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ED05757"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9B377B4" w14:textId="77777777" w:rsidR="00BE555A" w:rsidRPr="006D7C94" w:rsidRDefault="00BE555A"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503F8BA"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469C439"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8999194"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672B08F"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18EC36F7"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3905737A"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12BEFAE"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D96B051"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8F6DF8E"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1EB130C" w14:textId="77777777" w:rsidR="00DA3741"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5FA9535C" w14:textId="77777777" w:rsidR="00B01512" w:rsidRDefault="00B01512"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74F289B4" w14:textId="77777777" w:rsidR="00B01512" w:rsidRDefault="00B01512"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0E996B1" w14:textId="77777777" w:rsidR="00B01512" w:rsidRDefault="00B01512"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1B72B70" w14:textId="77777777" w:rsidR="00B01512" w:rsidRDefault="00B01512"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3E3D537" w14:textId="77777777" w:rsidR="00B01512" w:rsidRDefault="00B01512"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17C954A" w14:textId="77777777" w:rsidR="00B01512" w:rsidRPr="006D7C94" w:rsidRDefault="00B01512"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32465946"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FDBA8D3"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AC43160"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3A7140D" w14:textId="77777777"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1BB9314F" w14:textId="51E7F2EA"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A5ECD0E" w14:textId="668493F4" w:rsidR="007C5598" w:rsidRPr="006D7C94" w:rsidRDefault="007C5598"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072CF107" w14:textId="77777777" w:rsidR="007C5598" w:rsidRPr="006D7C94" w:rsidRDefault="007C5598"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2AA55D78" w14:textId="39CAC495" w:rsidR="00DA3741" w:rsidRPr="006D7C94" w:rsidRDefault="00DA3741"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15D08CFE" w14:textId="78916ED9" w:rsidR="007D3060" w:rsidRDefault="007D3060"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7E5685AC" w14:textId="77777777" w:rsidR="00D616A9" w:rsidRPr="006D7C94" w:rsidRDefault="00D616A9"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7CBD9ACD" w14:textId="77777777" w:rsidR="007D3060" w:rsidRPr="006D7C94" w:rsidRDefault="007D3060"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445C99EE" w14:textId="77777777" w:rsidR="00540C30" w:rsidRPr="006D7C94" w:rsidRDefault="00540C30" w:rsidP="00FA26AE">
      <w:pPr>
        <w:pStyle w:val="Textodebalo"/>
        <w:tabs>
          <w:tab w:val="left" w:pos="960"/>
        </w:tabs>
        <w:spacing w:before="80" w:line="276" w:lineRule="auto"/>
        <w:ind w:left="960"/>
        <w:jc w:val="both"/>
        <w:textAlignment w:val="baseline"/>
        <w:rPr>
          <w:rFonts w:ascii="Arial" w:hAnsi="Arial" w:cs="Arial"/>
          <w:b/>
          <w:color w:val="365F91"/>
          <w:sz w:val="22"/>
          <w:szCs w:val="22"/>
        </w:rPr>
      </w:pPr>
    </w:p>
    <w:p w14:paraId="61E2FD84" w14:textId="0DDF8776" w:rsidR="0034090A" w:rsidRPr="006D7C94" w:rsidRDefault="00192D9B" w:rsidP="00FA26AE">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26" w:name="_Toc214644920"/>
      <w:r w:rsidRPr="006D7C94">
        <w:rPr>
          <w:rFonts w:cs="Arial"/>
          <w:caps w:val="0"/>
          <w:color w:val="365F91" w:themeColor="accent1" w:themeShade="BF"/>
          <w:sz w:val="44"/>
          <w:szCs w:val="44"/>
        </w:rPr>
        <w:t>ELEMENTOS CONSTRUTIVOS</w:t>
      </w:r>
      <w:bookmarkEnd w:id="26"/>
    </w:p>
    <w:p w14:paraId="0D142BB2" w14:textId="77777777" w:rsidR="00A757C9" w:rsidRPr="006D7C94" w:rsidRDefault="00A757C9" w:rsidP="00FA26AE">
      <w:pPr>
        <w:pStyle w:val="Textodebalo"/>
        <w:spacing w:before="80" w:line="276" w:lineRule="auto"/>
        <w:ind w:firstLine="709"/>
        <w:mirrorIndents/>
        <w:jc w:val="both"/>
        <w:textAlignment w:val="baseline"/>
        <w:rPr>
          <w:rFonts w:ascii="Arial" w:hAnsi="Arial" w:cs="Arial"/>
          <w:sz w:val="22"/>
          <w:szCs w:val="22"/>
        </w:rPr>
      </w:pPr>
    </w:p>
    <w:p w14:paraId="5C249E0C" w14:textId="43E39692" w:rsidR="008163C2" w:rsidRPr="006D7C94" w:rsidRDefault="008163C2" w:rsidP="00FA26AE">
      <w:pPr>
        <w:pStyle w:val="Textodebalo"/>
        <w:spacing w:before="80" w:line="276" w:lineRule="auto"/>
        <w:ind w:firstLine="709"/>
        <w:mirrorIndents/>
        <w:jc w:val="both"/>
        <w:textAlignment w:val="baseline"/>
        <w:rPr>
          <w:rFonts w:ascii="Arial" w:hAnsi="Arial" w:cs="Arial"/>
          <w:sz w:val="22"/>
          <w:szCs w:val="22"/>
        </w:rPr>
      </w:pPr>
      <w:r w:rsidRPr="006D7C94">
        <w:rPr>
          <w:rFonts w:ascii="Arial" w:hAnsi="Arial" w:cs="Arial"/>
          <w:sz w:val="22"/>
          <w:szCs w:val="22"/>
        </w:rPr>
        <w:lastRenderedPageBreak/>
        <w:t>Esta seção do memorial contém as especificações dos elementos construtivos utilizados no projeto básico fornecido pelo FNDE.</w:t>
      </w:r>
    </w:p>
    <w:p w14:paraId="03D01E2F" w14:textId="77777777" w:rsidR="00525EDE" w:rsidRPr="006D7C94" w:rsidRDefault="00525EDE" w:rsidP="00FA26AE">
      <w:pPr>
        <w:pStyle w:val="Textodebalo"/>
        <w:spacing w:before="80" w:line="276" w:lineRule="auto"/>
        <w:ind w:left="1134"/>
        <w:textAlignment w:val="baseline"/>
        <w:rPr>
          <w:rFonts w:ascii="Arial" w:hAnsi="Arial" w:cs="Arial"/>
          <w:b/>
          <w:color w:val="365F91"/>
          <w:sz w:val="22"/>
          <w:szCs w:val="22"/>
        </w:rPr>
      </w:pPr>
    </w:p>
    <w:p w14:paraId="6222B329" w14:textId="767546D5" w:rsidR="00F70BE8" w:rsidRPr="006D7C94" w:rsidRDefault="00072FB2" w:rsidP="00FA26AE">
      <w:pPr>
        <w:pStyle w:val="Ttulo2"/>
        <w:numPr>
          <w:ilvl w:val="1"/>
          <w:numId w:val="3"/>
        </w:numPr>
        <w:spacing w:after="0" w:line="276" w:lineRule="auto"/>
        <w:ind w:left="1418" w:hanging="709"/>
        <w:rPr>
          <w:rFonts w:cs="Arial"/>
          <w:color w:val="365F91" w:themeColor="accent1" w:themeShade="BF"/>
          <w:sz w:val="22"/>
          <w:szCs w:val="22"/>
        </w:rPr>
      </w:pPr>
      <w:bookmarkStart w:id="27" w:name="_Toc214644921"/>
      <w:r w:rsidRPr="006D7C94">
        <w:rPr>
          <w:rFonts w:cs="Arial"/>
          <w:color w:val="365F91" w:themeColor="accent1" w:themeShade="BF"/>
          <w:sz w:val="22"/>
          <w:szCs w:val="22"/>
        </w:rPr>
        <w:t>SISTEMA ESTRUTURAL</w:t>
      </w:r>
      <w:bookmarkEnd w:id="27"/>
    </w:p>
    <w:p w14:paraId="7C598142" w14:textId="391C1649" w:rsidR="00356AFB" w:rsidRPr="006D7C94" w:rsidRDefault="0062149C" w:rsidP="00FA26AE">
      <w:pPr>
        <w:pStyle w:val="Ttulo3"/>
        <w:numPr>
          <w:ilvl w:val="2"/>
          <w:numId w:val="3"/>
        </w:numPr>
        <w:spacing w:after="0" w:line="276" w:lineRule="auto"/>
        <w:rPr>
          <w:rFonts w:cs="Arial"/>
          <w:b w:val="0"/>
          <w:color w:val="365F91" w:themeColor="accent1" w:themeShade="BF"/>
          <w:sz w:val="22"/>
          <w:szCs w:val="22"/>
        </w:rPr>
      </w:pPr>
      <w:bookmarkStart w:id="28" w:name="_Toc214644922"/>
      <w:r w:rsidRPr="006D7C94">
        <w:rPr>
          <w:rFonts w:cs="Arial"/>
          <w:b w:val="0"/>
          <w:color w:val="365F91" w:themeColor="accent1" w:themeShade="BF"/>
          <w:sz w:val="22"/>
          <w:szCs w:val="22"/>
        </w:rPr>
        <w:t>Considerações gerais</w:t>
      </w:r>
      <w:bookmarkEnd w:id="28"/>
    </w:p>
    <w:p w14:paraId="29AC9FD0" w14:textId="5E069379" w:rsidR="00EF5653" w:rsidRPr="006D7C94" w:rsidRDefault="00FC223D" w:rsidP="00FA26AE">
      <w:pPr>
        <w:pStyle w:val="Textodebalo"/>
        <w:spacing w:before="80" w:line="276" w:lineRule="auto"/>
        <w:ind w:firstLine="426"/>
        <w:mirrorIndents/>
        <w:jc w:val="both"/>
        <w:textAlignment w:val="baseline"/>
        <w:rPr>
          <w:rFonts w:ascii="Arial" w:hAnsi="Arial" w:cs="Arial"/>
          <w:color w:val="000000" w:themeColor="text1"/>
          <w:sz w:val="22"/>
          <w:szCs w:val="22"/>
        </w:rPr>
      </w:pPr>
      <w:r w:rsidRPr="006D7C94">
        <w:rPr>
          <w:rFonts w:ascii="Arial" w:hAnsi="Arial" w:cs="Arial"/>
          <w:color w:val="000000" w:themeColor="text1"/>
          <w:sz w:val="22"/>
          <w:szCs w:val="22"/>
        </w:rPr>
        <w:t>Neste item estão algumas considera</w:t>
      </w:r>
      <w:r w:rsidR="00234651" w:rsidRPr="006D7C94">
        <w:rPr>
          <w:rFonts w:ascii="Arial" w:hAnsi="Arial" w:cs="Arial"/>
          <w:color w:val="000000" w:themeColor="text1"/>
          <w:sz w:val="22"/>
          <w:szCs w:val="22"/>
        </w:rPr>
        <w:t xml:space="preserve">ções sobre o sistema estrutural </w:t>
      </w:r>
      <w:r w:rsidRPr="006D7C94">
        <w:rPr>
          <w:rFonts w:ascii="Arial" w:hAnsi="Arial" w:cs="Arial"/>
          <w:color w:val="000000" w:themeColor="text1"/>
          <w:sz w:val="22"/>
          <w:szCs w:val="22"/>
        </w:rPr>
        <w:t>adotado</w:t>
      </w:r>
      <w:r w:rsidR="00EF5653" w:rsidRPr="006D7C94">
        <w:rPr>
          <w:rFonts w:ascii="Arial" w:hAnsi="Arial" w:cs="Arial"/>
          <w:color w:val="000000" w:themeColor="text1"/>
          <w:sz w:val="22"/>
          <w:szCs w:val="22"/>
        </w:rPr>
        <w:t xml:space="preserve"> para </w:t>
      </w:r>
      <w:r w:rsidR="00B4419F">
        <w:rPr>
          <w:rFonts w:ascii="Arial" w:hAnsi="Arial" w:cs="Arial"/>
          <w:color w:val="000000" w:themeColor="text1"/>
          <w:sz w:val="22"/>
          <w:szCs w:val="22"/>
        </w:rPr>
        <w:t xml:space="preserve">o projeto </w:t>
      </w:r>
      <w:r w:rsidR="006F2616" w:rsidRPr="006D7C94">
        <w:rPr>
          <w:rFonts w:ascii="Arial" w:hAnsi="Arial" w:cs="Arial"/>
          <w:color w:val="000000" w:themeColor="text1"/>
          <w:sz w:val="22"/>
          <w:szCs w:val="22"/>
        </w:rPr>
        <w:t xml:space="preserve">da </w:t>
      </w:r>
      <w:r w:rsidR="001702F6">
        <w:rPr>
          <w:rFonts w:ascii="Arial" w:hAnsi="Arial" w:cs="Arial"/>
          <w:color w:val="000000" w:themeColor="text1"/>
          <w:sz w:val="22"/>
          <w:szCs w:val="22"/>
        </w:rPr>
        <w:t>Ampliação do Módulo Infantil</w:t>
      </w:r>
      <w:r w:rsidR="006F2616" w:rsidRPr="006D7C94">
        <w:rPr>
          <w:rFonts w:ascii="Arial" w:hAnsi="Arial" w:cs="Arial"/>
          <w:color w:val="000000" w:themeColor="text1"/>
          <w:sz w:val="22"/>
          <w:szCs w:val="22"/>
        </w:rPr>
        <w:t>. Foi adotado</w:t>
      </w:r>
      <w:r w:rsidR="002A2412">
        <w:rPr>
          <w:rFonts w:ascii="Arial" w:hAnsi="Arial" w:cs="Arial"/>
          <w:color w:val="000000" w:themeColor="text1"/>
          <w:sz w:val="22"/>
          <w:szCs w:val="22"/>
        </w:rPr>
        <w:t xml:space="preserve"> o</w:t>
      </w:r>
      <w:r w:rsidR="006F2616" w:rsidRPr="006D7C94">
        <w:rPr>
          <w:rFonts w:ascii="Arial" w:hAnsi="Arial" w:cs="Arial"/>
          <w:color w:val="000000" w:themeColor="text1"/>
          <w:sz w:val="22"/>
          <w:szCs w:val="22"/>
        </w:rPr>
        <w:t xml:space="preserve"> sistema estrutural em </w:t>
      </w:r>
      <w:r w:rsidR="00EF5653" w:rsidRPr="006D7C94">
        <w:rPr>
          <w:rFonts w:ascii="Arial" w:hAnsi="Arial" w:cs="Arial"/>
          <w:color w:val="000000" w:themeColor="text1"/>
          <w:sz w:val="22"/>
          <w:szCs w:val="22"/>
        </w:rPr>
        <w:t xml:space="preserve">concreto armado, com estrutura auxiliar </w:t>
      </w:r>
      <w:r w:rsidR="006F2616" w:rsidRPr="006D7C94">
        <w:rPr>
          <w:rFonts w:ascii="Arial" w:hAnsi="Arial" w:cs="Arial"/>
          <w:color w:val="000000" w:themeColor="text1"/>
          <w:sz w:val="22"/>
          <w:szCs w:val="22"/>
        </w:rPr>
        <w:t>para cobertura</w:t>
      </w:r>
      <w:r w:rsidR="00EF5653" w:rsidRPr="006D7C94">
        <w:rPr>
          <w:rFonts w:ascii="Arial" w:hAnsi="Arial" w:cs="Arial"/>
          <w:color w:val="000000" w:themeColor="text1"/>
          <w:sz w:val="22"/>
          <w:szCs w:val="22"/>
        </w:rPr>
        <w:t xml:space="preserve"> em </w:t>
      </w:r>
      <w:r w:rsidR="006F2616" w:rsidRPr="006D7C94">
        <w:rPr>
          <w:rFonts w:ascii="Arial" w:hAnsi="Arial" w:cs="Arial"/>
          <w:color w:val="000000" w:themeColor="text1"/>
          <w:sz w:val="22"/>
          <w:szCs w:val="22"/>
        </w:rPr>
        <w:t>aço estrutural</w:t>
      </w:r>
      <w:r w:rsidR="00EF5653" w:rsidRPr="006D7C94">
        <w:rPr>
          <w:rFonts w:ascii="Arial" w:hAnsi="Arial" w:cs="Arial"/>
          <w:color w:val="000000" w:themeColor="text1"/>
          <w:sz w:val="22"/>
          <w:szCs w:val="22"/>
        </w:rPr>
        <w:t>.</w:t>
      </w:r>
    </w:p>
    <w:p w14:paraId="10C0B1E6" w14:textId="065FB523" w:rsidR="00D77262" w:rsidRPr="006D7C94" w:rsidRDefault="000C40C8" w:rsidP="00FA26AE">
      <w:pPr>
        <w:pStyle w:val="Textodebalo"/>
        <w:spacing w:before="80" w:line="276" w:lineRule="auto"/>
        <w:ind w:firstLine="426"/>
        <w:mirrorIndents/>
        <w:jc w:val="both"/>
        <w:textAlignment w:val="baseline"/>
        <w:rPr>
          <w:rFonts w:ascii="Arial" w:hAnsi="Arial" w:cs="Arial"/>
          <w:sz w:val="22"/>
          <w:szCs w:val="22"/>
        </w:rPr>
      </w:pPr>
      <w:r w:rsidRPr="006D7C94">
        <w:rPr>
          <w:rFonts w:ascii="Arial" w:hAnsi="Arial" w:cs="Arial"/>
          <w:sz w:val="22"/>
          <w:szCs w:val="22"/>
        </w:rPr>
        <w:t xml:space="preserve">Para maiores informações sobre </w:t>
      </w:r>
      <w:r w:rsidR="005B4095" w:rsidRPr="006D7C94">
        <w:rPr>
          <w:rFonts w:ascii="Arial" w:hAnsi="Arial" w:cs="Arial"/>
          <w:sz w:val="22"/>
          <w:szCs w:val="22"/>
        </w:rPr>
        <w:t>os materiais</w:t>
      </w:r>
      <w:r w:rsidR="00E12642" w:rsidRPr="006D7C94">
        <w:rPr>
          <w:rFonts w:ascii="Arial" w:hAnsi="Arial" w:cs="Arial"/>
          <w:sz w:val="22"/>
          <w:szCs w:val="22"/>
        </w:rPr>
        <w:t xml:space="preserve"> empregados, </w:t>
      </w:r>
      <w:r w:rsidR="00D77262" w:rsidRPr="006D7C94">
        <w:rPr>
          <w:rFonts w:ascii="Arial" w:hAnsi="Arial" w:cs="Arial"/>
          <w:sz w:val="22"/>
          <w:szCs w:val="22"/>
        </w:rPr>
        <w:t>dimensionamento e especificações, deverão ser consultados os</w:t>
      </w:r>
      <w:r w:rsidR="006F2616" w:rsidRPr="006D7C94">
        <w:rPr>
          <w:rFonts w:ascii="Arial" w:hAnsi="Arial" w:cs="Arial"/>
          <w:sz w:val="22"/>
          <w:szCs w:val="22"/>
        </w:rPr>
        <w:t xml:space="preserve"> respectivos</w:t>
      </w:r>
      <w:r w:rsidR="00D77262" w:rsidRPr="006D7C94">
        <w:rPr>
          <w:rFonts w:ascii="Arial" w:hAnsi="Arial" w:cs="Arial"/>
          <w:sz w:val="22"/>
          <w:szCs w:val="22"/>
        </w:rPr>
        <w:t xml:space="preserve"> projetos </w:t>
      </w:r>
      <w:r w:rsidR="006F2616" w:rsidRPr="006D7C94">
        <w:rPr>
          <w:rFonts w:ascii="Arial" w:hAnsi="Arial" w:cs="Arial"/>
          <w:sz w:val="22"/>
          <w:szCs w:val="22"/>
        </w:rPr>
        <w:t>estruturais</w:t>
      </w:r>
      <w:r w:rsidR="00D77262" w:rsidRPr="006D7C94">
        <w:rPr>
          <w:rFonts w:ascii="Arial" w:hAnsi="Arial" w:cs="Arial"/>
          <w:sz w:val="22"/>
          <w:szCs w:val="22"/>
        </w:rPr>
        <w:t>.</w:t>
      </w:r>
    </w:p>
    <w:p w14:paraId="4B756DD7" w14:textId="6D81995A" w:rsidR="005B4095" w:rsidRPr="006D7C94" w:rsidRDefault="000C40C8" w:rsidP="00FA26AE">
      <w:pPr>
        <w:pStyle w:val="Textodebalo"/>
        <w:spacing w:before="80" w:line="276" w:lineRule="auto"/>
        <w:ind w:left="425" w:firstLine="284"/>
        <w:jc w:val="both"/>
        <w:textAlignment w:val="baseline"/>
        <w:rPr>
          <w:rFonts w:ascii="Arial" w:hAnsi="Arial" w:cs="Arial"/>
          <w:sz w:val="22"/>
          <w:szCs w:val="22"/>
        </w:rPr>
      </w:pPr>
      <w:r w:rsidRPr="006D7C94">
        <w:rPr>
          <w:rFonts w:ascii="Arial" w:hAnsi="Arial" w:cs="Arial"/>
          <w:sz w:val="22"/>
          <w:szCs w:val="22"/>
        </w:rPr>
        <w:t xml:space="preserve">Quanto </w:t>
      </w:r>
      <w:r w:rsidR="00BF7307" w:rsidRPr="006D7C94">
        <w:rPr>
          <w:rFonts w:ascii="Arial" w:hAnsi="Arial" w:cs="Arial"/>
          <w:sz w:val="22"/>
          <w:szCs w:val="22"/>
        </w:rPr>
        <w:t>à</w:t>
      </w:r>
      <w:r w:rsidRPr="006D7C94">
        <w:rPr>
          <w:rFonts w:ascii="Arial" w:hAnsi="Arial" w:cs="Arial"/>
          <w:sz w:val="22"/>
          <w:szCs w:val="22"/>
        </w:rPr>
        <w:t xml:space="preserve"> resistência do concreto adotada:</w:t>
      </w:r>
    </w:p>
    <w:p w14:paraId="1C830F18" w14:textId="1F87AB12" w:rsidR="00E253C8" w:rsidRPr="006D7C94" w:rsidRDefault="00E253C8" w:rsidP="00E253C8">
      <w:pPr>
        <w:pStyle w:val="NormalJustificado"/>
        <w:spacing w:before="80" w:line="276" w:lineRule="auto"/>
        <w:jc w:val="center"/>
        <w:rPr>
          <w:rFonts w:ascii="Arial" w:hAnsi="Arial" w:cs="Arial"/>
          <w:b w:val="0"/>
          <w:color w:val="365F91" w:themeColor="accent1" w:themeShade="BF"/>
          <w:sz w:val="18"/>
          <w:szCs w:val="18"/>
        </w:rPr>
      </w:pPr>
      <w:bookmarkStart w:id="29" w:name="_Toc214639005"/>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2</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resistência concreto</w:t>
      </w:r>
      <w:bookmarkEnd w:id="29"/>
    </w:p>
    <w:tbl>
      <w:tblPr>
        <w:tblW w:w="3187"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3015"/>
        <w:gridCol w:w="2738"/>
      </w:tblGrid>
      <w:tr w:rsidR="004D43AF" w:rsidRPr="006D7C94" w14:paraId="3E16FAFE" w14:textId="77777777" w:rsidTr="004D43AF">
        <w:trPr>
          <w:trHeight w:val="283"/>
          <w:tblHeader/>
          <w:jc w:val="center"/>
        </w:trPr>
        <w:tc>
          <w:tcPr>
            <w:tcW w:w="2620" w:type="pct"/>
            <w:shd w:val="clear" w:color="auto" w:fill="365F91"/>
            <w:vAlign w:val="center"/>
          </w:tcPr>
          <w:p w14:paraId="6F3D7206" w14:textId="77777777" w:rsidR="004D43AF" w:rsidRPr="006D7C94" w:rsidRDefault="004D43AF"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Estrutura</w:t>
            </w:r>
          </w:p>
        </w:tc>
        <w:tc>
          <w:tcPr>
            <w:tcW w:w="2380" w:type="pct"/>
            <w:shd w:val="clear" w:color="auto" w:fill="365F91"/>
            <w:vAlign w:val="center"/>
          </w:tcPr>
          <w:p w14:paraId="234C3842" w14:textId="0471DF33" w:rsidR="004D43AF" w:rsidRPr="006D7C94" w:rsidRDefault="00EA75F6" w:rsidP="00FA26AE">
            <w:pPr>
              <w:pStyle w:val="Textodebalo"/>
              <w:spacing w:before="80" w:line="276" w:lineRule="auto"/>
              <w:jc w:val="center"/>
              <w:rPr>
                <w:rFonts w:ascii="Arial" w:hAnsi="Arial" w:cs="Arial"/>
                <w:b/>
                <w:color w:val="FFFFFF"/>
                <w:sz w:val="22"/>
                <w:szCs w:val="22"/>
              </w:rPr>
            </w:pPr>
            <w:r>
              <w:rPr>
                <w:rFonts w:ascii="Arial" w:hAnsi="Arial" w:cs="Arial"/>
                <w:b/>
                <w:color w:val="FFFFFF"/>
                <w:sz w:val="22"/>
                <w:szCs w:val="22"/>
              </w:rPr>
              <w:t>FCK</w:t>
            </w:r>
            <w:r w:rsidR="001A5AB4">
              <w:rPr>
                <w:rFonts w:ascii="Arial" w:hAnsi="Arial" w:cs="Arial"/>
                <w:b/>
                <w:color w:val="FFFFFF"/>
                <w:sz w:val="22"/>
                <w:szCs w:val="22"/>
              </w:rPr>
              <w:t>*</w:t>
            </w:r>
            <w:r w:rsidR="004D43AF" w:rsidRPr="006D7C94">
              <w:rPr>
                <w:rFonts w:ascii="Arial" w:hAnsi="Arial" w:cs="Arial"/>
                <w:b/>
                <w:color w:val="FFFFFF"/>
                <w:sz w:val="22"/>
                <w:szCs w:val="22"/>
              </w:rPr>
              <w:t xml:space="preserve"> (MPa)</w:t>
            </w:r>
          </w:p>
        </w:tc>
      </w:tr>
      <w:tr w:rsidR="004D43AF" w:rsidRPr="006D7C94" w14:paraId="4036C818" w14:textId="77777777" w:rsidTr="00BF7307">
        <w:trPr>
          <w:trHeight w:val="340"/>
          <w:jc w:val="center"/>
        </w:trPr>
        <w:tc>
          <w:tcPr>
            <w:tcW w:w="2620" w:type="pct"/>
            <w:shd w:val="clear" w:color="auto" w:fill="DBE5F1"/>
            <w:vAlign w:val="center"/>
          </w:tcPr>
          <w:p w14:paraId="12A7B2E6" w14:textId="77777777" w:rsidR="004D43AF" w:rsidRPr="006D7C94" w:rsidRDefault="004D43AF" w:rsidP="00FA26AE">
            <w:pPr>
              <w:pStyle w:val="Textodebalo"/>
              <w:spacing w:before="80" w:line="276" w:lineRule="auto"/>
              <w:jc w:val="center"/>
              <w:rPr>
                <w:rFonts w:ascii="Arial" w:hAnsi="Arial" w:cs="Arial"/>
                <w:sz w:val="20"/>
                <w:szCs w:val="20"/>
              </w:rPr>
            </w:pPr>
            <w:r w:rsidRPr="006D7C94">
              <w:rPr>
                <w:rFonts w:ascii="Arial" w:hAnsi="Arial" w:cs="Arial"/>
                <w:sz w:val="20"/>
                <w:szCs w:val="20"/>
              </w:rPr>
              <w:t>Vigas</w:t>
            </w:r>
          </w:p>
        </w:tc>
        <w:tc>
          <w:tcPr>
            <w:tcW w:w="2380" w:type="pct"/>
            <w:shd w:val="clear" w:color="auto" w:fill="DBE5F1"/>
            <w:vAlign w:val="center"/>
          </w:tcPr>
          <w:p w14:paraId="4686E61D" w14:textId="57F43B93" w:rsidR="004D43AF" w:rsidRPr="006D7C94" w:rsidRDefault="00BF7307" w:rsidP="00FA26AE">
            <w:pPr>
              <w:pStyle w:val="Textodebalo"/>
              <w:spacing w:before="80" w:line="276" w:lineRule="auto"/>
              <w:jc w:val="center"/>
              <w:rPr>
                <w:rFonts w:ascii="Arial" w:hAnsi="Arial" w:cs="Arial"/>
                <w:sz w:val="20"/>
                <w:szCs w:val="20"/>
              </w:rPr>
            </w:pPr>
            <w:r w:rsidRPr="006D7C94">
              <w:rPr>
                <w:rFonts w:ascii="Arial" w:hAnsi="Arial" w:cs="Arial"/>
                <w:sz w:val="20"/>
                <w:szCs w:val="20"/>
              </w:rPr>
              <w:t>30</w:t>
            </w:r>
            <w:r w:rsidR="004D43AF" w:rsidRPr="006D7C94">
              <w:rPr>
                <w:rFonts w:ascii="Arial" w:hAnsi="Arial" w:cs="Arial"/>
                <w:sz w:val="20"/>
                <w:szCs w:val="20"/>
              </w:rPr>
              <w:t xml:space="preserve"> MPa</w:t>
            </w:r>
          </w:p>
        </w:tc>
      </w:tr>
      <w:tr w:rsidR="004D43AF" w:rsidRPr="006D7C94" w14:paraId="405E425C" w14:textId="77777777" w:rsidTr="00BF7307">
        <w:trPr>
          <w:trHeight w:val="340"/>
          <w:jc w:val="center"/>
        </w:trPr>
        <w:tc>
          <w:tcPr>
            <w:tcW w:w="2620" w:type="pct"/>
            <w:shd w:val="clear" w:color="auto" w:fill="F2F2F2"/>
            <w:vAlign w:val="center"/>
          </w:tcPr>
          <w:p w14:paraId="10A7073B" w14:textId="77777777" w:rsidR="004D43AF" w:rsidRPr="006D7C94" w:rsidRDefault="004D43AF" w:rsidP="00FA26AE">
            <w:pPr>
              <w:pStyle w:val="Textodebalo"/>
              <w:spacing w:before="80" w:line="276" w:lineRule="auto"/>
              <w:jc w:val="center"/>
              <w:rPr>
                <w:rFonts w:ascii="Arial" w:hAnsi="Arial" w:cs="Arial"/>
                <w:sz w:val="20"/>
                <w:szCs w:val="20"/>
              </w:rPr>
            </w:pPr>
            <w:r w:rsidRPr="006D7C94">
              <w:rPr>
                <w:rFonts w:ascii="Arial" w:hAnsi="Arial" w:cs="Arial"/>
                <w:sz w:val="20"/>
                <w:szCs w:val="20"/>
              </w:rPr>
              <w:t>Pilares</w:t>
            </w:r>
          </w:p>
        </w:tc>
        <w:tc>
          <w:tcPr>
            <w:tcW w:w="2380" w:type="pct"/>
            <w:shd w:val="clear" w:color="auto" w:fill="F2F2F2"/>
            <w:vAlign w:val="center"/>
          </w:tcPr>
          <w:p w14:paraId="72CD12FC" w14:textId="0A7FFD5B" w:rsidR="004D43AF" w:rsidRPr="006D7C94" w:rsidRDefault="00BF7307" w:rsidP="00FA26AE">
            <w:pPr>
              <w:spacing w:before="80" w:line="276" w:lineRule="auto"/>
              <w:jc w:val="center"/>
              <w:rPr>
                <w:rFonts w:ascii="Arial" w:hAnsi="Arial" w:cs="Arial"/>
                <w:sz w:val="20"/>
                <w:szCs w:val="20"/>
              </w:rPr>
            </w:pPr>
            <w:r w:rsidRPr="006D7C94">
              <w:rPr>
                <w:rFonts w:ascii="Arial" w:hAnsi="Arial" w:cs="Arial"/>
                <w:sz w:val="20"/>
                <w:szCs w:val="20"/>
              </w:rPr>
              <w:t>30</w:t>
            </w:r>
            <w:r w:rsidR="004D43AF" w:rsidRPr="006D7C94">
              <w:rPr>
                <w:rFonts w:ascii="Arial" w:hAnsi="Arial" w:cs="Arial"/>
                <w:sz w:val="20"/>
                <w:szCs w:val="20"/>
              </w:rPr>
              <w:t xml:space="preserve"> MPa</w:t>
            </w:r>
          </w:p>
        </w:tc>
      </w:tr>
      <w:tr w:rsidR="004D43AF" w:rsidRPr="006D7C94" w14:paraId="52F98B92" w14:textId="77777777" w:rsidTr="00BF7307">
        <w:trPr>
          <w:trHeight w:val="340"/>
          <w:jc w:val="center"/>
        </w:trPr>
        <w:tc>
          <w:tcPr>
            <w:tcW w:w="2620" w:type="pct"/>
            <w:shd w:val="clear" w:color="auto" w:fill="DBE5F1"/>
            <w:vAlign w:val="center"/>
          </w:tcPr>
          <w:p w14:paraId="7B24A427" w14:textId="7F9EE3E7" w:rsidR="004D43AF" w:rsidRPr="006D7C94" w:rsidRDefault="00BF7307" w:rsidP="00FA26AE">
            <w:pPr>
              <w:pStyle w:val="Textodebalo"/>
              <w:spacing w:before="80" w:line="276" w:lineRule="auto"/>
              <w:jc w:val="center"/>
              <w:rPr>
                <w:rFonts w:ascii="Arial" w:hAnsi="Arial" w:cs="Arial"/>
                <w:sz w:val="20"/>
                <w:szCs w:val="20"/>
              </w:rPr>
            </w:pPr>
            <w:r w:rsidRPr="006D7C94">
              <w:rPr>
                <w:rFonts w:ascii="Arial" w:hAnsi="Arial" w:cs="Arial"/>
                <w:sz w:val="20"/>
                <w:szCs w:val="20"/>
              </w:rPr>
              <w:t>Blocos de fundação</w:t>
            </w:r>
          </w:p>
        </w:tc>
        <w:tc>
          <w:tcPr>
            <w:tcW w:w="2380" w:type="pct"/>
            <w:shd w:val="clear" w:color="auto" w:fill="DBE5F1"/>
            <w:vAlign w:val="center"/>
          </w:tcPr>
          <w:p w14:paraId="47BA591D" w14:textId="32E6FEBB" w:rsidR="004D43AF" w:rsidRPr="006D7C94" w:rsidRDefault="00EF5653" w:rsidP="00FA26AE">
            <w:pPr>
              <w:spacing w:before="80" w:line="276" w:lineRule="auto"/>
              <w:jc w:val="center"/>
              <w:rPr>
                <w:rFonts w:ascii="Arial" w:hAnsi="Arial" w:cs="Arial"/>
                <w:sz w:val="20"/>
                <w:szCs w:val="20"/>
              </w:rPr>
            </w:pPr>
            <w:r w:rsidRPr="006D7C94">
              <w:rPr>
                <w:rFonts w:ascii="Arial" w:hAnsi="Arial" w:cs="Arial"/>
                <w:color w:val="000000" w:themeColor="text1"/>
                <w:sz w:val="20"/>
                <w:szCs w:val="20"/>
              </w:rPr>
              <w:t xml:space="preserve">30 </w:t>
            </w:r>
            <w:r w:rsidR="004D43AF" w:rsidRPr="006D7C94">
              <w:rPr>
                <w:rFonts w:ascii="Arial" w:hAnsi="Arial" w:cs="Arial"/>
                <w:color w:val="000000" w:themeColor="text1"/>
                <w:sz w:val="20"/>
                <w:szCs w:val="20"/>
              </w:rPr>
              <w:t>MPa</w:t>
            </w:r>
          </w:p>
        </w:tc>
      </w:tr>
    </w:tbl>
    <w:p w14:paraId="22A29B95" w14:textId="19CF6759" w:rsidR="001A5AB4" w:rsidRDefault="001A5AB4" w:rsidP="001A5AB4">
      <w:pPr>
        <w:pStyle w:val="Textodebalo"/>
        <w:spacing w:before="80" w:line="276" w:lineRule="auto"/>
        <w:ind w:firstLine="426"/>
        <w:mirrorIndents/>
        <w:jc w:val="both"/>
        <w:textAlignment w:val="baseline"/>
        <w:rPr>
          <w:rFonts w:ascii="Arial" w:hAnsi="Arial" w:cs="Arial"/>
          <w:sz w:val="22"/>
          <w:szCs w:val="22"/>
        </w:rPr>
      </w:pPr>
      <w:r>
        <w:rPr>
          <w:rFonts w:ascii="Arial" w:hAnsi="Arial" w:cs="Arial"/>
          <w:sz w:val="22"/>
          <w:szCs w:val="22"/>
        </w:rPr>
        <w:t>*</w:t>
      </w:r>
      <w:r w:rsidRPr="00792B2C">
        <w:rPr>
          <w:rFonts w:ascii="Arial" w:hAnsi="Arial" w:cs="Arial"/>
          <w:sz w:val="22"/>
          <w:szCs w:val="22"/>
        </w:rPr>
        <w:t xml:space="preserve">A resistência </w:t>
      </w:r>
      <w:r w:rsidR="00EA75F6">
        <w:rPr>
          <w:rFonts w:ascii="Arial" w:hAnsi="Arial" w:cs="Arial"/>
          <w:sz w:val="22"/>
          <w:szCs w:val="22"/>
        </w:rPr>
        <w:t>FCK</w:t>
      </w:r>
      <w:r w:rsidRPr="00792B2C">
        <w:rPr>
          <w:rFonts w:ascii="Arial" w:hAnsi="Arial" w:cs="Arial"/>
          <w:sz w:val="22"/>
          <w:szCs w:val="22"/>
        </w:rPr>
        <w:t xml:space="preserve"> pode ser alterada para mais, sem prejuízo às informações constantes do projeto-padrão, caso os estudos de solo </w:t>
      </w:r>
      <w:r w:rsidR="004A2662">
        <w:rPr>
          <w:rFonts w:ascii="Arial" w:hAnsi="Arial" w:cs="Arial"/>
          <w:sz w:val="22"/>
          <w:szCs w:val="22"/>
        </w:rPr>
        <w:t xml:space="preserve">ou local de implantação </w:t>
      </w:r>
      <w:r w:rsidRPr="00792B2C">
        <w:rPr>
          <w:rFonts w:ascii="Arial" w:hAnsi="Arial" w:cs="Arial"/>
          <w:sz w:val="22"/>
          <w:szCs w:val="22"/>
        </w:rPr>
        <w:t>sinalizem tal necessidade</w:t>
      </w:r>
      <w:r>
        <w:rPr>
          <w:rFonts w:ascii="Arial" w:hAnsi="Arial" w:cs="Arial"/>
          <w:sz w:val="22"/>
          <w:szCs w:val="22"/>
        </w:rPr>
        <w:t>.</w:t>
      </w:r>
    </w:p>
    <w:p w14:paraId="7840E6E3" w14:textId="77777777" w:rsidR="001027B0" w:rsidRDefault="001027B0" w:rsidP="001A5AB4">
      <w:pPr>
        <w:pStyle w:val="Textodebalo"/>
        <w:spacing w:before="80" w:line="276" w:lineRule="auto"/>
        <w:ind w:left="425" w:firstLine="284"/>
        <w:jc w:val="both"/>
        <w:textAlignment w:val="baseline"/>
        <w:rPr>
          <w:rFonts w:ascii="Arial" w:hAnsi="Arial" w:cs="Arial"/>
          <w:sz w:val="22"/>
          <w:szCs w:val="22"/>
        </w:rPr>
      </w:pPr>
    </w:p>
    <w:p w14:paraId="4956FA62" w14:textId="0AFF1E7A" w:rsidR="00C9621D" w:rsidRPr="006D7C94" w:rsidRDefault="00C9621D" w:rsidP="001A5AB4">
      <w:pPr>
        <w:pStyle w:val="Textodebalo"/>
        <w:spacing w:before="80" w:line="276" w:lineRule="auto"/>
        <w:ind w:left="425" w:firstLine="284"/>
        <w:jc w:val="both"/>
        <w:textAlignment w:val="baseline"/>
        <w:rPr>
          <w:rFonts w:ascii="Arial" w:hAnsi="Arial" w:cs="Arial"/>
          <w:sz w:val="22"/>
          <w:szCs w:val="22"/>
        </w:rPr>
      </w:pPr>
      <w:r w:rsidRPr="006D7C94">
        <w:rPr>
          <w:rFonts w:ascii="Arial" w:hAnsi="Arial" w:cs="Arial"/>
          <w:sz w:val="22"/>
          <w:szCs w:val="22"/>
        </w:rPr>
        <w:t>Quanto ao aço estrutural:</w:t>
      </w:r>
    </w:p>
    <w:p w14:paraId="78C9BAF1" w14:textId="5A663326" w:rsidR="00E253C8" w:rsidRPr="006D7C94" w:rsidRDefault="00E253C8" w:rsidP="00E253C8">
      <w:pPr>
        <w:pStyle w:val="NormalJustificado"/>
        <w:spacing w:before="80" w:line="276" w:lineRule="auto"/>
        <w:jc w:val="center"/>
        <w:rPr>
          <w:rFonts w:ascii="Arial" w:hAnsi="Arial" w:cs="Arial"/>
          <w:b w:val="0"/>
          <w:color w:val="365F91" w:themeColor="accent1" w:themeShade="BF"/>
          <w:sz w:val="18"/>
          <w:szCs w:val="18"/>
        </w:rPr>
      </w:pPr>
      <w:bookmarkStart w:id="30" w:name="_Toc214639006"/>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3</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resistência aço</w:t>
      </w:r>
      <w:bookmarkEnd w:id="30"/>
    </w:p>
    <w:tbl>
      <w:tblPr>
        <w:tblW w:w="3187"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3015"/>
        <w:gridCol w:w="2738"/>
      </w:tblGrid>
      <w:tr w:rsidR="00C9621D" w:rsidRPr="006D7C94" w14:paraId="2D5BCB74" w14:textId="77777777" w:rsidTr="00D07B82">
        <w:trPr>
          <w:trHeight w:val="283"/>
          <w:tblHeader/>
          <w:jc w:val="center"/>
        </w:trPr>
        <w:tc>
          <w:tcPr>
            <w:tcW w:w="2620" w:type="pct"/>
            <w:shd w:val="clear" w:color="auto" w:fill="365F91"/>
            <w:vAlign w:val="center"/>
          </w:tcPr>
          <w:p w14:paraId="28D05094" w14:textId="5BA7FDCC" w:rsidR="00C9621D" w:rsidRPr="006D7C94" w:rsidRDefault="00C9621D"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Peças</w:t>
            </w:r>
          </w:p>
        </w:tc>
        <w:tc>
          <w:tcPr>
            <w:tcW w:w="2380" w:type="pct"/>
            <w:shd w:val="clear" w:color="auto" w:fill="365F91"/>
            <w:vAlign w:val="center"/>
          </w:tcPr>
          <w:p w14:paraId="5AB00279" w14:textId="46F55FA4" w:rsidR="00C9621D" w:rsidRPr="006D7C94" w:rsidRDefault="00C9621D" w:rsidP="00FA26AE">
            <w:pPr>
              <w:pStyle w:val="Textodebalo"/>
              <w:spacing w:before="80" w:line="276" w:lineRule="auto"/>
              <w:jc w:val="center"/>
              <w:rPr>
                <w:rFonts w:ascii="Arial" w:hAnsi="Arial" w:cs="Arial"/>
                <w:b/>
                <w:color w:val="FFFFFF"/>
                <w:sz w:val="22"/>
                <w:szCs w:val="22"/>
              </w:rPr>
            </w:pPr>
            <w:r w:rsidRPr="006D7C94">
              <w:rPr>
                <w:rFonts w:ascii="Arial" w:hAnsi="Arial" w:cs="Arial"/>
                <w:b/>
                <w:color w:val="FFFFFF"/>
                <w:sz w:val="22"/>
                <w:szCs w:val="22"/>
              </w:rPr>
              <w:t>Liga de aço</w:t>
            </w:r>
          </w:p>
        </w:tc>
      </w:tr>
      <w:tr w:rsidR="00C9621D" w:rsidRPr="006D7C94" w14:paraId="7F49B32E" w14:textId="77777777" w:rsidTr="00D07B82">
        <w:trPr>
          <w:trHeight w:val="340"/>
          <w:jc w:val="center"/>
        </w:trPr>
        <w:tc>
          <w:tcPr>
            <w:tcW w:w="2620" w:type="pct"/>
            <w:shd w:val="clear" w:color="auto" w:fill="DBE5F1"/>
            <w:vAlign w:val="center"/>
          </w:tcPr>
          <w:p w14:paraId="3598DF68" w14:textId="5F5D4300"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Chapas</w:t>
            </w:r>
          </w:p>
        </w:tc>
        <w:tc>
          <w:tcPr>
            <w:tcW w:w="2380" w:type="pct"/>
            <w:shd w:val="clear" w:color="auto" w:fill="DBE5F1"/>
            <w:vAlign w:val="center"/>
          </w:tcPr>
          <w:p w14:paraId="44BF7073" w14:textId="03B4A412"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ASTM 36</w:t>
            </w:r>
          </w:p>
        </w:tc>
      </w:tr>
      <w:tr w:rsidR="00C9621D" w:rsidRPr="006D7C94" w14:paraId="12E675CF" w14:textId="77777777" w:rsidTr="00D07B82">
        <w:trPr>
          <w:trHeight w:val="340"/>
          <w:jc w:val="center"/>
        </w:trPr>
        <w:tc>
          <w:tcPr>
            <w:tcW w:w="2620" w:type="pct"/>
            <w:shd w:val="clear" w:color="auto" w:fill="F2F2F2"/>
            <w:vAlign w:val="center"/>
          </w:tcPr>
          <w:p w14:paraId="496BEFE2" w14:textId="7C1DDAE0"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 xml:space="preserve">Perfis </w:t>
            </w:r>
            <w:r w:rsidR="006961E7">
              <w:rPr>
                <w:rFonts w:ascii="Arial" w:hAnsi="Arial" w:cs="Arial"/>
                <w:sz w:val="20"/>
                <w:szCs w:val="20"/>
              </w:rPr>
              <w:t>formados a frio</w:t>
            </w:r>
          </w:p>
        </w:tc>
        <w:tc>
          <w:tcPr>
            <w:tcW w:w="2380" w:type="pct"/>
            <w:shd w:val="clear" w:color="auto" w:fill="F2F2F2"/>
            <w:vAlign w:val="center"/>
          </w:tcPr>
          <w:p w14:paraId="4CDE9AD3" w14:textId="483409F2" w:rsidR="00C9621D" w:rsidRPr="006D7C94" w:rsidRDefault="00C9621D" w:rsidP="00FA26AE">
            <w:pPr>
              <w:spacing w:before="80" w:line="276" w:lineRule="auto"/>
              <w:jc w:val="center"/>
              <w:rPr>
                <w:rFonts w:ascii="Arial" w:hAnsi="Arial" w:cs="Arial"/>
                <w:sz w:val="20"/>
                <w:szCs w:val="20"/>
              </w:rPr>
            </w:pPr>
            <w:r w:rsidRPr="006D7C94">
              <w:rPr>
                <w:rFonts w:ascii="Arial" w:hAnsi="Arial" w:cs="Arial"/>
                <w:sz w:val="20"/>
                <w:szCs w:val="20"/>
              </w:rPr>
              <w:t>ASTM 36</w:t>
            </w:r>
          </w:p>
        </w:tc>
      </w:tr>
      <w:tr w:rsidR="00C9621D" w:rsidRPr="006D7C94" w14:paraId="57BD0EAD" w14:textId="77777777" w:rsidTr="00C9621D">
        <w:trPr>
          <w:trHeight w:val="567"/>
          <w:jc w:val="center"/>
        </w:trPr>
        <w:tc>
          <w:tcPr>
            <w:tcW w:w="2620" w:type="pct"/>
            <w:shd w:val="clear" w:color="auto" w:fill="DBE5F1"/>
            <w:vAlign w:val="center"/>
          </w:tcPr>
          <w:p w14:paraId="2E4241EB" w14:textId="373BFF12" w:rsidR="00C9621D" w:rsidRPr="006D7C94" w:rsidRDefault="00C9621D" w:rsidP="00FA26AE">
            <w:pPr>
              <w:pStyle w:val="Textodebalo"/>
              <w:spacing w:before="80" w:line="276" w:lineRule="auto"/>
              <w:jc w:val="center"/>
              <w:rPr>
                <w:rFonts w:ascii="Arial" w:hAnsi="Arial" w:cs="Arial"/>
                <w:sz w:val="20"/>
                <w:szCs w:val="20"/>
              </w:rPr>
            </w:pPr>
            <w:r w:rsidRPr="006D7C94">
              <w:rPr>
                <w:rFonts w:ascii="Arial" w:hAnsi="Arial" w:cs="Arial"/>
                <w:sz w:val="20"/>
                <w:szCs w:val="20"/>
              </w:rPr>
              <w:t>Chumbadores e barras redondas</w:t>
            </w:r>
          </w:p>
        </w:tc>
        <w:tc>
          <w:tcPr>
            <w:tcW w:w="2380" w:type="pct"/>
            <w:shd w:val="clear" w:color="auto" w:fill="DBE5F1"/>
            <w:vAlign w:val="center"/>
          </w:tcPr>
          <w:p w14:paraId="3EE7A54B" w14:textId="7AD7AFBA" w:rsidR="00C9621D" w:rsidRPr="006D7C94" w:rsidRDefault="00C9621D" w:rsidP="00FA26AE">
            <w:pPr>
              <w:spacing w:before="80" w:line="276" w:lineRule="auto"/>
              <w:jc w:val="center"/>
              <w:rPr>
                <w:rFonts w:ascii="Arial" w:hAnsi="Arial" w:cs="Arial"/>
                <w:sz w:val="20"/>
                <w:szCs w:val="20"/>
              </w:rPr>
            </w:pPr>
            <w:r w:rsidRPr="006D7C94">
              <w:rPr>
                <w:rFonts w:ascii="Arial" w:hAnsi="Arial" w:cs="Arial"/>
                <w:sz w:val="20"/>
                <w:szCs w:val="20"/>
              </w:rPr>
              <w:t>ASTM 36</w:t>
            </w:r>
          </w:p>
        </w:tc>
      </w:tr>
    </w:tbl>
    <w:p w14:paraId="49ED8C16" w14:textId="77777777" w:rsidR="00046894" w:rsidRDefault="00E4300B" w:rsidP="00E4300B">
      <w:pPr>
        <w:tabs>
          <w:tab w:val="num" w:pos="709"/>
        </w:tabs>
        <w:spacing w:before="80" w:line="276" w:lineRule="auto"/>
        <w:ind w:firstLine="851"/>
        <w:jc w:val="both"/>
        <w:rPr>
          <w:rFonts w:ascii="Arial" w:hAnsi="Arial" w:cs="Arial"/>
          <w:sz w:val="22"/>
          <w:szCs w:val="22"/>
        </w:rPr>
      </w:pPr>
      <w:r w:rsidRPr="006D7C94">
        <w:rPr>
          <w:rFonts w:ascii="Arial" w:hAnsi="Arial" w:cs="Arial"/>
          <w:sz w:val="22"/>
          <w:szCs w:val="22"/>
        </w:rPr>
        <w:t xml:space="preserve">Referências: </w:t>
      </w:r>
    </w:p>
    <w:p w14:paraId="3316F4B1" w14:textId="02C8323B" w:rsidR="00046894" w:rsidRDefault="00046894" w:rsidP="00E4300B">
      <w:pPr>
        <w:tabs>
          <w:tab w:val="num" w:pos="709"/>
        </w:tabs>
        <w:spacing w:before="80" w:line="276" w:lineRule="auto"/>
        <w:ind w:firstLine="851"/>
        <w:jc w:val="both"/>
        <w:rPr>
          <w:rFonts w:ascii="Arial" w:hAnsi="Arial" w:cs="Arial"/>
          <w:sz w:val="22"/>
          <w:szCs w:val="22"/>
        </w:rPr>
      </w:pPr>
      <w:r>
        <w:rPr>
          <w:rFonts w:ascii="Arial" w:hAnsi="Arial" w:cs="Arial"/>
          <w:sz w:val="22"/>
          <w:szCs w:val="22"/>
        </w:rPr>
        <w:t xml:space="preserve">Ver anexa Listagem de Peças Técnicas </w:t>
      </w:r>
      <w:r w:rsidR="001027B0">
        <w:rPr>
          <w:rFonts w:ascii="Arial" w:hAnsi="Arial" w:cs="Arial"/>
          <w:sz w:val="22"/>
          <w:szCs w:val="22"/>
        </w:rPr>
        <w:t>–</w:t>
      </w:r>
      <w:r>
        <w:rPr>
          <w:rFonts w:ascii="Arial" w:hAnsi="Arial" w:cs="Arial"/>
          <w:sz w:val="22"/>
          <w:szCs w:val="22"/>
        </w:rPr>
        <w:t xml:space="preserve"> </w:t>
      </w:r>
      <w:r w:rsidR="001027B0">
        <w:rPr>
          <w:rFonts w:ascii="Arial" w:hAnsi="Arial" w:cs="Arial"/>
          <w:sz w:val="22"/>
          <w:szCs w:val="22"/>
        </w:rPr>
        <w:t>Arquivos IFC (</w:t>
      </w:r>
      <w:r w:rsidR="00080E9B">
        <w:rPr>
          <w:rFonts w:ascii="Arial" w:hAnsi="Arial" w:cs="Arial"/>
          <w:sz w:val="22"/>
          <w:szCs w:val="22"/>
        </w:rPr>
        <w:t>anexo 9.4.</w:t>
      </w:r>
      <w:r w:rsidR="001027B0">
        <w:rPr>
          <w:rFonts w:ascii="Arial" w:hAnsi="Arial" w:cs="Arial"/>
          <w:sz w:val="22"/>
          <w:szCs w:val="22"/>
        </w:rPr>
        <w:t>1)</w:t>
      </w:r>
    </w:p>
    <w:p w14:paraId="69A13BCC" w14:textId="6D9E0B91" w:rsidR="00E4300B" w:rsidRPr="006D7C94" w:rsidRDefault="00E4300B" w:rsidP="00E4300B">
      <w:pPr>
        <w:tabs>
          <w:tab w:val="num" w:pos="709"/>
        </w:tabs>
        <w:spacing w:before="80" w:line="276" w:lineRule="auto"/>
        <w:ind w:firstLine="851"/>
        <w:jc w:val="both"/>
        <w:rPr>
          <w:rFonts w:ascii="Arial" w:hAnsi="Arial" w:cs="Arial"/>
          <w:sz w:val="22"/>
          <w:szCs w:val="22"/>
        </w:rPr>
      </w:pPr>
      <w:r w:rsidRPr="006D7C94">
        <w:rPr>
          <w:rFonts w:ascii="Arial" w:hAnsi="Arial" w:cs="Arial"/>
          <w:snapToGrid w:val="0"/>
          <w:sz w:val="22"/>
          <w:szCs w:val="22"/>
        </w:rPr>
        <w:t xml:space="preserve">Ver anexa Listagem </w:t>
      </w:r>
      <w:r w:rsidR="00920C81">
        <w:rPr>
          <w:rFonts w:ascii="Arial" w:hAnsi="Arial" w:cs="Arial"/>
          <w:snapToGrid w:val="0"/>
          <w:sz w:val="22"/>
          <w:szCs w:val="22"/>
        </w:rPr>
        <w:t>de Peças Técnicas</w:t>
      </w:r>
      <w:r w:rsidRPr="006D7C94">
        <w:rPr>
          <w:rFonts w:ascii="Arial" w:hAnsi="Arial" w:cs="Arial"/>
          <w:snapToGrid w:val="0"/>
          <w:sz w:val="22"/>
          <w:szCs w:val="22"/>
        </w:rPr>
        <w:t xml:space="preserve"> – </w:t>
      </w:r>
      <w:r w:rsidR="00046894">
        <w:rPr>
          <w:rFonts w:ascii="Arial" w:hAnsi="Arial" w:cs="Arial"/>
          <w:snapToGrid w:val="0"/>
          <w:sz w:val="22"/>
          <w:szCs w:val="22"/>
        </w:rPr>
        <w:t>Arquivos PDF</w:t>
      </w:r>
      <w:r w:rsidRPr="006D7C94">
        <w:rPr>
          <w:rFonts w:ascii="Arial" w:hAnsi="Arial" w:cs="Arial"/>
          <w:snapToGrid w:val="0"/>
          <w:sz w:val="22"/>
          <w:szCs w:val="22"/>
        </w:rPr>
        <w:t xml:space="preserve"> – Estrutura</w:t>
      </w:r>
      <w:r w:rsidR="00046894">
        <w:rPr>
          <w:rFonts w:ascii="Arial" w:hAnsi="Arial" w:cs="Arial"/>
          <w:snapToGrid w:val="0"/>
          <w:sz w:val="22"/>
          <w:szCs w:val="22"/>
        </w:rPr>
        <w:t xml:space="preserve">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3).</w:t>
      </w:r>
    </w:p>
    <w:p w14:paraId="4A6C384E" w14:textId="77777777" w:rsidR="00F70BE8" w:rsidRPr="006D7C94" w:rsidRDefault="00F70BE8" w:rsidP="00FA26AE">
      <w:pPr>
        <w:pStyle w:val="Textodebalo"/>
        <w:spacing w:before="80" w:line="276" w:lineRule="auto"/>
        <w:ind w:left="792"/>
        <w:textAlignment w:val="baseline"/>
        <w:rPr>
          <w:rFonts w:ascii="Arial" w:hAnsi="Arial" w:cs="Arial"/>
          <w:sz w:val="20"/>
          <w:szCs w:val="20"/>
        </w:rPr>
      </w:pPr>
    </w:p>
    <w:p w14:paraId="33A16BD5" w14:textId="6FBD408C" w:rsidR="00F70BE8" w:rsidRPr="006D7C94" w:rsidRDefault="0062149C" w:rsidP="00FA26AE">
      <w:pPr>
        <w:pStyle w:val="Ttulo3"/>
        <w:numPr>
          <w:ilvl w:val="2"/>
          <w:numId w:val="3"/>
        </w:numPr>
        <w:spacing w:after="0" w:line="276" w:lineRule="auto"/>
        <w:rPr>
          <w:rFonts w:cs="Arial"/>
          <w:b w:val="0"/>
          <w:color w:val="365F91" w:themeColor="accent1" w:themeShade="BF"/>
          <w:sz w:val="22"/>
          <w:szCs w:val="22"/>
        </w:rPr>
      </w:pPr>
      <w:bookmarkStart w:id="31" w:name="_Toc214644923"/>
      <w:r w:rsidRPr="006D7C94">
        <w:rPr>
          <w:rFonts w:cs="Arial"/>
          <w:b w:val="0"/>
          <w:color w:val="365F91" w:themeColor="accent1" w:themeShade="BF"/>
          <w:sz w:val="22"/>
          <w:szCs w:val="22"/>
        </w:rPr>
        <w:t>Caracterização e dimensão dos componentes de concreto</w:t>
      </w:r>
      <w:bookmarkEnd w:id="31"/>
      <w:r w:rsidRPr="006D7C94">
        <w:rPr>
          <w:rFonts w:cs="Arial"/>
          <w:b w:val="0"/>
          <w:color w:val="365F91" w:themeColor="accent1" w:themeShade="BF"/>
          <w:sz w:val="22"/>
          <w:szCs w:val="22"/>
        </w:rPr>
        <w:t xml:space="preserve"> </w:t>
      </w:r>
    </w:p>
    <w:p w14:paraId="27676BA4" w14:textId="571C7EDB" w:rsidR="00607893" w:rsidRPr="006D7C94" w:rsidRDefault="00356AFB"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Fundações</w:t>
      </w:r>
    </w:p>
    <w:p w14:paraId="45994945" w14:textId="35469A56" w:rsidR="005D674E" w:rsidRPr="006D7C94" w:rsidRDefault="00356AFB" w:rsidP="00FA26AE">
      <w:pPr>
        <w:spacing w:before="80" w:line="276" w:lineRule="auto"/>
        <w:ind w:firstLine="709"/>
        <w:jc w:val="both"/>
        <w:rPr>
          <w:rFonts w:ascii="Arial" w:hAnsi="Arial" w:cs="Arial"/>
          <w:color w:val="000000"/>
          <w:sz w:val="22"/>
          <w:szCs w:val="22"/>
        </w:rPr>
      </w:pPr>
      <w:r w:rsidRPr="006D7C94">
        <w:rPr>
          <w:rFonts w:ascii="Arial" w:hAnsi="Arial" w:cs="Arial"/>
          <w:sz w:val="22"/>
          <w:szCs w:val="22"/>
        </w:rPr>
        <w:t xml:space="preserve">A escolha do tipo de fundação mais adequado para uma edificação é função </w:t>
      </w:r>
      <w:r w:rsidRPr="006D7C94">
        <w:rPr>
          <w:rFonts w:ascii="Arial" w:hAnsi="Arial" w:cs="Arial"/>
          <w:color w:val="000000"/>
          <w:sz w:val="22"/>
          <w:szCs w:val="22"/>
        </w:rPr>
        <w:t xml:space="preserve">das cargas da edificação e da profundidade da camada resistente do solo. </w:t>
      </w:r>
      <w:r w:rsidR="00D44158" w:rsidRPr="006D7C94">
        <w:rPr>
          <w:rFonts w:ascii="Arial" w:hAnsi="Arial" w:cs="Arial"/>
          <w:color w:val="000000"/>
          <w:sz w:val="22"/>
          <w:szCs w:val="22"/>
        </w:rPr>
        <w:t>O p</w:t>
      </w:r>
      <w:r w:rsidRPr="006D7C94">
        <w:rPr>
          <w:rFonts w:ascii="Arial" w:hAnsi="Arial" w:cs="Arial"/>
          <w:color w:val="000000"/>
          <w:sz w:val="22"/>
          <w:szCs w:val="22"/>
        </w:rPr>
        <w:t>r</w:t>
      </w:r>
      <w:r w:rsidR="00D44158" w:rsidRPr="006D7C94">
        <w:rPr>
          <w:rFonts w:ascii="Arial" w:hAnsi="Arial" w:cs="Arial"/>
          <w:color w:val="000000"/>
          <w:sz w:val="22"/>
          <w:szCs w:val="22"/>
        </w:rPr>
        <w:t>o</w:t>
      </w:r>
      <w:r w:rsidRPr="006D7C94">
        <w:rPr>
          <w:rFonts w:ascii="Arial" w:hAnsi="Arial" w:cs="Arial"/>
          <w:color w:val="000000"/>
          <w:sz w:val="22"/>
          <w:szCs w:val="22"/>
        </w:rPr>
        <w:t>jeto padrão</w:t>
      </w:r>
      <w:r w:rsidR="00D44158" w:rsidRPr="006D7C94">
        <w:rPr>
          <w:rFonts w:ascii="Arial" w:hAnsi="Arial" w:cs="Arial"/>
          <w:color w:val="000000"/>
          <w:sz w:val="22"/>
          <w:szCs w:val="22"/>
        </w:rPr>
        <w:t xml:space="preserve"> </w:t>
      </w:r>
      <w:r w:rsidR="00D44158" w:rsidRPr="006D7C94">
        <w:rPr>
          <w:rFonts w:ascii="Arial" w:hAnsi="Arial" w:cs="Arial"/>
          <w:color w:val="000000"/>
          <w:sz w:val="22"/>
          <w:szCs w:val="22"/>
        </w:rPr>
        <w:lastRenderedPageBreak/>
        <w:t xml:space="preserve">fornece </w:t>
      </w:r>
      <w:r w:rsidRPr="006D7C94">
        <w:rPr>
          <w:rFonts w:ascii="Arial" w:hAnsi="Arial" w:cs="Arial"/>
          <w:color w:val="000000"/>
          <w:sz w:val="22"/>
          <w:szCs w:val="22"/>
        </w:rPr>
        <w:t>as cargas da edificação, por</w:t>
      </w:r>
      <w:r w:rsidR="00D44158" w:rsidRPr="006D7C94">
        <w:rPr>
          <w:rFonts w:ascii="Arial" w:hAnsi="Arial" w:cs="Arial"/>
          <w:color w:val="000000"/>
          <w:sz w:val="22"/>
          <w:szCs w:val="22"/>
        </w:rPr>
        <w:t>é</w:t>
      </w:r>
      <w:r w:rsidRPr="006D7C94">
        <w:rPr>
          <w:rFonts w:ascii="Arial" w:hAnsi="Arial" w:cs="Arial"/>
          <w:color w:val="000000"/>
          <w:sz w:val="22"/>
          <w:szCs w:val="22"/>
        </w:rPr>
        <w:t>m as resistênci</w:t>
      </w:r>
      <w:r w:rsidR="005B4095" w:rsidRPr="006D7C94">
        <w:rPr>
          <w:rFonts w:ascii="Arial" w:hAnsi="Arial" w:cs="Arial"/>
          <w:color w:val="000000"/>
          <w:sz w:val="22"/>
          <w:szCs w:val="22"/>
        </w:rPr>
        <w:t>as de cada tipo de solo serão di</w:t>
      </w:r>
      <w:r w:rsidRPr="006D7C94">
        <w:rPr>
          <w:rFonts w:ascii="Arial" w:hAnsi="Arial" w:cs="Arial"/>
          <w:color w:val="000000"/>
          <w:sz w:val="22"/>
          <w:szCs w:val="22"/>
        </w:rPr>
        <w:t>ferentes para cada terreno</w:t>
      </w:r>
      <w:r w:rsidR="0070098E" w:rsidRPr="006D7C94">
        <w:rPr>
          <w:rFonts w:ascii="Arial" w:hAnsi="Arial" w:cs="Arial"/>
          <w:color w:val="000000"/>
          <w:sz w:val="22"/>
          <w:szCs w:val="22"/>
        </w:rPr>
        <w:t>.</w:t>
      </w:r>
    </w:p>
    <w:p w14:paraId="605F7733" w14:textId="26B29B6C" w:rsidR="00D7578A" w:rsidRPr="006D7C94" w:rsidRDefault="005D674E" w:rsidP="00FA26AE">
      <w:pPr>
        <w:spacing w:before="80" w:line="276" w:lineRule="auto"/>
        <w:ind w:firstLine="709"/>
        <w:jc w:val="both"/>
        <w:rPr>
          <w:rFonts w:ascii="Arial" w:hAnsi="Arial" w:cs="Arial"/>
          <w:snapToGrid w:val="0"/>
          <w:sz w:val="22"/>
          <w:szCs w:val="22"/>
        </w:rPr>
      </w:pPr>
      <w:r w:rsidRPr="006D7C94">
        <w:rPr>
          <w:rFonts w:ascii="Arial" w:hAnsi="Arial" w:cs="Arial"/>
          <w:b/>
          <w:color w:val="000000"/>
          <w:sz w:val="22"/>
          <w:szCs w:val="22"/>
        </w:rPr>
        <w:t>Importante:</w:t>
      </w:r>
      <w:r w:rsidRPr="006D7C94">
        <w:rPr>
          <w:rFonts w:ascii="Arial" w:hAnsi="Arial" w:cs="Arial"/>
          <w:color w:val="000000"/>
          <w:sz w:val="22"/>
          <w:szCs w:val="22"/>
        </w:rPr>
        <w:t xml:space="preserve"> </w:t>
      </w:r>
      <w:r w:rsidR="007F37D6" w:rsidRPr="006D7C94">
        <w:rPr>
          <w:rFonts w:ascii="Arial" w:hAnsi="Arial" w:cs="Arial"/>
          <w:color w:val="000000"/>
          <w:sz w:val="22"/>
          <w:szCs w:val="22"/>
        </w:rPr>
        <w:t xml:space="preserve">O FNDE fornece um projeto de fundações básico, baseado em </w:t>
      </w:r>
      <w:r w:rsidR="007F37D6" w:rsidRPr="006D7C94">
        <w:rPr>
          <w:rFonts w:ascii="Arial" w:hAnsi="Arial" w:cs="Arial"/>
          <w:snapToGrid w:val="0"/>
          <w:sz w:val="22"/>
          <w:szCs w:val="22"/>
        </w:rPr>
        <w:t xml:space="preserve">previsões de cargas e dimensionamento, principalmente com a finalidade de estabelecer custos estimados para o repasse financeiro. O </w:t>
      </w:r>
      <w:r w:rsidR="00DA24B1">
        <w:rPr>
          <w:rFonts w:ascii="Arial" w:hAnsi="Arial" w:cs="Arial"/>
          <w:snapToGrid w:val="0"/>
          <w:sz w:val="22"/>
          <w:szCs w:val="22"/>
        </w:rPr>
        <w:t>e</w:t>
      </w:r>
      <w:r w:rsidR="00EE6CFA">
        <w:rPr>
          <w:rFonts w:ascii="Arial" w:hAnsi="Arial" w:cs="Arial"/>
          <w:snapToGrid w:val="0"/>
          <w:sz w:val="22"/>
          <w:szCs w:val="22"/>
        </w:rPr>
        <w:t>nte federado</w:t>
      </w:r>
      <w:r w:rsidR="007F37D6" w:rsidRPr="006D7C94">
        <w:rPr>
          <w:rFonts w:ascii="Arial" w:hAnsi="Arial" w:cs="Arial"/>
          <w:snapToGrid w:val="0"/>
          <w:sz w:val="22"/>
          <w:szCs w:val="22"/>
        </w:rPr>
        <w:t xml:space="preserve"> requerente deve, utilizando-se ou não do projeto básico oferecido pelo FNDE, </w:t>
      </w:r>
      <w:r w:rsidR="007F37D6" w:rsidRPr="006D7C94">
        <w:rPr>
          <w:rFonts w:ascii="Arial" w:hAnsi="Arial" w:cs="Arial"/>
          <w:b/>
          <w:snapToGrid w:val="0"/>
          <w:sz w:val="22"/>
          <w:szCs w:val="22"/>
        </w:rPr>
        <w:t>desenvolver o projeto executivo de fundações</w:t>
      </w:r>
      <w:r w:rsidR="007F37D6" w:rsidRPr="006D7C94">
        <w:rPr>
          <w:rFonts w:ascii="Arial" w:hAnsi="Arial" w:cs="Arial"/>
          <w:snapToGrid w:val="0"/>
          <w:sz w:val="22"/>
          <w:szCs w:val="22"/>
        </w:rPr>
        <w:t>, em total obediência às prescrições das Normas próprias da ABNT. O projeto executivo confirmará ou não as previsões de cargas e dimensionamento fornecidas no projeto básico e caso haja divergências, o projeto executivo elaborado deverá ser homologado pela Coordenação</w:t>
      </w:r>
      <w:r w:rsidR="00271A46" w:rsidRPr="006D7C94">
        <w:rPr>
          <w:rFonts w:ascii="Arial" w:hAnsi="Arial" w:cs="Arial"/>
          <w:snapToGrid w:val="0"/>
          <w:sz w:val="22"/>
          <w:szCs w:val="22"/>
        </w:rPr>
        <w:t>-Geral</w:t>
      </w:r>
      <w:r w:rsidR="007F37D6" w:rsidRPr="006D7C94">
        <w:rPr>
          <w:rFonts w:ascii="Arial" w:hAnsi="Arial" w:cs="Arial"/>
          <w:snapToGrid w:val="0"/>
          <w:sz w:val="22"/>
          <w:szCs w:val="22"/>
        </w:rPr>
        <w:t xml:space="preserve"> de Infraestrutura do FNDE – CGEST.</w:t>
      </w:r>
    </w:p>
    <w:p w14:paraId="2AEF8E8C" w14:textId="6A2F77FC" w:rsidR="002636C6" w:rsidRPr="00A1069D" w:rsidRDefault="002636C6" w:rsidP="00FA26AE">
      <w:pPr>
        <w:spacing w:before="80" w:line="276" w:lineRule="auto"/>
        <w:ind w:firstLine="709"/>
        <w:jc w:val="both"/>
        <w:rPr>
          <w:rFonts w:ascii="Arial" w:hAnsi="Arial" w:cs="Arial"/>
          <w:snapToGrid w:val="0"/>
          <w:sz w:val="22"/>
          <w:szCs w:val="22"/>
        </w:rPr>
      </w:pPr>
      <w:r w:rsidRPr="00A1069D">
        <w:rPr>
          <w:rFonts w:ascii="Arial" w:hAnsi="Arial" w:cs="Arial"/>
          <w:sz w:val="22"/>
          <w:szCs w:val="22"/>
          <w:shd w:val="clear" w:color="auto" w:fill="FFFFFF"/>
        </w:rPr>
        <w:t xml:space="preserve">Sugere-se que sejam realizados ensaios geotécnicos julgados pertinentes para investigar o perfil geotécnico do solo e </w:t>
      </w:r>
      <w:r w:rsidR="00072109" w:rsidRPr="00A1069D">
        <w:rPr>
          <w:rFonts w:ascii="Arial" w:hAnsi="Arial" w:cs="Arial"/>
          <w:sz w:val="22"/>
          <w:szCs w:val="22"/>
          <w:shd w:val="clear" w:color="auto" w:fill="FFFFFF"/>
        </w:rPr>
        <w:t>subsidiar um</w:t>
      </w:r>
      <w:r w:rsidRPr="00A1069D">
        <w:rPr>
          <w:rFonts w:ascii="Arial" w:hAnsi="Arial" w:cs="Arial"/>
          <w:sz w:val="22"/>
          <w:szCs w:val="22"/>
          <w:shd w:val="clear" w:color="auto" w:fill="FFFFFF"/>
        </w:rPr>
        <w:t>a correta estimativa da capacidade de carga do solo. Para o reservatório</w:t>
      </w:r>
      <w:r w:rsidR="00052ED1">
        <w:rPr>
          <w:rFonts w:ascii="Arial" w:hAnsi="Arial" w:cs="Arial"/>
          <w:sz w:val="22"/>
          <w:szCs w:val="22"/>
          <w:shd w:val="clear" w:color="auto" w:fill="FFFFFF"/>
        </w:rPr>
        <w:t>,</w:t>
      </w:r>
      <w:r w:rsidRPr="00A1069D">
        <w:rPr>
          <w:rFonts w:ascii="Arial" w:hAnsi="Arial" w:cs="Arial"/>
          <w:sz w:val="22"/>
          <w:szCs w:val="22"/>
          <w:shd w:val="clear" w:color="auto" w:fill="FFFFFF"/>
        </w:rPr>
        <w:t xml:space="preserve"> sugere-se a utilização de método de interação solo-estrutura, em atendimento ao item 5.5 </w:t>
      </w:r>
      <w:r w:rsidR="00035840" w:rsidRPr="00A1069D">
        <w:rPr>
          <w:rFonts w:ascii="Arial" w:hAnsi="Arial" w:cs="Arial"/>
          <w:sz w:val="22"/>
          <w:szCs w:val="22"/>
          <w:shd w:val="clear" w:color="auto" w:fill="FFFFFF"/>
        </w:rPr>
        <w:t xml:space="preserve">da </w:t>
      </w:r>
      <w:r w:rsidR="00035840">
        <w:rPr>
          <w:rFonts w:ascii="Arial" w:hAnsi="Arial" w:cs="Arial"/>
          <w:sz w:val="22"/>
          <w:szCs w:val="22"/>
          <w:shd w:val="clear" w:color="auto" w:fill="FFFFFF"/>
        </w:rPr>
        <w:t xml:space="preserve">ABNT </w:t>
      </w:r>
      <w:r w:rsidR="00035840" w:rsidRPr="00A1069D">
        <w:rPr>
          <w:rFonts w:ascii="Arial" w:hAnsi="Arial" w:cs="Arial"/>
          <w:sz w:val="22"/>
          <w:szCs w:val="22"/>
          <w:shd w:val="clear" w:color="auto" w:fill="FFFFFF"/>
        </w:rPr>
        <w:t>NBR 6.122</w:t>
      </w:r>
      <w:r w:rsidR="00035840">
        <w:rPr>
          <w:rFonts w:ascii="Arial" w:hAnsi="Arial" w:cs="Arial"/>
          <w:sz w:val="22"/>
          <w:szCs w:val="22"/>
          <w:shd w:val="clear" w:color="auto" w:fill="FFFFFF"/>
        </w:rPr>
        <w:t>:</w:t>
      </w:r>
      <w:r w:rsidR="00035840" w:rsidRPr="00A1069D">
        <w:rPr>
          <w:rFonts w:ascii="Arial" w:hAnsi="Arial" w:cs="Arial"/>
          <w:sz w:val="22"/>
          <w:szCs w:val="22"/>
          <w:shd w:val="clear" w:color="auto" w:fill="FFFFFF"/>
        </w:rPr>
        <w:t>2019</w:t>
      </w:r>
      <w:r w:rsidRPr="00A1069D">
        <w:rPr>
          <w:rFonts w:ascii="Arial" w:hAnsi="Arial" w:cs="Arial"/>
          <w:sz w:val="22"/>
          <w:szCs w:val="22"/>
          <w:shd w:val="clear" w:color="auto" w:fill="FFFFFF"/>
        </w:rPr>
        <w:t>.</w:t>
      </w:r>
    </w:p>
    <w:p w14:paraId="2BE42C7B" w14:textId="3D8726D3" w:rsidR="00356AFB" w:rsidRPr="006D7C94" w:rsidRDefault="00356AFB"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Deverá ser adotada uma solução de fundações compatível com a intensidade das cargas, a capacidade de suporte do solo e a presença do nível d’água</w:t>
      </w:r>
      <w:r w:rsidR="002636C6" w:rsidRPr="006D7C94">
        <w:rPr>
          <w:rFonts w:ascii="Arial" w:hAnsi="Arial" w:cs="Arial"/>
          <w:snapToGrid w:val="0"/>
          <w:sz w:val="22"/>
          <w:szCs w:val="22"/>
        </w:rPr>
        <w:t>, conforme resultados do</w:t>
      </w:r>
      <w:r w:rsidR="000270F0" w:rsidRPr="006D7C94">
        <w:rPr>
          <w:rFonts w:ascii="Arial" w:hAnsi="Arial" w:cs="Arial"/>
          <w:snapToGrid w:val="0"/>
          <w:sz w:val="22"/>
          <w:szCs w:val="22"/>
        </w:rPr>
        <w:t>s</w:t>
      </w:r>
      <w:r w:rsidR="002636C6" w:rsidRPr="006D7C94">
        <w:rPr>
          <w:rFonts w:ascii="Arial" w:hAnsi="Arial" w:cs="Arial"/>
          <w:snapToGrid w:val="0"/>
          <w:sz w:val="22"/>
          <w:szCs w:val="22"/>
        </w:rPr>
        <w:t xml:space="preserve"> ensaios realizados.</w:t>
      </w:r>
      <w:r w:rsidRPr="006D7C94">
        <w:rPr>
          <w:rFonts w:ascii="Arial" w:hAnsi="Arial" w:cs="Arial"/>
          <w:color w:val="000000"/>
          <w:sz w:val="23"/>
          <w:szCs w:val="23"/>
        </w:rPr>
        <w:t xml:space="preserve"> </w:t>
      </w:r>
      <w:r w:rsidR="002636C6" w:rsidRPr="006D7C94">
        <w:rPr>
          <w:rFonts w:ascii="Arial" w:hAnsi="Arial" w:cs="Arial"/>
          <w:snapToGrid w:val="0"/>
          <w:sz w:val="22"/>
          <w:szCs w:val="22"/>
        </w:rPr>
        <w:t xml:space="preserve"> Após estas</w:t>
      </w:r>
      <w:r w:rsidRPr="006D7C94">
        <w:rPr>
          <w:rFonts w:ascii="Arial" w:hAnsi="Arial" w:cs="Arial"/>
          <w:snapToGrid w:val="0"/>
          <w:sz w:val="22"/>
          <w:szCs w:val="22"/>
        </w:rPr>
        <w:t xml:space="preserve"> análises</w:t>
      </w:r>
      <w:r w:rsidR="002636C6" w:rsidRPr="006D7C94">
        <w:rPr>
          <w:rFonts w:ascii="Arial" w:hAnsi="Arial" w:cs="Arial"/>
          <w:snapToGrid w:val="0"/>
          <w:sz w:val="22"/>
          <w:szCs w:val="22"/>
        </w:rPr>
        <w:t>,</w:t>
      </w:r>
      <w:r w:rsidRPr="006D7C94">
        <w:rPr>
          <w:rFonts w:ascii="Arial" w:hAnsi="Arial" w:cs="Arial"/>
          <w:snapToGrid w:val="0"/>
          <w:sz w:val="22"/>
          <w:szCs w:val="22"/>
        </w:rPr>
        <w:t xml:space="preserve"> optar-se-á </w:t>
      </w:r>
      <w:r w:rsidR="00072109" w:rsidRPr="006D7C94">
        <w:rPr>
          <w:rFonts w:ascii="Arial" w:hAnsi="Arial" w:cs="Arial"/>
          <w:snapToGrid w:val="0"/>
          <w:sz w:val="22"/>
          <w:szCs w:val="22"/>
        </w:rPr>
        <w:t xml:space="preserve">pela </w:t>
      </w:r>
      <w:r w:rsidR="000270F0" w:rsidRPr="006D7C94">
        <w:rPr>
          <w:rFonts w:ascii="Arial" w:hAnsi="Arial" w:cs="Arial"/>
          <w:snapToGrid w:val="0"/>
          <w:sz w:val="22"/>
          <w:szCs w:val="22"/>
        </w:rPr>
        <w:t xml:space="preserve">solução </w:t>
      </w:r>
      <w:r w:rsidR="00072109" w:rsidRPr="006D7C94">
        <w:rPr>
          <w:rFonts w:ascii="Arial" w:hAnsi="Arial" w:cs="Arial"/>
          <w:snapToGrid w:val="0"/>
          <w:sz w:val="22"/>
          <w:szCs w:val="22"/>
        </w:rPr>
        <w:t>executiva com m</w:t>
      </w:r>
      <w:r w:rsidR="000270F0" w:rsidRPr="006D7C94">
        <w:rPr>
          <w:rFonts w:ascii="Arial" w:hAnsi="Arial" w:cs="Arial"/>
          <w:snapToGrid w:val="0"/>
          <w:sz w:val="22"/>
          <w:szCs w:val="22"/>
        </w:rPr>
        <w:t>elhor</w:t>
      </w:r>
      <w:r w:rsidR="00072109" w:rsidRPr="006D7C94">
        <w:rPr>
          <w:rFonts w:ascii="Arial" w:hAnsi="Arial" w:cs="Arial"/>
          <w:snapToGrid w:val="0"/>
          <w:sz w:val="22"/>
          <w:szCs w:val="22"/>
        </w:rPr>
        <w:t xml:space="preserve"> viabilidade financeira e técnica, considerando </w:t>
      </w:r>
      <w:r w:rsidR="00033692">
        <w:rPr>
          <w:rFonts w:ascii="Arial" w:hAnsi="Arial" w:cs="Arial"/>
          <w:snapToGrid w:val="0"/>
          <w:sz w:val="22"/>
          <w:szCs w:val="22"/>
        </w:rPr>
        <w:t>todos</w:t>
      </w:r>
      <w:r w:rsidR="00072109" w:rsidRPr="006D7C94">
        <w:rPr>
          <w:rFonts w:ascii="Arial" w:hAnsi="Arial" w:cs="Arial"/>
          <w:snapToGrid w:val="0"/>
          <w:sz w:val="22"/>
          <w:szCs w:val="22"/>
        </w:rPr>
        <w:t xml:space="preserve"> os requisitos e condições do local.</w:t>
      </w:r>
    </w:p>
    <w:p w14:paraId="0F31F4EC" w14:textId="4AB5E709" w:rsidR="00072109" w:rsidRPr="006D7C94" w:rsidRDefault="009E67CB"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Devido aos efeitos que o perfil geotécnico do solo pode ocasionar no projeto estrutural fornecido pelo FNDE, sugere-se </w:t>
      </w:r>
      <w:r w:rsidR="000270F0" w:rsidRPr="006D7C94">
        <w:rPr>
          <w:rFonts w:ascii="Arial" w:hAnsi="Arial" w:cs="Arial"/>
          <w:snapToGrid w:val="0"/>
          <w:sz w:val="22"/>
          <w:szCs w:val="22"/>
        </w:rPr>
        <w:t>a reavaliação e adequação deste projeto</w:t>
      </w:r>
      <w:r w:rsidRPr="006D7C94">
        <w:rPr>
          <w:rFonts w:ascii="Arial" w:hAnsi="Arial" w:cs="Arial"/>
          <w:snapToGrid w:val="0"/>
          <w:sz w:val="22"/>
          <w:szCs w:val="22"/>
        </w:rPr>
        <w:t>, uma vez que o projeto estrutural utilizou um solo hipotético.</w:t>
      </w:r>
    </w:p>
    <w:p w14:paraId="4FCB9BBD" w14:textId="77777777" w:rsidR="00A757C9" w:rsidRPr="006D7C94" w:rsidRDefault="00A757C9" w:rsidP="00FA26AE">
      <w:pPr>
        <w:tabs>
          <w:tab w:val="num" w:pos="709"/>
        </w:tabs>
        <w:spacing w:before="80" w:line="276" w:lineRule="auto"/>
        <w:ind w:firstLine="709"/>
        <w:jc w:val="both"/>
        <w:rPr>
          <w:rFonts w:ascii="Arial" w:hAnsi="Arial" w:cs="Arial"/>
          <w:snapToGrid w:val="0"/>
          <w:sz w:val="22"/>
          <w:szCs w:val="22"/>
        </w:rPr>
      </w:pPr>
    </w:p>
    <w:p w14:paraId="6B8B292C" w14:textId="2F162E02" w:rsidR="005B4095" w:rsidRPr="006D7C94" w:rsidRDefault="005B4095" w:rsidP="007451CF">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Fundações Superficiais ou diretamente apoiadas</w:t>
      </w:r>
    </w:p>
    <w:p w14:paraId="5C44590C" w14:textId="6155DB8C" w:rsidR="00482BEB" w:rsidRPr="006D7C94" w:rsidRDefault="00482BEB" w:rsidP="00FA26AE">
      <w:pPr>
        <w:tabs>
          <w:tab w:val="num" w:pos="709"/>
        </w:tabs>
        <w:spacing w:before="80" w:line="276" w:lineRule="auto"/>
        <w:jc w:val="both"/>
        <w:rPr>
          <w:rFonts w:ascii="Arial" w:hAnsi="Arial" w:cs="Arial"/>
          <w:snapToGrid w:val="0"/>
          <w:sz w:val="22"/>
          <w:szCs w:val="22"/>
        </w:rPr>
      </w:pPr>
      <w:r w:rsidRPr="006D7C94">
        <w:rPr>
          <w:rFonts w:ascii="Arial" w:hAnsi="Arial" w:cs="Arial"/>
          <w:snapToGrid w:val="0"/>
          <w:sz w:val="22"/>
          <w:szCs w:val="22"/>
        </w:rPr>
        <w:tab/>
        <w:t xml:space="preserve">Caso, após a </w:t>
      </w:r>
      <w:r w:rsidR="00CD57C1" w:rsidRPr="006D7C94">
        <w:rPr>
          <w:rFonts w:ascii="Arial" w:hAnsi="Arial" w:cs="Arial"/>
          <w:snapToGrid w:val="0"/>
          <w:sz w:val="22"/>
          <w:szCs w:val="22"/>
        </w:rPr>
        <w:t>realização dos ensaios geotécnicos</w:t>
      </w:r>
      <w:r w:rsidR="002E1DAA">
        <w:rPr>
          <w:rFonts w:ascii="Arial" w:hAnsi="Arial" w:cs="Arial"/>
          <w:snapToGrid w:val="0"/>
          <w:sz w:val="22"/>
          <w:szCs w:val="22"/>
        </w:rPr>
        <w:t>,</w:t>
      </w:r>
      <w:r w:rsidRPr="006D7C94">
        <w:rPr>
          <w:rFonts w:ascii="Arial" w:hAnsi="Arial" w:cs="Arial"/>
          <w:snapToGrid w:val="0"/>
          <w:sz w:val="22"/>
          <w:szCs w:val="22"/>
        </w:rPr>
        <w:t xml:space="preserve"> a fundação direta se mostr</w:t>
      </w:r>
      <w:r w:rsidR="002E1DAA">
        <w:rPr>
          <w:rFonts w:ascii="Arial" w:hAnsi="Arial" w:cs="Arial"/>
          <w:snapToGrid w:val="0"/>
          <w:sz w:val="22"/>
          <w:szCs w:val="22"/>
        </w:rPr>
        <w:t>e</w:t>
      </w:r>
      <w:r w:rsidRPr="006D7C94">
        <w:rPr>
          <w:rFonts w:ascii="Arial" w:hAnsi="Arial" w:cs="Arial"/>
          <w:snapToGrid w:val="0"/>
          <w:sz w:val="22"/>
          <w:szCs w:val="22"/>
        </w:rPr>
        <w:t xml:space="preserve"> viável, o </w:t>
      </w:r>
      <w:r w:rsidR="002E1DAA">
        <w:rPr>
          <w:rFonts w:ascii="Arial" w:hAnsi="Arial" w:cs="Arial"/>
          <w:snapToGrid w:val="0"/>
          <w:sz w:val="22"/>
          <w:szCs w:val="22"/>
        </w:rPr>
        <w:t>e</w:t>
      </w:r>
      <w:r w:rsidR="00EE6CFA">
        <w:rPr>
          <w:rFonts w:ascii="Arial" w:hAnsi="Arial" w:cs="Arial"/>
          <w:snapToGrid w:val="0"/>
          <w:sz w:val="22"/>
          <w:szCs w:val="22"/>
        </w:rPr>
        <w:t xml:space="preserve">nte </w:t>
      </w:r>
      <w:r w:rsidR="002E1DAA">
        <w:rPr>
          <w:rFonts w:ascii="Arial" w:hAnsi="Arial" w:cs="Arial"/>
          <w:snapToGrid w:val="0"/>
          <w:sz w:val="22"/>
          <w:szCs w:val="22"/>
        </w:rPr>
        <w:t>fe</w:t>
      </w:r>
      <w:r w:rsidR="00EE6CFA">
        <w:rPr>
          <w:rFonts w:ascii="Arial" w:hAnsi="Arial" w:cs="Arial"/>
          <w:snapToGrid w:val="0"/>
          <w:sz w:val="22"/>
          <w:szCs w:val="22"/>
        </w:rPr>
        <w:t>derado</w:t>
      </w:r>
      <w:r w:rsidRPr="006D7C94">
        <w:rPr>
          <w:rFonts w:ascii="Arial" w:hAnsi="Arial" w:cs="Arial"/>
          <w:snapToGrid w:val="0"/>
          <w:sz w:val="22"/>
          <w:szCs w:val="22"/>
        </w:rPr>
        <w:t xml:space="preserve"> deve elaborar projeto próprio de fundações, emitir ART de elaboração deste projeto de fundações e enviar toda a documentação ao FNDE.</w:t>
      </w:r>
    </w:p>
    <w:p w14:paraId="54B7698E" w14:textId="147B24AE" w:rsidR="005B4095" w:rsidRPr="006D7C94" w:rsidRDefault="009E67CB" w:rsidP="00FA26AE">
      <w:pPr>
        <w:tabs>
          <w:tab w:val="num" w:pos="709"/>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fundação direta deve ser avaliada com cautela, tendo em vista o fenômeno da </w:t>
      </w:r>
      <w:proofErr w:type="spellStart"/>
      <w:r w:rsidRPr="006D7C94">
        <w:rPr>
          <w:rFonts w:ascii="Arial" w:hAnsi="Arial" w:cs="Arial"/>
          <w:snapToGrid w:val="0"/>
          <w:sz w:val="22"/>
          <w:szCs w:val="22"/>
        </w:rPr>
        <w:t>colapsibilidade</w:t>
      </w:r>
      <w:proofErr w:type="spellEnd"/>
      <w:r w:rsidRPr="006D7C94">
        <w:rPr>
          <w:rFonts w:ascii="Arial" w:hAnsi="Arial" w:cs="Arial"/>
          <w:snapToGrid w:val="0"/>
          <w:sz w:val="22"/>
          <w:szCs w:val="22"/>
        </w:rPr>
        <w:t xml:space="preserve"> e deverá adotar os procedimentos descritos na</w:t>
      </w:r>
      <w:r w:rsidR="00035840" w:rsidRPr="00A1069D">
        <w:rPr>
          <w:rFonts w:ascii="Arial" w:hAnsi="Arial" w:cs="Arial"/>
          <w:sz w:val="22"/>
          <w:szCs w:val="22"/>
          <w:shd w:val="clear" w:color="auto" w:fill="FFFFFF"/>
        </w:rPr>
        <w:t xml:space="preserve"> </w:t>
      </w:r>
      <w:r w:rsidR="00035840">
        <w:rPr>
          <w:rFonts w:ascii="Arial" w:hAnsi="Arial" w:cs="Arial"/>
          <w:sz w:val="22"/>
          <w:szCs w:val="22"/>
          <w:shd w:val="clear" w:color="auto" w:fill="FFFFFF"/>
        </w:rPr>
        <w:t xml:space="preserve">ABNT </w:t>
      </w:r>
      <w:r w:rsidR="00035840" w:rsidRPr="00A1069D">
        <w:rPr>
          <w:rFonts w:ascii="Arial" w:hAnsi="Arial" w:cs="Arial"/>
          <w:sz w:val="22"/>
          <w:szCs w:val="22"/>
          <w:shd w:val="clear" w:color="auto" w:fill="FFFFFF"/>
        </w:rPr>
        <w:t>NBR 6.122</w:t>
      </w:r>
      <w:r w:rsidR="00035840">
        <w:rPr>
          <w:rFonts w:ascii="Arial" w:hAnsi="Arial" w:cs="Arial"/>
          <w:sz w:val="22"/>
          <w:szCs w:val="22"/>
          <w:shd w:val="clear" w:color="auto" w:fill="FFFFFF"/>
        </w:rPr>
        <w:t>:</w:t>
      </w:r>
      <w:r w:rsidR="00035840" w:rsidRPr="00A1069D">
        <w:rPr>
          <w:rFonts w:ascii="Arial" w:hAnsi="Arial" w:cs="Arial"/>
          <w:sz w:val="22"/>
          <w:szCs w:val="22"/>
          <w:shd w:val="clear" w:color="auto" w:fill="FFFFFF"/>
        </w:rPr>
        <w:t>2019</w:t>
      </w:r>
      <w:r w:rsidRPr="006D7C94">
        <w:rPr>
          <w:rFonts w:ascii="Arial" w:hAnsi="Arial" w:cs="Arial"/>
          <w:snapToGrid w:val="0"/>
          <w:sz w:val="22"/>
          <w:szCs w:val="22"/>
        </w:rPr>
        <w:t>, em especial os itens 4.6.6, 7.2 e 7.5.3.</w:t>
      </w:r>
    </w:p>
    <w:p w14:paraId="1B594E12" w14:textId="621E8B74" w:rsidR="005A42AA" w:rsidRPr="006D7C94" w:rsidRDefault="00632B1B" w:rsidP="00FA26AE">
      <w:pPr>
        <w:tabs>
          <w:tab w:val="num" w:pos="709"/>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 sapatas</w:t>
      </w:r>
      <w:r w:rsidR="005A42AA" w:rsidRPr="006D7C94">
        <w:rPr>
          <w:rFonts w:ascii="Arial" w:hAnsi="Arial" w:cs="Arial"/>
          <w:snapToGrid w:val="0"/>
          <w:sz w:val="22"/>
          <w:szCs w:val="22"/>
        </w:rPr>
        <w:t xml:space="preserve"> deverão ser dimensionad</w:t>
      </w:r>
      <w:r w:rsidR="00482BEB" w:rsidRPr="006D7C94">
        <w:rPr>
          <w:rFonts w:ascii="Arial" w:hAnsi="Arial" w:cs="Arial"/>
          <w:snapToGrid w:val="0"/>
          <w:sz w:val="22"/>
          <w:szCs w:val="22"/>
        </w:rPr>
        <w:t>a</w:t>
      </w:r>
      <w:r w:rsidR="005A42AA" w:rsidRPr="006D7C94">
        <w:rPr>
          <w:rFonts w:ascii="Arial" w:hAnsi="Arial" w:cs="Arial"/>
          <w:snapToGrid w:val="0"/>
          <w:sz w:val="22"/>
          <w:szCs w:val="22"/>
        </w:rPr>
        <w:t xml:space="preserve">s de acordo com as cargas na fundação </w:t>
      </w:r>
      <w:r w:rsidR="00CD57C1" w:rsidRPr="006D7C94">
        <w:rPr>
          <w:rFonts w:ascii="Arial" w:hAnsi="Arial" w:cs="Arial"/>
          <w:snapToGrid w:val="0"/>
          <w:sz w:val="22"/>
          <w:szCs w:val="22"/>
        </w:rPr>
        <w:t>obtidas</w:t>
      </w:r>
      <w:r w:rsidR="005A42AA" w:rsidRPr="006D7C94">
        <w:rPr>
          <w:rFonts w:ascii="Arial" w:hAnsi="Arial" w:cs="Arial"/>
          <w:snapToGrid w:val="0"/>
          <w:sz w:val="22"/>
          <w:szCs w:val="22"/>
        </w:rPr>
        <w:t xml:space="preserve"> pelo cálculo da estrutura e pela capacidade de suporte do terreno, que deverá ser determinada através de ensaios para cada terreno onde a edificação será executada</w:t>
      </w:r>
      <w:r w:rsidR="009D26FD" w:rsidRPr="006D7C94">
        <w:rPr>
          <w:rFonts w:ascii="Arial" w:hAnsi="Arial" w:cs="Arial"/>
          <w:snapToGrid w:val="0"/>
          <w:sz w:val="22"/>
          <w:szCs w:val="22"/>
        </w:rPr>
        <w:t>, conforme norma específica de cada tipologia de ensaio, caso exista</w:t>
      </w:r>
      <w:r w:rsidR="005A42AA" w:rsidRPr="006D7C94">
        <w:rPr>
          <w:rFonts w:ascii="Arial" w:hAnsi="Arial" w:cs="Arial"/>
          <w:snapToGrid w:val="0"/>
          <w:sz w:val="22"/>
          <w:szCs w:val="22"/>
        </w:rPr>
        <w:t>.</w:t>
      </w:r>
    </w:p>
    <w:p w14:paraId="30EFC381" w14:textId="77777777" w:rsidR="00A757C9" w:rsidRPr="006D7C94" w:rsidRDefault="00A757C9" w:rsidP="00FA26AE">
      <w:pPr>
        <w:tabs>
          <w:tab w:val="num" w:pos="709"/>
        </w:tabs>
        <w:spacing w:before="80" w:line="276" w:lineRule="auto"/>
        <w:ind w:firstLine="709"/>
        <w:jc w:val="both"/>
        <w:rPr>
          <w:rFonts w:ascii="Arial" w:hAnsi="Arial" w:cs="Arial"/>
          <w:snapToGrid w:val="0"/>
          <w:sz w:val="22"/>
          <w:szCs w:val="22"/>
        </w:rPr>
      </w:pPr>
    </w:p>
    <w:p w14:paraId="5884965A" w14:textId="3075C1FF" w:rsidR="00356AFB" w:rsidRPr="006D7C94" w:rsidRDefault="00F10253" w:rsidP="007451CF">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Fundações P</w:t>
      </w:r>
      <w:r w:rsidR="00356AFB" w:rsidRPr="006D7C94">
        <w:rPr>
          <w:rFonts w:ascii="Arial" w:hAnsi="Arial" w:cs="Arial"/>
          <w:b/>
          <w:snapToGrid w:val="0"/>
          <w:sz w:val="22"/>
          <w:szCs w:val="22"/>
        </w:rPr>
        <w:t xml:space="preserve">rofundas </w:t>
      </w:r>
    </w:p>
    <w:p w14:paraId="65F3B7B8" w14:textId="0401615C" w:rsidR="00CA4F19" w:rsidRPr="006D7C94" w:rsidRDefault="00CA4F19" w:rsidP="00FA26AE">
      <w:pPr>
        <w:tabs>
          <w:tab w:val="num" w:pos="709"/>
        </w:tabs>
        <w:spacing w:before="80" w:line="276" w:lineRule="auto"/>
        <w:ind w:firstLine="851"/>
        <w:jc w:val="both"/>
        <w:rPr>
          <w:rFonts w:ascii="Arial" w:hAnsi="Arial" w:cs="Arial"/>
          <w:sz w:val="22"/>
          <w:szCs w:val="22"/>
        </w:rPr>
      </w:pPr>
      <w:r w:rsidRPr="006D7C94">
        <w:rPr>
          <w:rFonts w:ascii="Arial" w:hAnsi="Arial" w:cs="Arial"/>
          <w:sz w:val="22"/>
          <w:szCs w:val="22"/>
        </w:rPr>
        <w:t xml:space="preserve">Quando o solo compatível com a carga da edificação se encontra a mais de </w:t>
      </w:r>
      <w:r w:rsidR="00052ED1">
        <w:rPr>
          <w:rFonts w:ascii="Arial" w:hAnsi="Arial" w:cs="Arial"/>
          <w:sz w:val="22"/>
          <w:szCs w:val="22"/>
        </w:rPr>
        <w:t>3 m de profundidade, é necessário recorrer às fundações profundas, implantadas</w:t>
      </w:r>
      <w:r w:rsidRPr="006D7C94">
        <w:rPr>
          <w:rFonts w:ascii="Arial" w:hAnsi="Arial" w:cs="Arial"/>
          <w:sz w:val="22"/>
          <w:szCs w:val="22"/>
        </w:rPr>
        <w:t xml:space="preserve"> no solo por meio de percussão ou pela prévia perfuração do solo com posterior concretagem, que dissipam a carga proveniente da estrutura por meio de resistência lateral e resistência de ponta.</w:t>
      </w:r>
    </w:p>
    <w:p w14:paraId="51DBFC83" w14:textId="6F6EBB4C" w:rsidR="00CA4F19" w:rsidRPr="006D7C94" w:rsidRDefault="00CA4F19" w:rsidP="00FA26AE">
      <w:pPr>
        <w:tabs>
          <w:tab w:val="num" w:pos="709"/>
        </w:tabs>
        <w:spacing w:before="80" w:line="276" w:lineRule="auto"/>
        <w:ind w:firstLine="851"/>
        <w:jc w:val="both"/>
        <w:rPr>
          <w:rFonts w:ascii="Arial" w:hAnsi="Arial" w:cs="Arial"/>
          <w:sz w:val="22"/>
          <w:szCs w:val="22"/>
        </w:rPr>
      </w:pPr>
      <w:r w:rsidRPr="006D7C94">
        <w:rPr>
          <w:rFonts w:ascii="Arial" w:hAnsi="Arial" w:cs="Arial"/>
          <w:sz w:val="22"/>
          <w:szCs w:val="22"/>
        </w:rPr>
        <w:lastRenderedPageBreak/>
        <w:t>Este projeto contempla fundação do tipo estaca</w:t>
      </w:r>
      <w:r w:rsidR="00632B1B" w:rsidRPr="006D7C94">
        <w:rPr>
          <w:rFonts w:ascii="Arial" w:hAnsi="Arial" w:cs="Arial"/>
          <w:sz w:val="22"/>
          <w:szCs w:val="22"/>
        </w:rPr>
        <w:t xml:space="preserve">, de </w:t>
      </w:r>
      <w:r w:rsidR="002F6A76">
        <w:rPr>
          <w:rFonts w:ascii="Arial" w:hAnsi="Arial" w:cs="Arial"/>
          <w:sz w:val="22"/>
          <w:szCs w:val="22"/>
        </w:rPr>
        <w:t>3</w:t>
      </w:r>
      <w:r w:rsidR="00632B1B" w:rsidRPr="006D7C94">
        <w:rPr>
          <w:rFonts w:ascii="Arial" w:hAnsi="Arial" w:cs="Arial"/>
          <w:sz w:val="22"/>
          <w:szCs w:val="22"/>
        </w:rPr>
        <w:t>,</w:t>
      </w:r>
      <w:r w:rsidR="001E3F1C">
        <w:rPr>
          <w:rFonts w:ascii="Arial" w:hAnsi="Arial" w:cs="Arial"/>
          <w:sz w:val="22"/>
          <w:szCs w:val="22"/>
        </w:rPr>
        <w:t>0</w:t>
      </w:r>
      <w:r w:rsidR="00632B1B" w:rsidRPr="006D7C94">
        <w:rPr>
          <w:rFonts w:ascii="Arial" w:hAnsi="Arial" w:cs="Arial"/>
          <w:sz w:val="22"/>
          <w:szCs w:val="22"/>
        </w:rPr>
        <w:t xml:space="preserve"> m de comprimento,</w:t>
      </w:r>
      <w:r w:rsidRPr="006D7C94">
        <w:rPr>
          <w:rFonts w:ascii="Arial" w:hAnsi="Arial" w:cs="Arial"/>
          <w:sz w:val="22"/>
          <w:szCs w:val="22"/>
        </w:rPr>
        <w:t xml:space="preserve"> calculada para uma taxa de resistência do solo de </w:t>
      </w:r>
      <w:r w:rsidRPr="006D7C94">
        <w:rPr>
          <w:rFonts w:ascii="Arial" w:hAnsi="Arial" w:cs="Arial"/>
          <w:snapToGrid w:val="0"/>
          <w:sz w:val="22"/>
          <w:szCs w:val="22"/>
        </w:rPr>
        <w:t xml:space="preserve">1,4 kg/cm² </w:t>
      </w:r>
      <w:r w:rsidRPr="006D7C94">
        <w:rPr>
          <w:rFonts w:ascii="Arial" w:hAnsi="Arial" w:cs="Arial"/>
          <w:sz w:val="22"/>
          <w:szCs w:val="22"/>
        </w:rPr>
        <w:t>considerando o solo homogêneo.</w:t>
      </w:r>
    </w:p>
    <w:p w14:paraId="7F73124A" w14:textId="1FBD5062" w:rsidR="00CA4F19" w:rsidRPr="006D7C94" w:rsidRDefault="00CA4F19" w:rsidP="00FA26AE">
      <w:pPr>
        <w:tabs>
          <w:tab w:val="num" w:pos="709"/>
        </w:tabs>
        <w:spacing w:before="80" w:line="276" w:lineRule="auto"/>
        <w:ind w:firstLine="851"/>
        <w:jc w:val="both"/>
        <w:rPr>
          <w:rFonts w:ascii="Arial" w:hAnsi="Arial" w:cs="Arial"/>
          <w:sz w:val="22"/>
          <w:szCs w:val="22"/>
        </w:rPr>
      </w:pPr>
      <w:r w:rsidRPr="00436090">
        <w:rPr>
          <w:rFonts w:ascii="Arial" w:hAnsi="Arial" w:cs="Arial"/>
          <w:b/>
          <w:bCs/>
          <w:sz w:val="22"/>
          <w:szCs w:val="22"/>
        </w:rPr>
        <w:t>Tanto para aceitação deste projeto de fundação quanto para elaboração de novo projeto, deverá ser emitida ART de elaboração de projeto de fundações</w:t>
      </w:r>
      <w:r w:rsidRPr="006D7C94">
        <w:rPr>
          <w:rFonts w:ascii="Arial" w:hAnsi="Arial" w:cs="Arial"/>
          <w:sz w:val="22"/>
          <w:szCs w:val="22"/>
        </w:rPr>
        <w:t>.</w:t>
      </w:r>
    </w:p>
    <w:p w14:paraId="6B6DD6FD" w14:textId="4E7F429D" w:rsidR="009F1B3F" w:rsidRPr="006D7C94" w:rsidRDefault="009F1B3F"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Lajes</w:t>
      </w:r>
    </w:p>
    <w:p w14:paraId="33BD2A09" w14:textId="564C8996" w:rsidR="009F1B3F" w:rsidRPr="006D7C94" w:rsidRDefault="009F1B3F" w:rsidP="009F1B3F">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Lajes </w:t>
      </w:r>
      <w:r w:rsidR="0038768C">
        <w:rPr>
          <w:rFonts w:ascii="Arial" w:hAnsi="Arial" w:cs="Arial"/>
          <w:sz w:val="22"/>
          <w:szCs w:val="22"/>
        </w:rPr>
        <w:t xml:space="preserve">pré-moldada unidirecional, </w:t>
      </w:r>
      <w:proofErr w:type="spellStart"/>
      <w:r w:rsidR="0038768C">
        <w:rPr>
          <w:rFonts w:ascii="Arial" w:hAnsi="Arial" w:cs="Arial"/>
          <w:sz w:val="22"/>
          <w:szCs w:val="22"/>
        </w:rPr>
        <w:t>biapoiada</w:t>
      </w:r>
      <w:proofErr w:type="spellEnd"/>
      <w:r w:rsidR="00A52BCB">
        <w:rPr>
          <w:rFonts w:ascii="Arial" w:hAnsi="Arial" w:cs="Arial"/>
          <w:sz w:val="22"/>
          <w:szCs w:val="22"/>
        </w:rPr>
        <w:t xml:space="preserve"> (300kgf/cm</w:t>
      </w:r>
      <w:r w:rsidR="00A52BCB" w:rsidRPr="00A52BCB">
        <w:rPr>
          <w:rFonts w:ascii="Arial" w:hAnsi="Arial" w:cs="Arial"/>
          <w:sz w:val="22"/>
          <w:szCs w:val="22"/>
          <w:vertAlign w:val="superscript"/>
        </w:rPr>
        <w:t>2</w:t>
      </w:r>
      <w:r w:rsidR="00A52BCB">
        <w:rPr>
          <w:rFonts w:ascii="Arial" w:hAnsi="Arial" w:cs="Arial"/>
          <w:sz w:val="22"/>
          <w:szCs w:val="22"/>
        </w:rPr>
        <w:t>)</w:t>
      </w:r>
      <w:r w:rsidR="00876152">
        <w:rPr>
          <w:rFonts w:ascii="Arial" w:hAnsi="Arial" w:cs="Arial"/>
          <w:sz w:val="22"/>
          <w:szCs w:val="22"/>
        </w:rPr>
        <w:t xml:space="preserve">, </w:t>
      </w:r>
      <w:r w:rsidR="007A7771">
        <w:rPr>
          <w:rFonts w:ascii="Arial" w:hAnsi="Arial" w:cs="Arial"/>
          <w:sz w:val="22"/>
          <w:szCs w:val="22"/>
        </w:rPr>
        <w:t xml:space="preserve">vigota </w:t>
      </w:r>
      <w:r w:rsidR="000719B5">
        <w:rPr>
          <w:rFonts w:ascii="Arial" w:hAnsi="Arial" w:cs="Arial"/>
          <w:sz w:val="22"/>
          <w:szCs w:val="22"/>
        </w:rPr>
        <w:t>protendida</w:t>
      </w:r>
      <w:r w:rsidR="007A7771">
        <w:rPr>
          <w:rFonts w:ascii="Arial" w:hAnsi="Arial" w:cs="Arial"/>
          <w:sz w:val="22"/>
          <w:szCs w:val="22"/>
        </w:rPr>
        <w:t xml:space="preserve">, altura total (enchimento + capa) </w:t>
      </w:r>
      <w:r w:rsidR="00232919">
        <w:rPr>
          <w:rFonts w:ascii="Arial" w:hAnsi="Arial" w:cs="Arial"/>
          <w:sz w:val="22"/>
          <w:szCs w:val="22"/>
        </w:rPr>
        <w:t xml:space="preserve">13cm, </w:t>
      </w:r>
      <w:r w:rsidR="006B67EC">
        <w:rPr>
          <w:rFonts w:ascii="Arial" w:hAnsi="Arial" w:cs="Arial"/>
          <w:sz w:val="22"/>
          <w:szCs w:val="22"/>
        </w:rPr>
        <w:t xml:space="preserve">enchimento em cerâmica B8/30/20, </w:t>
      </w:r>
      <w:r w:rsidR="00232919">
        <w:rPr>
          <w:rFonts w:ascii="Arial" w:hAnsi="Arial" w:cs="Arial"/>
          <w:sz w:val="22"/>
          <w:szCs w:val="22"/>
        </w:rPr>
        <w:t>para apoio dos reservatórios nos sanitários.</w:t>
      </w:r>
    </w:p>
    <w:p w14:paraId="752AB9CB" w14:textId="670288E6" w:rsidR="00356AFB" w:rsidRPr="006D7C94" w:rsidRDefault="00356AFB"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Vigas</w:t>
      </w:r>
    </w:p>
    <w:p w14:paraId="03269111" w14:textId="4DB06B60" w:rsidR="00356AFB" w:rsidRPr="006D7C94" w:rsidRDefault="00356AFB"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Vigas em concreto armado moldado in loco</w:t>
      </w:r>
      <w:r w:rsidR="005D0E89">
        <w:rPr>
          <w:rFonts w:ascii="Arial" w:hAnsi="Arial" w:cs="Arial"/>
          <w:sz w:val="22"/>
          <w:szCs w:val="22"/>
        </w:rPr>
        <w:t xml:space="preserve">. </w:t>
      </w:r>
      <w:r w:rsidR="005D0E89" w:rsidRPr="006D7C94">
        <w:rPr>
          <w:rFonts w:ascii="Arial" w:hAnsi="Arial" w:cs="Arial"/>
          <w:sz w:val="22"/>
          <w:szCs w:val="22"/>
        </w:rPr>
        <w:t>Dimensões deverão ser consultadas no projeto de estrutura</w:t>
      </w:r>
      <w:r w:rsidR="00A757C9" w:rsidRPr="006D7C94">
        <w:rPr>
          <w:rFonts w:ascii="Arial" w:hAnsi="Arial" w:cs="Arial"/>
          <w:sz w:val="22"/>
          <w:szCs w:val="22"/>
        </w:rPr>
        <w:t>.</w:t>
      </w:r>
    </w:p>
    <w:p w14:paraId="55FC81B8" w14:textId="77777777" w:rsidR="00356AFB" w:rsidRPr="006D7C94" w:rsidRDefault="00356AFB" w:rsidP="00FA26AE">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Pilares</w:t>
      </w:r>
    </w:p>
    <w:p w14:paraId="53094E54" w14:textId="250B45DC" w:rsidR="00356AFB" w:rsidRPr="006D7C94" w:rsidRDefault="00356AFB"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Pilares em concreto armado moldado in loco</w:t>
      </w:r>
      <w:r w:rsidR="00271A46" w:rsidRPr="006D7C94">
        <w:rPr>
          <w:rFonts w:ascii="Arial" w:hAnsi="Arial" w:cs="Arial"/>
          <w:sz w:val="22"/>
          <w:szCs w:val="22"/>
        </w:rPr>
        <w:t>. Dimensões deverão ser consultadas no projeto de estrutura</w:t>
      </w:r>
      <w:r w:rsidR="00ED66D0" w:rsidRPr="006D7C94">
        <w:rPr>
          <w:rFonts w:ascii="Arial" w:hAnsi="Arial" w:cs="Arial"/>
          <w:sz w:val="22"/>
          <w:szCs w:val="22"/>
        </w:rPr>
        <w:t>.</w:t>
      </w:r>
    </w:p>
    <w:p w14:paraId="32D0DE80" w14:textId="77777777" w:rsidR="00CF787B" w:rsidRPr="006D7C94" w:rsidRDefault="00CF787B" w:rsidP="00FA26AE">
      <w:pPr>
        <w:pStyle w:val="Textodebalo"/>
        <w:spacing w:before="80" w:line="276" w:lineRule="auto"/>
        <w:ind w:firstLine="709"/>
        <w:mirrorIndents/>
        <w:jc w:val="both"/>
        <w:rPr>
          <w:rFonts w:ascii="Arial" w:hAnsi="Arial" w:cs="Arial"/>
          <w:sz w:val="22"/>
          <w:szCs w:val="22"/>
        </w:rPr>
      </w:pPr>
    </w:p>
    <w:p w14:paraId="72C7B1D3" w14:textId="147AFB82" w:rsidR="001C450E" w:rsidRPr="006D7C94" w:rsidRDefault="0062149C" w:rsidP="00FA26AE">
      <w:pPr>
        <w:pStyle w:val="Ttulo3"/>
        <w:numPr>
          <w:ilvl w:val="2"/>
          <w:numId w:val="3"/>
        </w:numPr>
        <w:spacing w:after="0" w:line="276" w:lineRule="auto"/>
        <w:rPr>
          <w:rFonts w:cs="Arial"/>
          <w:b w:val="0"/>
          <w:color w:val="365F91" w:themeColor="accent1" w:themeShade="BF"/>
          <w:sz w:val="22"/>
          <w:szCs w:val="22"/>
        </w:rPr>
      </w:pPr>
      <w:bookmarkStart w:id="32" w:name="_Toc214644924"/>
      <w:r w:rsidRPr="006D7C94">
        <w:rPr>
          <w:rFonts w:cs="Arial"/>
          <w:b w:val="0"/>
          <w:color w:val="365F91" w:themeColor="accent1" w:themeShade="BF"/>
          <w:sz w:val="22"/>
          <w:szCs w:val="22"/>
        </w:rPr>
        <w:t>Caracterização e dimensão dos componentes de aço estrutural</w:t>
      </w:r>
      <w:bookmarkEnd w:id="32"/>
      <w:r w:rsidRPr="006D7C94">
        <w:rPr>
          <w:rFonts w:cs="Arial"/>
          <w:b w:val="0"/>
          <w:color w:val="365F91" w:themeColor="accent1" w:themeShade="BF"/>
          <w:sz w:val="22"/>
          <w:szCs w:val="22"/>
        </w:rPr>
        <w:t xml:space="preserve"> </w:t>
      </w:r>
    </w:p>
    <w:p w14:paraId="705511E3" w14:textId="77777777" w:rsidR="002410EA" w:rsidRPr="006D7C94" w:rsidRDefault="002410EA"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Cobertura</w:t>
      </w:r>
    </w:p>
    <w:p w14:paraId="0A9C224F" w14:textId="7E0223ED"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 xml:space="preserve">Treliças planas em perfil C </w:t>
      </w:r>
      <w:r w:rsidR="006961E7">
        <w:rPr>
          <w:rFonts w:ascii="Arial" w:hAnsi="Arial" w:cs="Arial"/>
          <w:sz w:val="22"/>
          <w:szCs w:val="22"/>
        </w:rPr>
        <w:t>formado</w:t>
      </w:r>
      <w:r w:rsidR="006961E7" w:rsidRPr="006D7C94">
        <w:rPr>
          <w:rFonts w:ascii="Arial" w:hAnsi="Arial" w:cs="Arial"/>
          <w:sz w:val="22"/>
          <w:szCs w:val="22"/>
        </w:rPr>
        <w:t xml:space="preserve"> </w:t>
      </w:r>
      <w:r w:rsidRPr="006D7C94">
        <w:rPr>
          <w:rFonts w:ascii="Arial" w:hAnsi="Arial" w:cs="Arial"/>
          <w:sz w:val="22"/>
          <w:szCs w:val="22"/>
        </w:rPr>
        <w:t>a frio (banzos, diagonais e montantes);</w:t>
      </w:r>
    </w:p>
    <w:p w14:paraId="22DCF975" w14:textId="2E69641A"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 xml:space="preserve">Terças da cobertura e dos fechamentos em perfis </w:t>
      </w:r>
      <w:r w:rsidR="006961E7">
        <w:rPr>
          <w:rFonts w:ascii="Arial" w:hAnsi="Arial" w:cs="Arial"/>
          <w:sz w:val="22"/>
          <w:szCs w:val="22"/>
        </w:rPr>
        <w:t>formados e</w:t>
      </w:r>
      <w:r w:rsidRPr="006D7C94">
        <w:rPr>
          <w:rFonts w:ascii="Arial" w:hAnsi="Arial" w:cs="Arial"/>
          <w:sz w:val="22"/>
          <w:szCs w:val="22"/>
        </w:rPr>
        <w:t xml:space="preserve"> enrijecido</w:t>
      </w:r>
      <w:r w:rsidR="006961E7">
        <w:rPr>
          <w:rFonts w:ascii="Arial" w:hAnsi="Arial" w:cs="Arial"/>
          <w:sz w:val="22"/>
          <w:szCs w:val="22"/>
        </w:rPr>
        <w:t>s</w:t>
      </w:r>
      <w:r w:rsidRPr="006D7C94">
        <w:rPr>
          <w:rFonts w:ascii="Arial" w:hAnsi="Arial" w:cs="Arial"/>
          <w:sz w:val="22"/>
          <w:szCs w:val="22"/>
        </w:rPr>
        <w:t xml:space="preserve"> a frio, travados lateralmente por espaçadores em cantoneiras laminadas e por correntes em barras redondas;</w:t>
      </w:r>
    </w:p>
    <w:p w14:paraId="125ABF4B" w14:textId="44D3F5C0"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Mãos francesas em cantoneiras laminadas;</w:t>
      </w:r>
    </w:p>
    <w:p w14:paraId="3E696628" w14:textId="5253907A"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Contraventamentos horizontais em barras redondas;</w:t>
      </w:r>
    </w:p>
    <w:p w14:paraId="6C80D210" w14:textId="23AF6786" w:rsidR="002410EA" w:rsidRPr="006D7C94" w:rsidRDefault="002410EA" w:rsidP="002410EA">
      <w:pPr>
        <w:pStyle w:val="Textodebalo"/>
        <w:spacing w:before="80" w:line="276" w:lineRule="auto"/>
        <w:ind w:firstLine="708"/>
        <w:jc w:val="both"/>
        <w:rPr>
          <w:rFonts w:ascii="Arial" w:hAnsi="Arial" w:cs="Arial"/>
          <w:sz w:val="22"/>
          <w:szCs w:val="22"/>
        </w:rPr>
      </w:pPr>
      <w:r w:rsidRPr="006D7C94">
        <w:rPr>
          <w:rFonts w:ascii="Arial" w:hAnsi="Arial" w:cs="Arial"/>
          <w:sz w:val="22"/>
          <w:szCs w:val="22"/>
        </w:rPr>
        <w:t>Contraventamentos verticais em perfis tipo “caixa</w:t>
      </w:r>
      <w:r w:rsidR="00052ED1">
        <w:rPr>
          <w:rFonts w:ascii="Arial" w:hAnsi="Arial" w:cs="Arial"/>
          <w:sz w:val="22"/>
          <w:szCs w:val="22"/>
        </w:rPr>
        <w:t>",</w:t>
      </w:r>
      <w:r w:rsidRPr="006D7C94">
        <w:rPr>
          <w:rFonts w:ascii="Arial" w:hAnsi="Arial" w:cs="Arial"/>
          <w:sz w:val="22"/>
          <w:szCs w:val="22"/>
        </w:rPr>
        <w:t xml:space="preserve"> </w:t>
      </w:r>
      <w:r w:rsidR="006961E7">
        <w:rPr>
          <w:rFonts w:ascii="Arial" w:hAnsi="Arial" w:cs="Arial"/>
          <w:sz w:val="22"/>
          <w:szCs w:val="22"/>
        </w:rPr>
        <w:t>perfil formado</w:t>
      </w:r>
      <w:r w:rsidR="006961E7" w:rsidRPr="006D7C94">
        <w:rPr>
          <w:rFonts w:ascii="Arial" w:hAnsi="Arial" w:cs="Arial"/>
          <w:sz w:val="22"/>
          <w:szCs w:val="22"/>
        </w:rPr>
        <w:t xml:space="preserve"> </w:t>
      </w:r>
      <w:r w:rsidRPr="006D7C94">
        <w:rPr>
          <w:rFonts w:ascii="Arial" w:hAnsi="Arial" w:cs="Arial"/>
          <w:sz w:val="22"/>
          <w:szCs w:val="22"/>
        </w:rPr>
        <w:t>a frio.</w:t>
      </w:r>
    </w:p>
    <w:p w14:paraId="17E762BD" w14:textId="77777777" w:rsidR="001027B0" w:rsidRPr="006D7C94" w:rsidRDefault="001027B0" w:rsidP="00FA26AE">
      <w:pPr>
        <w:tabs>
          <w:tab w:val="num" w:pos="1134"/>
        </w:tabs>
        <w:spacing w:before="80" w:line="276" w:lineRule="auto"/>
        <w:ind w:firstLine="709"/>
        <w:mirrorIndents/>
        <w:jc w:val="both"/>
        <w:rPr>
          <w:rFonts w:ascii="Arial" w:hAnsi="Arial" w:cs="Arial"/>
          <w:snapToGrid w:val="0"/>
          <w:sz w:val="22"/>
          <w:szCs w:val="22"/>
        </w:rPr>
      </w:pPr>
    </w:p>
    <w:p w14:paraId="3DD7B426" w14:textId="5E579568" w:rsidR="00F70BE8" w:rsidRPr="006D7C94" w:rsidRDefault="0062149C" w:rsidP="002410EA">
      <w:pPr>
        <w:pStyle w:val="Ttulo3"/>
        <w:numPr>
          <w:ilvl w:val="2"/>
          <w:numId w:val="3"/>
        </w:numPr>
        <w:spacing w:after="0" w:line="276" w:lineRule="auto"/>
        <w:rPr>
          <w:rFonts w:cs="Arial"/>
          <w:b w:val="0"/>
          <w:color w:val="365F91" w:themeColor="accent1" w:themeShade="BF"/>
          <w:sz w:val="22"/>
          <w:szCs w:val="22"/>
        </w:rPr>
      </w:pPr>
      <w:bookmarkStart w:id="33" w:name="_Toc214644925"/>
      <w:r w:rsidRPr="006D7C94">
        <w:rPr>
          <w:rFonts w:cs="Arial"/>
          <w:b w:val="0"/>
          <w:color w:val="365F91" w:themeColor="accent1" w:themeShade="BF"/>
          <w:sz w:val="22"/>
          <w:szCs w:val="22"/>
        </w:rPr>
        <w:t>Sequência de execução da estrutura de concreto armado</w:t>
      </w:r>
      <w:bookmarkEnd w:id="33"/>
    </w:p>
    <w:p w14:paraId="4ACD29BC" w14:textId="77777777" w:rsidR="00DE46D9" w:rsidRPr="006D7C94" w:rsidRDefault="00DE46D9"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Fundações</w:t>
      </w:r>
    </w:p>
    <w:p w14:paraId="3BC6F3D4" w14:textId="03A85832" w:rsidR="00607893" w:rsidRPr="006D7C94" w:rsidRDefault="00A757C9" w:rsidP="00355791">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Movimento de Terra</w:t>
      </w:r>
    </w:p>
    <w:p w14:paraId="22AE5723" w14:textId="7DC59B0D" w:rsidR="00271A46" w:rsidRPr="006D7C94" w:rsidRDefault="00607893"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Para levantamento dos volumes de terra a serem escavados e/ou aterrados, devem ser utilizadas as curvas de nível referentes aos projetos de implantação de cada edificação.</w:t>
      </w:r>
      <w:r w:rsidR="00271A46" w:rsidRPr="006D7C94">
        <w:rPr>
          <w:rFonts w:ascii="Arial" w:hAnsi="Arial" w:cs="Arial"/>
          <w:snapToGrid w:val="0"/>
          <w:sz w:val="22"/>
          <w:szCs w:val="22"/>
        </w:rPr>
        <w:t xml:space="preserve"> Assim, trata-se de serviço a ser pago com recursos próprios do </w:t>
      </w:r>
      <w:r w:rsidR="00EE6CFA">
        <w:rPr>
          <w:rFonts w:ascii="Arial" w:hAnsi="Arial" w:cs="Arial"/>
          <w:snapToGrid w:val="0"/>
          <w:sz w:val="22"/>
          <w:szCs w:val="22"/>
        </w:rPr>
        <w:t>ente federado</w:t>
      </w:r>
      <w:r w:rsidR="00271A46" w:rsidRPr="006D7C94">
        <w:rPr>
          <w:rFonts w:ascii="Arial" w:hAnsi="Arial" w:cs="Arial"/>
          <w:snapToGrid w:val="0"/>
          <w:sz w:val="22"/>
          <w:szCs w:val="22"/>
        </w:rPr>
        <w:t xml:space="preserve"> / contrapartida.</w:t>
      </w:r>
    </w:p>
    <w:p w14:paraId="5A84E062" w14:textId="6753C73F" w:rsidR="00607893" w:rsidRPr="006D7C94" w:rsidRDefault="00607893" w:rsidP="00FA26AE">
      <w:pPr>
        <w:tabs>
          <w:tab w:val="num" w:pos="1134"/>
        </w:tabs>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determinação dos volumes deverá ser realizada através de seções espaçadas entre si, tanto na direção vertical quanto horizontal. O volume de aterro deverá incluir os aterros necessários para a implantação da obra, bem como o aterro do caixão.</w:t>
      </w:r>
    </w:p>
    <w:p w14:paraId="656192C2" w14:textId="77777777" w:rsidR="001027B0" w:rsidRDefault="001027B0" w:rsidP="00355791">
      <w:pPr>
        <w:spacing w:before="80" w:line="276" w:lineRule="auto"/>
        <w:ind w:firstLine="709"/>
        <w:mirrorIndents/>
        <w:jc w:val="both"/>
        <w:rPr>
          <w:rFonts w:ascii="Arial" w:hAnsi="Arial" w:cs="Arial"/>
          <w:b/>
          <w:snapToGrid w:val="0"/>
          <w:sz w:val="22"/>
          <w:szCs w:val="22"/>
        </w:rPr>
      </w:pPr>
    </w:p>
    <w:p w14:paraId="005F185D" w14:textId="77777777" w:rsidR="00232919" w:rsidRDefault="00232919" w:rsidP="00355791">
      <w:pPr>
        <w:spacing w:before="80" w:line="276" w:lineRule="auto"/>
        <w:ind w:firstLine="709"/>
        <w:mirrorIndents/>
        <w:jc w:val="both"/>
        <w:rPr>
          <w:rFonts w:ascii="Arial" w:hAnsi="Arial" w:cs="Arial"/>
          <w:b/>
          <w:snapToGrid w:val="0"/>
          <w:sz w:val="22"/>
          <w:szCs w:val="22"/>
        </w:rPr>
      </w:pPr>
    </w:p>
    <w:p w14:paraId="50BF3AD9" w14:textId="77777777" w:rsidR="00232919" w:rsidRDefault="00232919" w:rsidP="00355791">
      <w:pPr>
        <w:spacing w:before="80" w:line="276" w:lineRule="auto"/>
        <w:ind w:firstLine="709"/>
        <w:mirrorIndents/>
        <w:jc w:val="both"/>
        <w:rPr>
          <w:rFonts w:ascii="Arial" w:hAnsi="Arial" w:cs="Arial"/>
          <w:b/>
          <w:snapToGrid w:val="0"/>
          <w:sz w:val="22"/>
          <w:szCs w:val="22"/>
        </w:rPr>
      </w:pPr>
    </w:p>
    <w:p w14:paraId="593082CE" w14:textId="6CE697FC" w:rsidR="00607893" w:rsidRPr="006D7C94" w:rsidRDefault="00A757C9" w:rsidP="00355791">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lastRenderedPageBreak/>
        <w:t>Lançamento do Concreto</w:t>
      </w:r>
    </w:p>
    <w:p w14:paraId="3516F214" w14:textId="25423C8A" w:rsidR="00607893" w:rsidRPr="006D7C94" w:rsidRDefault="00ED66D0" w:rsidP="00FC3B74">
      <w:pPr>
        <w:tabs>
          <w:tab w:val="left" w:pos="0"/>
        </w:tabs>
        <w:spacing w:before="80" w:line="276" w:lineRule="auto"/>
        <w:jc w:val="both"/>
        <w:rPr>
          <w:rFonts w:ascii="Arial" w:hAnsi="Arial" w:cs="Arial"/>
          <w:sz w:val="22"/>
          <w:szCs w:val="22"/>
        </w:rPr>
      </w:pPr>
      <w:r w:rsidRPr="006D7C94">
        <w:rPr>
          <w:rFonts w:ascii="Arial" w:hAnsi="Arial" w:cs="Arial"/>
          <w:sz w:val="22"/>
          <w:szCs w:val="22"/>
        </w:rPr>
        <w:tab/>
      </w:r>
      <w:r w:rsidR="00607893" w:rsidRPr="006D7C94">
        <w:rPr>
          <w:rFonts w:ascii="Arial" w:hAnsi="Arial" w:cs="Arial"/>
          <w:sz w:val="22"/>
          <w:szCs w:val="22"/>
        </w:rPr>
        <w:t xml:space="preserve">Antes do lançamento do concreto para confecção dos elementos de fundação, as cavas deverão estar limpas, isentas de quaisquer materiais que sejam nocivos ao concreto, tais como madeira, solo carreado por </w:t>
      </w:r>
      <w:proofErr w:type="gramStart"/>
      <w:r w:rsidR="00607893" w:rsidRPr="006D7C94">
        <w:rPr>
          <w:rFonts w:ascii="Arial" w:hAnsi="Arial" w:cs="Arial"/>
          <w:sz w:val="22"/>
          <w:szCs w:val="22"/>
        </w:rPr>
        <w:t>chuvas, etc.</w:t>
      </w:r>
      <w:proofErr w:type="gramEnd"/>
      <w:r w:rsidR="000C40C8" w:rsidRPr="006D7C94">
        <w:rPr>
          <w:rFonts w:ascii="Arial" w:hAnsi="Arial" w:cs="Arial"/>
          <w:sz w:val="22"/>
          <w:szCs w:val="22"/>
        </w:rPr>
        <w:t xml:space="preserve"> </w:t>
      </w:r>
      <w:r w:rsidR="00607893" w:rsidRPr="006D7C94">
        <w:rPr>
          <w:rFonts w:ascii="Arial" w:hAnsi="Arial" w:cs="Arial"/>
          <w:sz w:val="22"/>
          <w:szCs w:val="22"/>
        </w:rPr>
        <w:t>Em caso de existência de água nas valas da fundação, deverá haver total esgotamento, não sendo permitida sua concretagem antes dessa providência.</w:t>
      </w:r>
      <w:r w:rsidR="000C40C8" w:rsidRPr="006D7C94">
        <w:rPr>
          <w:rFonts w:ascii="Arial" w:hAnsi="Arial" w:cs="Arial"/>
          <w:sz w:val="22"/>
          <w:szCs w:val="22"/>
        </w:rPr>
        <w:t xml:space="preserve"> </w:t>
      </w:r>
      <w:r w:rsidR="00607893" w:rsidRPr="006D7C94">
        <w:rPr>
          <w:rFonts w:ascii="Arial" w:hAnsi="Arial" w:cs="Arial"/>
          <w:sz w:val="22"/>
          <w:szCs w:val="22"/>
        </w:rPr>
        <w:t xml:space="preserve">O fundo da vala deverá ser recoberto com uma camada de brita de aproximadamente </w:t>
      </w:r>
      <w:r w:rsidR="003F2AC5">
        <w:rPr>
          <w:rFonts w:ascii="Arial" w:hAnsi="Arial" w:cs="Arial"/>
          <w:sz w:val="22"/>
          <w:szCs w:val="22"/>
        </w:rPr>
        <w:t>5</w:t>
      </w:r>
      <w:r w:rsidR="00607893" w:rsidRPr="006D7C94">
        <w:rPr>
          <w:rFonts w:ascii="Arial" w:hAnsi="Arial" w:cs="Arial"/>
          <w:sz w:val="22"/>
          <w:szCs w:val="22"/>
        </w:rPr>
        <w:t xml:space="preserve"> cm e, posteriormente, com uma camada de concreto simples de pelo menos 5 cm.</w:t>
      </w:r>
      <w:r w:rsidR="000C40C8" w:rsidRPr="006D7C94">
        <w:rPr>
          <w:rFonts w:ascii="Arial" w:hAnsi="Arial" w:cs="Arial"/>
          <w:sz w:val="22"/>
          <w:szCs w:val="22"/>
        </w:rPr>
        <w:t xml:space="preserve"> </w:t>
      </w:r>
      <w:r w:rsidR="00607893" w:rsidRPr="006D7C94">
        <w:rPr>
          <w:rFonts w:ascii="Arial" w:hAnsi="Arial" w:cs="Arial"/>
          <w:sz w:val="22"/>
          <w:szCs w:val="22"/>
        </w:rPr>
        <w:t>Em nenhuma hipótese os elementos serão concretados usando o solo diretamente como fôrma lateral.</w:t>
      </w:r>
    </w:p>
    <w:p w14:paraId="4C51A98E" w14:textId="77777777" w:rsidR="00251C1E" w:rsidRPr="006D7C94" w:rsidRDefault="00251C1E" w:rsidP="00FA26AE">
      <w:pPr>
        <w:tabs>
          <w:tab w:val="left" w:pos="0"/>
        </w:tabs>
        <w:spacing w:before="80" w:line="276" w:lineRule="auto"/>
        <w:rPr>
          <w:rFonts w:ascii="Arial" w:hAnsi="Arial" w:cs="Arial"/>
          <w:sz w:val="22"/>
          <w:szCs w:val="22"/>
        </w:rPr>
      </w:pPr>
    </w:p>
    <w:p w14:paraId="536B9F5B" w14:textId="63180EEE" w:rsidR="00DE46D9" w:rsidRPr="006D7C94" w:rsidRDefault="00754243" w:rsidP="002410EA">
      <w:pPr>
        <w:pStyle w:val="Ttulo4"/>
        <w:numPr>
          <w:ilvl w:val="3"/>
          <w:numId w:val="3"/>
        </w:numPr>
        <w:spacing w:after="0" w:line="276" w:lineRule="auto"/>
        <w:rPr>
          <w:rFonts w:cs="Arial"/>
          <w:color w:val="365F91"/>
          <w:sz w:val="22"/>
          <w:szCs w:val="22"/>
        </w:rPr>
      </w:pPr>
      <w:r w:rsidRPr="006D7C94">
        <w:rPr>
          <w:rFonts w:cs="Arial"/>
          <w:b w:val="0"/>
          <w:color w:val="365F91" w:themeColor="accent1" w:themeShade="BF"/>
          <w:sz w:val="22"/>
          <w:szCs w:val="22"/>
        </w:rPr>
        <w:t>Superestrutura</w:t>
      </w:r>
      <w:r w:rsidR="007D1334" w:rsidRPr="006D7C94">
        <w:rPr>
          <w:rFonts w:cs="Arial"/>
          <w:b w:val="0"/>
          <w:color w:val="365F91" w:themeColor="accent1" w:themeShade="BF"/>
          <w:sz w:val="22"/>
          <w:szCs w:val="22"/>
        </w:rPr>
        <w:t xml:space="preserve"> em Concreto Armado</w:t>
      </w:r>
    </w:p>
    <w:p w14:paraId="62CD4DFB" w14:textId="02D06DB4" w:rsidR="00754243" w:rsidRPr="006D7C94" w:rsidRDefault="00754243" w:rsidP="00FA26AE">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Fôrmas</w:t>
      </w:r>
    </w:p>
    <w:p w14:paraId="793593E9" w14:textId="3F7BD70B"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O dimensionamento das fôrmas e dos escoramentos será feito de </w:t>
      </w:r>
      <w:r w:rsidR="00031B90" w:rsidRPr="006D7C94">
        <w:rPr>
          <w:rFonts w:ascii="Arial" w:hAnsi="Arial" w:cs="Arial"/>
          <w:snapToGrid w:val="0"/>
          <w:sz w:val="22"/>
          <w:szCs w:val="22"/>
        </w:rPr>
        <w:t>modo</w:t>
      </w:r>
      <w:r w:rsidRPr="006D7C94">
        <w:rPr>
          <w:rFonts w:ascii="Arial" w:hAnsi="Arial" w:cs="Arial"/>
          <w:snapToGrid w:val="0"/>
          <w:sz w:val="22"/>
          <w:szCs w:val="22"/>
        </w:rPr>
        <w:t xml:space="preserve"> a evitar possíveis deformações </w:t>
      </w:r>
      <w:r w:rsidR="00AE231C" w:rsidRPr="006D7C94">
        <w:rPr>
          <w:rFonts w:ascii="Arial" w:hAnsi="Arial" w:cs="Arial"/>
          <w:snapToGrid w:val="0"/>
          <w:sz w:val="22"/>
          <w:szCs w:val="22"/>
        </w:rPr>
        <w:t>decorrentes de</w:t>
      </w:r>
      <w:r w:rsidRPr="006D7C94">
        <w:rPr>
          <w:rFonts w:ascii="Arial" w:hAnsi="Arial" w:cs="Arial"/>
          <w:snapToGrid w:val="0"/>
          <w:sz w:val="22"/>
          <w:szCs w:val="22"/>
        </w:rPr>
        <w:t xml:space="preserve"> fatores ambientais ou provocados pelo adensamento do concreto fresco.</w:t>
      </w:r>
    </w:p>
    <w:p w14:paraId="177849E8"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Antes do início da concretagem, as fôrmas estarão limpas e estanques, de modo a evitar eventuais fugas de pasta. Estas serão molhadas até a saturação a fim de evitar-se a absorção da água de amassamento do concreto.</w:t>
      </w:r>
    </w:p>
    <w:p w14:paraId="7CB81149"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Os produtos antiaderentes, destinados a facilitar a desmoldagem, serão aplicados na superfície da fôrma antes da colocação da armadura.</w:t>
      </w:r>
    </w:p>
    <w:p w14:paraId="3C7C0CB7" w14:textId="4B68FEAE"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Em peças com altura superior a 2,0 m, principalmente as estreitas, será necessária a abertura de pequenas janelas na parte inferior da fôrma, para facilitar a </w:t>
      </w:r>
      <w:r w:rsidR="00AE231C" w:rsidRPr="006D7C94">
        <w:rPr>
          <w:rFonts w:ascii="Arial" w:hAnsi="Arial" w:cs="Arial"/>
          <w:sz w:val="22"/>
          <w:szCs w:val="22"/>
        </w:rPr>
        <w:t>concretagem</w:t>
      </w:r>
      <w:r w:rsidRPr="006D7C94">
        <w:rPr>
          <w:rFonts w:ascii="Arial" w:hAnsi="Arial" w:cs="Arial"/>
          <w:sz w:val="22"/>
          <w:szCs w:val="22"/>
        </w:rPr>
        <w:t>.</w:t>
      </w:r>
    </w:p>
    <w:p w14:paraId="7E00913B" w14:textId="19CBB07F"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z w:val="22"/>
          <w:szCs w:val="22"/>
        </w:rPr>
        <w:t>Não se admitem pontaletes de madeira com diâmetro ou menor lado da seção retangular inferior a 5,0 cm para madeiras duras e 7,0 cm para madeiras moles. Os pontaletes com mais de 3,0 m de comprimento deverão ser contra ventados para evitar flambarem, salvo se for demonstrada</w:t>
      </w:r>
      <w:r w:rsidR="00F92CE4">
        <w:rPr>
          <w:rFonts w:ascii="Arial" w:hAnsi="Arial" w:cs="Arial"/>
          <w:sz w:val="22"/>
          <w:szCs w:val="22"/>
        </w:rPr>
        <w:t xml:space="preserve"> a</w:t>
      </w:r>
      <w:r w:rsidRPr="006D7C94">
        <w:rPr>
          <w:rFonts w:ascii="Arial" w:hAnsi="Arial" w:cs="Arial"/>
          <w:sz w:val="22"/>
          <w:szCs w:val="22"/>
        </w:rPr>
        <w:t xml:space="preserve"> desnecessidade desta medida.</w:t>
      </w:r>
    </w:p>
    <w:p w14:paraId="76D092F2" w14:textId="58607D11"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O alinhamento, o prumo, o nível e a estanqueidade das fôrmas serão verificados e corrigidos </w:t>
      </w:r>
      <w:r w:rsidR="006C793E">
        <w:rPr>
          <w:rFonts w:ascii="Arial" w:hAnsi="Arial" w:cs="Arial"/>
          <w:snapToGrid w:val="0"/>
          <w:sz w:val="22"/>
          <w:szCs w:val="22"/>
        </w:rPr>
        <w:t>permanentemente</w:t>
      </w:r>
      <w:r w:rsidRPr="006D7C94">
        <w:rPr>
          <w:rFonts w:ascii="Arial" w:hAnsi="Arial" w:cs="Arial"/>
          <w:snapToGrid w:val="0"/>
          <w:sz w:val="22"/>
          <w:szCs w:val="22"/>
        </w:rPr>
        <w:t xml:space="preserve"> antes e durante o lançamento do concreto.</w:t>
      </w:r>
    </w:p>
    <w:p w14:paraId="5E7693C2" w14:textId="0A72099E" w:rsidR="008C088B" w:rsidRDefault="00754243" w:rsidP="00AE231C">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retirada do escoramento deverá atender ao estabelecido em norma específica</w:t>
      </w:r>
      <w:r w:rsidR="00AE231C" w:rsidRPr="006D7C94">
        <w:rPr>
          <w:rFonts w:ascii="Arial" w:hAnsi="Arial" w:cs="Arial"/>
          <w:snapToGrid w:val="0"/>
          <w:sz w:val="22"/>
          <w:szCs w:val="22"/>
        </w:rPr>
        <w:t xml:space="preserve">, </w:t>
      </w:r>
      <w:r w:rsidRPr="006D7C94">
        <w:rPr>
          <w:rFonts w:ascii="Arial" w:hAnsi="Arial" w:cs="Arial"/>
          <w:snapToGrid w:val="0"/>
          <w:sz w:val="22"/>
          <w:szCs w:val="22"/>
        </w:rPr>
        <w:t xml:space="preserve">atentando-se para os prazos </w:t>
      </w:r>
      <w:r w:rsidR="00052ED1">
        <w:rPr>
          <w:rFonts w:ascii="Arial" w:hAnsi="Arial" w:cs="Arial"/>
          <w:snapToGrid w:val="0"/>
          <w:sz w:val="22"/>
          <w:szCs w:val="22"/>
        </w:rPr>
        <w:t>mínimos</w:t>
      </w:r>
      <w:r w:rsidR="008C088B" w:rsidRPr="006D7C94">
        <w:rPr>
          <w:rFonts w:ascii="Arial" w:hAnsi="Arial" w:cs="Arial"/>
          <w:snapToGrid w:val="0"/>
          <w:sz w:val="22"/>
          <w:szCs w:val="22"/>
        </w:rPr>
        <w:t xml:space="preserve"> de 28 dias</w:t>
      </w:r>
      <w:r w:rsidR="00AE231C" w:rsidRPr="006D7C94">
        <w:rPr>
          <w:rFonts w:ascii="Arial" w:hAnsi="Arial" w:cs="Arial"/>
          <w:snapToGrid w:val="0"/>
          <w:sz w:val="22"/>
          <w:szCs w:val="22"/>
        </w:rPr>
        <w:t>. Destaca-se que</w:t>
      </w:r>
      <w:r w:rsidR="008C088B" w:rsidRPr="006D7C94">
        <w:rPr>
          <w:rFonts w:ascii="Arial" w:hAnsi="Arial" w:cs="Arial"/>
          <w:snapToGrid w:val="0"/>
          <w:sz w:val="22"/>
          <w:szCs w:val="22"/>
        </w:rPr>
        <w:t xml:space="preserve"> as formas devem respeitar os pontos de contra flecha indicados em projeto e conforme as notas técnicas.</w:t>
      </w:r>
    </w:p>
    <w:p w14:paraId="6FE0EDFB" w14:textId="7ECA7BCE" w:rsidR="001A5AB4" w:rsidRPr="006D7C94" w:rsidRDefault="001A5AB4" w:rsidP="00AE231C">
      <w:pPr>
        <w:spacing w:before="80" w:line="276" w:lineRule="auto"/>
        <w:ind w:firstLine="709"/>
        <w:jc w:val="both"/>
        <w:rPr>
          <w:rFonts w:ascii="Arial" w:hAnsi="Arial" w:cs="Arial"/>
          <w:snapToGrid w:val="0"/>
          <w:sz w:val="22"/>
          <w:szCs w:val="22"/>
        </w:rPr>
      </w:pPr>
      <w:r>
        <w:rPr>
          <w:rFonts w:ascii="Arial" w:hAnsi="Arial" w:cs="Arial"/>
          <w:snapToGrid w:val="0"/>
          <w:sz w:val="22"/>
          <w:szCs w:val="22"/>
        </w:rPr>
        <w:t xml:space="preserve">Ressalta-se a importância da aplicação </w:t>
      </w:r>
      <w:r w:rsidRPr="00061A0D">
        <w:rPr>
          <w:rFonts w:ascii="Arial" w:hAnsi="Arial" w:cs="Arial"/>
          <w:snapToGrid w:val="0"/>
          <w:sz w:val="22"/>
          <w:szCs w:val="22"/>
        </w:rPr>
        <w:t>das contra</w:t>
      </w:r>
      <w:r w:rsidR="00A26104">
        <w:rPr>
          <w:rFonts w:ascii="Arial" w:hAnsi="Arial" w:cs="Arial"/>
          <w:snapToGrid w:val="0"/>
          <w:sz w:val="22"/>
          <w:szCs w:val="22"/>
        </w:rPr>
        <w:t xml:space="preserve"> </w:t>
      </w:r>
      <w:r w:rsidRPr="00061A0D">
        <w:rPr>
          <w:rFonts w:ascii="Arial" w:hAnsi="Arial" w:cs="Arial"/>
          <w:snapToGrid w:val="0"/>
          <w:sz w:val="22"/>
          <w:szCs w:val="22"/>
        </w:rPr>
        <w:t>flexas conforme consta nos projetos estruturais</w:t>
      </w:r>
      <w:r>
        <w:rPr>
          <w:rFonts w:ascii="Arial" w:hAnsi="Arial" w:cs="Arial"/>
          <w:snapToGrid w:val="0"/>
          <w:sz w:val="22"/>
          <w:szCs w:val="22"/>
        </w:rPr>
        <w:t xml:space="preserve"> e respectivas notas técnicas.</w:t>
      </w:r>
    </w:p>
    <w:p w14:paraId="46EEA2FD" w14:textId="77777777" w:rsidR="001027B0" w:rsidRDefault="001027B0" w:rsidP="00FA26AE">
      <w:pPr>
        <w:spacing w:before="80" w:line="276" w:lineRule="auto"/>
        <w:ind w:firstLine="709"/>
        <w:mirrorIndents/>
        <w:jc w:val="both"/>
        <w:rPr>
          <w:rFonts w:ascii="Arial" w:hAnsi="Arial" w:cs="Arial"/>
          <w:b/>
          <w:snapToGrid w:val="0"/>
          <w:sz w:val="22"/>
          <w:szCs w:val="22"/>
        </w:rPr>
      </w:pPr>
    </w:p>
    <w:p w14:paraId="4718FAA1" w14:textId="6B481230" w:rsidR="00754243" w:rsidRPr="006D7C94" w:rsidRDefault="00754243" w:rsidP="00FA26AE">
      <w:pPr>
        <w:spacing w:before="80" w:line="276" w:lineRule="auto"/>
        <w:ind w:firstLine="709"/>
        <w:mirrorIndents/>
        <w:jc w:val="both"/>
        <w:rPr>
          <w:rFonts w:ascii="Arial" w:hAnsi="Arial" w:cs="Arial"/>
          <w:b/>
          <w:snapToGrid w:val="0"/>
          <w:sz w:val="22"/>
          <w:szCs w:val="22"/>
        </w:rPr>
      </w:pPr>
      <w:r w:rsidRPr="006D7C94">
        <w:rPr>
          <w:rFonts w:ascii="Arial" w:hAnsi="Arial" w:cs="Arial"/>
          <w:b/>
          <w:snapToGrid w:val="0"/>
          <w:sz w:val="22"/>
          <w:szCs w:val="22"/>
        </w:rPr>
        <w:t>Armadura</w:t>
      </w:r>
    </w:p>
    <w:p w14:paraId="2453C3B6"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armadura não poderá ficar em contato direto com a fôrma, obedecendo-se para isso à distância mínima prevista em norma e no projeto estrutural. Para isso serão empregados afastadores de armadura dos tipos “clipes” plásticos ou pastilhas de argamassa.</w:t>
      </w:r>
    </w:p>
    <w:p w14:paraId="3C87F30F"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lastRenderedPageBreak/>
        <w:t>Os diâmetros, tipos, posicionamentos e demais características da armadura, devem ser rigorosamente verificados quanto à sua conformidade com o projeto, antes do lançamento do concreto.</w:t>
      </w:r>
    </w:p>
    <w:p w14:paraId="46846D67" w14:textId="1D4A38F3"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Todas as barras a serem utilizadas na execução do concreto armado</w:t>
      </w:r>
      <w:r w:rsidR="00052ED1">
        <w:rPr>
          <w:rFonts w:ascii="Arial" w:hAnsi="Arial" w:cs="Arial"/>
          <w:snapToGrid w:val="0"/>
          <w:sz w:val="22"/>
          <w:szCs w:val="22"/>
        </w:rPr>
        <w:t xml:space="preserve"> deverão passar por um processo de limpeza prévia</w:t>
      </w:r>
      <w:r w:rsidRPr="006D7C94">
        <w:rPr>
          <w:rFonts w:ascii="Arial" w:hAnsi="Arial" w:cs="Arial"/>
          <w:snapToGrid w:val="0"/>
          <w:sz w:val="22"/>
          <w:szCs w:val="22"/>
        </w:rPr>
        <w:t xml:space="preserve"> e deverão estar isentas de corrosão, </w:t>
      </w:r>
      <w:proofErr w:type="gramStart"/>
      <w:r w:rsidRPr="006D7C94">
        <w:rPr>
          <w:rFonts w:ascii="Arial" w:hAnsi="Arial" w:cs="Arial"/>
          <w:snapToGrid w:val="0"/>
          <w:sz w:val="22"/>
          <w:szCs w:val="22"/>
        </w:rPr>
        <w:t>defeitos, etc.</w:t>
      </w:r>
      <w:proofErr w:type="gramEnd"/>
    </w:p>
    <w:p w14:paraId="6165D1EC" w14:textId="40DC1EF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armaduras deverão ser adequadamente amarradas a fim de </w:t>
      </w:r>
      <w:r w:rsidR="00052ED1">
        <w:rPr>
          <w:rFonts w:ascii="Arial" w:hAnsi="Arial" w:cs="Arial"/>
          <w:snapToGrid w:val="0"/>
          <w:sz w:val="22"/>
          <w:szCs w:val="22"/>
        </w:rPr>
        <w:t>manter</w:t>
      </w:r>
      <w:r w:rsidRPr="006D7C94">
        <w:rPr>
          <w:rFonts w:ascii="Arial" w:hAnsi="Arial" w:cs="Arial"/>
          <w:snapToGrid w:val="0"/>
          <w:sz w:val="22"/>
          <w:szCs w:val="22"/>
        </w:rPr>
        <w:t xml:space="preserve"> as posições </w:t>
      </w:r>
      <w:r w:rsidR="000772C5">
        <w:rPr>
          <w:rFonts w:ascii="Arial" w:hAnsi="Arial" w:cs="Arial"/>
          <w:snapToGrid w:val="0"/>
          <w:sz w:val="22"/>
          <w:szCs w:val="22"/>
        </w:rPr>
        <w:t>indicada</w:t>
      </w:r>
      <w:r w:rsidRPr="006D7C94">
        <w:rPr>
          <w:rFonts w:ascii="Arial" w:hAnsi="Arial" w:cs="Arial"/>
          <w:snapToGrid w:val="0"/>
          <w:sz w:val="22"/>
          <w:szCs w:val="22"/>
        </w:rPr>
        <w:t>s em projeto, quando do lançamento e adensamento do concreto.</w:t>
      </w:r>
    </w:p>
    <w:p w14:paraId="1A332BD8" w14:textId="03C092B2"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 armaduras que ficarem expostas por mais de 30 dias deverão ser pintadas com nata de cimento, o que as protegerá da ação atmosférica no período entre a colocação da forma e o lançamento do concreto. Antes do lançamento do concreto</w:t>
      </w:r>
      <w:r w:rsidR="00052ED1">
        <w:rPr>
          <w:rFonts w:ascii="Arial" w:hAnsi="Arial" w:cs="Arial"/>
          <w:snapToGrid w:val="0"/>
          <w:sz w:val="22"/>
          <w:szCs w:val="22"/>
        </w:rPr>
        <w:t>,</w:t>
      </w:r>
      <w:r w:rsidRPr="006D7C94">
        <w:rPr>
          <w:rFonts w:ascii="Arial" w:hAnsi="Arial" w:cs="Arial"/>
          <w:snapToGrid w:val="0"/>
          <w:sz w:val="22"/>
          <w:szCs w:val="22"/>
        </w:rPr>
        <w:t xml:space="preserve"> a nata deverá ser removida.</w:t>
      </w:r>
    </w:p>
    <w:p w14:paraId="42B19E5A" w14:textId="77777777" w:rsidR="001027B0" w:rsidRDefault="001027B0" w:rsidP="00FA26AE">
      <w:pPr>
        <w:spacing w:before="80" w:line="276" w:lineRule="auto"/>
        <w:ind w:firstLine="709"/>
        <w:mirrorIndents/>
        <w:jc w:val="both"/>
        <w:rPr>
          <w:rFonts w:ascii="Arial" w:hAnsi="Arial" w:cs="Arial"/>
          <w:b/>
          <w:sz w:val="22"/>
          <w:szCs w:val="22"/>
        </w:rPr>
      </w:pPr>
    </w:p>
    <w:p w14:paraId="1B57EAB0" w14:textId="4BEF9EF3" w:rsidR="00754243" w:rsidRPr="006D7C94" w:rsidRDefault="00754243" w:rsidP="00FA26AE">
      <w:pPr>
        <w:spacing w:before="80" w:line="276" w:lineRule="auto"/>
        <w:ind w:firstLine="709"/>
        <w:mirrorIndents/>
        <w:jc w:val="both"/>
        <w:rPr>
          <w:rFonts w:ascii="Arial" w:hAnsi="Arial" w:cs="Arial"/>
          <w:b/>
          <w:sz w:val="22"/>
          <w:szCs w:val="22"/>
        </w:rPr>
      </w:pPr>
      <w:r w:rsidRPr="006D7C94">
        <w:rPr>
          <w:rFonts w:ascii="Arial" w:hAnsi="Arial" w:cs="Arial"/>
          <w:b/>
          <w:sz w:val="22"/>
          <w:szCs w:val="22"/>
        </w:rPr>
        <w:t>Concreto</w:t>
      </w:r>
    </w:p>
    <w:p w14:paraId="16D32E24" w14:textId="1FACE5E8"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fim de evitar quaisquer variações de coloração ou textura, serão empregados materiais de qualidade rigorosamente uniforme.</w:t>
      </w:r>
    </w:p>
    <w:p w14:paraId="31DB7671" w14:textId="77777777" w:rsidR="00BB210B" w:rsidRPr="006D7C94" w:rsidRDefault="00BB210B" w:rsidP="00BB210B">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Para os casos especiais de concreto dosado e misturado na obra, deve-se atender </w:t>
      </w:r>
      <w:r>
        <w:rPr>
          <w:rFonts w:ascii="Arial" w:hAnsi="Arial" w:cs="Arial"/>
          <w:snapToGrid w:val="0"/>
          <w:sz w:val="22"/>
          <w:szCs w:val="22"/>
        </w:rPr>
        <w:t xml:space="preserve">aos itens previstos na </w:t>
      </w:r>
      <w:r w:rsidRPr="005E3DED">
        <w:rPr>
          <w:rFonts w:ascii="Arial" w:hAnsi="Arial" w:cs="Arial"/>
          <w:snapToGrid w:val="0"/>
          <w:sz w:val="22"/>
          <w:szCs w:val="22"/>
        </w:rPr>
        <w:t xml:space="preserve">ABNT NBR 12655:2022 – </w:t>
      </w:r>
      <w:r w:rsidRPr="00031667">
        <w:rPr>
          <w:rFonts w:ascii="Arial" w:hAnsi="Arial" w:cs="Arial"/>
          <w:i/>
          <w:iCs/>
          <w:snapToGrid w:val="0"/>
          <w:sz w:val="22"/>
          <w:szCs w:val="22"/>
        </w:rPr>
        <w:t>Concreto de cimento Portland – Preparo, controle, recebimento e aceitação – Procedimento</w:t>
      </w:r>
      <w:r>
        <w:rPr>
          <w:rFonts w:ascii="Arial" w:hAnsi="Arial" w:cs="Arial"/>
          <w:snapToGrid w:val="0"/>
          <w:sz w:val="22"/>
          <w:szCs w:val="22"/>
        </w:rPr>
        <w:t>, em especial ao item 4.3 (atribuições do profissional responsável pela</w:t>
      </w:r>
      <w:r w:rsidRPr="006D7C94">
        <w:rPr>
          <w:rFonts w:ascii="Arial" w:hAnsi="Arial" w:cs="Arial"/>
          <w:snapToGrid w:val="0"/>
          <w:sz w:val="22"/>
          <w:szCs w:val="22"/>
        </w:rPr>
        <w:t xml:space="preserve"> execução da obra), 4.4 e 6 (quanto ao recebimento e aceitação do concreto). Ainda, o concreto misturado na obra deverá utilizar betoneiras estacionárias, conforme item 5.5 da citada </w:t>
      </w:r>
      <w:r>
        <w:rPr>
          <w:rFonts w:ascii="Arial" w:hAnsi="Arial" w:cs="Arial"/>
          <w:snapToGrid w:val="0"/>
          <w:sz w:val="22"/>
          <w:szCs w:val="22"/>
        </w:rPr>
        <w:t>ABNT NBR 12655:2022</w:t>
      </w:r>
      <w:r w:rsidRPr="006D7C94">
        <w:rPr>
          <w:rFonts w:ascii="Arial" w:hAnsi="Arial" w:cs="Arial"/>
          <w:snapToGrid w:val="0"/>
          <w:sz w:val="22"/>
          <w:szCs w:val="22"/>
        </w:rPr>
        <w:t>.</w:t>
      </w:r>
    </w:p>
    <w:p w14:paraId="4B3A1F05" w14:textId="0ED549CE" w:rsidR="00754243" w:rsidRPr="006D7C94" w:rsidRDefault="00AC59F9"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Preferencialmente, todos os cimentos e agregados </w:t>
      </w:r>
      <w:r w:rsidR="006C793E">
        <w:rPr>
          <w:rFonts w:ascii="Arial" w:hAnsi="Arial" w:cs="Arial"/>
          <w:snapToGrid w:val="0"/>
          <w:sz w:val="22"/>
          <w:szCs w:val="22"/>
        </w:rPr>
        <w:t>selecionados</w:t>
      </w:r>
      <w:r w:rsidRPr="006D7C94">
        <w:rPr>
          <w:rFonts w:ascii="Arial" w:hAnsi="Arial" w:cs="Arial"/>
          <w:snapToGrid w:val="0"/>
          <w:sz w:val="22"/>
          <w:szCs w:val="22"/>
        </w:rPr>
        <w:t xml:space="preserve"> terão características homogêneas, tais como cor, tipo e textura, providenciando os devidos cuidados para atendimento às resistências estabelecidas no projeto estrutural.</w:t>
      </w:r>
    </w:p>
    <w:p w14:paraId="0FC4D996"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 formas serão mantidas úmidas desde o início do lançamento até o endurecimento do concreto e protegido da ação dos raios solares, com sacos, lonas ou filme opaco de polietileno.</w:t>
      </w:r>
    </w:p>
    <w:p w14:paraId="0DDC1002"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Na hipótese de fluir argamassa de cimento por abertura de junta de forma e que essa aguada venha a depositar-se sobre superfícies já concretadas, a remoção será imediata, o que se processará por lançamento, com mangueira de água, sob pressão.</w:t>
      </w:r>
    </w:p>
    <w:p w14:paraId="4E5EDF43"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 concretagem só poderá ser iniciada após a colocação prévia de todas as tubulações e outros elementos exigidos pelos demais projetos.</w:t>
      </w:r>
    </w:p>
    <w:p w14:paraId="28A7F292" w14:textId="4CEEF1D1"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Preparo do concreto deverá ser feito mecanicamente, observando-se o tempo mínimo para mistura, de 2 (dois) minutos</w:t>
      </w:r>
      <w:r w:rsidR="001227E1">
        <w:rPr>
          <w:rFonts w:ascii="Arial" w:hAnsi="Arial" w:cs="Arial"/>
          <w:snapToGrid w:val="0"/>
          <w:sz w:val="22"/>
          <w:szCs w:val="22"/>
        </w:rPr>
        <w:t xml:space="preserve">, que </w:t>
      </w:r>
      <w:r w:rsidR="00052ED1">
        <w:rPr>
          <w:rFonts w:ascii="Arial" w:hAnsi="Arial" w:cs="Arial"/>
          <w:snapToGrid w:val="0"/>
          <w:sz w:val="22"/>
          <w:szCs w:val="22"/>
        </w:rPr>
        <w:t>serão contados</w:t>
      </w:r>
      <w:r w:rsidR="001227E1">
        <w:rPr>
          <w:rFonts w:ascii="Arial" w:hAnsi="Arial" w:cs="Arial"/>
          <w:snapToGrid w:val="0"/>
          <w:sz w:val="22"/>
          <w:szCs w:val="22"/>
        </w:rPr>
        <w:t xml:space="preserve"> após o lançamento de</w:t>
      </w:r>
      <w:r w:rsidRPr="006D7C94">
        <w:rPr>
          <w:rFonts w:ascii="Arial" w:hAnsi="Arial" w:cs="Arial"/>
          <w:snapToGrid w:val="0"/>
          <w:sz w:val="22"/>
          <w:szCs w:val="22"/>
        </w:rPr>
        <w:t xml:space="preserve"> água no cimento.</w:t>
      </w:r>
    </w:p>
    <w:p w14:paraId="4E118DBA" w14:textId="53BD8402"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Contratada deverá garantir a cura do concreto durante </w:t>
      </w:r>
      <w:r w:rsidR="008C088B" w:rsidRPr="006D7C94">
        <w:rPr>
          <w:rFonts w:ascii="Arial" w:hAnsi="Arial" w:cs="Arial"/>
          <w:snapToGrid w:val="0"/>
          <w:sz w:val="22"/>
          <w:szCs w:val="22"/>
        </w:rPr>
        <w:t>14</w:t>
      </w:r>
      <w:r w:rsidRPr="006D7C94">
        <w:rPr>
          <w:rFonts w:ascii="Arial" w:hAnsi="Arial" w:cs="Arial"/>
          <w:snapToGrid w:val="0"/>
          <w:sz w:val="22"/>
          <w:szCs w:val="22"/>
        </w:rPr>
        <w:t xml:space="preserve"> (</w:t>
      </w:r>
      <w:r w:rsidR="008C088B" w:rsidRPr="006D7C94">
        <w:rPr>
          <w:rFonts w:ascii="Arial" w:hAnsi="Arial" w:cs="Arial"/>
          <w:snapToGrid w:val="0"/>
          <w:sz w:val="22"/>
          <w:szCs w:val="22"/>
        </w:rPr>
        <w:t>quatorze</w:t>
      </w:r>
      <w:r w:rsidRPr="006D7C94">
        <w:rPr>
          <w:rFonts w:ascii="Arial" w:hAnsi="Arial" w:cs="Arial"/>
          <w:snapToGrid w:val="0"/>
          <w:sz w:val="22"/>
          <w:szCs w:val="22"/>
        </w:rPr>
        <w:t xml:space="preserve">) dias, após a concretagem. </w:t>
      </w:r>
    </w:p>
    <w:p w14:paraId="1276E560"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Não será permitido o uso de concreto </w:t>
      </w:r>
      <w:proofErr w:type="spellStart"/>
      <w:r w:rsidRPr="006D7C94">
        <w:rPr>
          <w:rFonts w:ascii="Arial" w:hAnsi="Arial" w:cs="Arial"/>
          <w:snapToGrid w:val="0"/>
          <w:sz w:val="22"/>
          <w:szCs w:val="22"/>
        </w:rPr>
        <w:t>remisturado</w:t>
      </w:r>
      <w:proofErr w:type="spellEnd"/>
      <w:r w:rsidRPr="006D7C94">
        <w:rPr>
          <w:rFonts w:ascii="Arial" w:hAnsi="Arial" w:cs="Arial"/>
          <w:snapToGrid w:val="0"/>
          <w:sz w:val="22"/>
          <w:szCs w:val="22"/>
        </w:rPr>
        <w:t>.</w:t>
      </w:r>
    </w:p>
    <w:p w14:paraId="764A4E51" w14:textId="5B12CBF9"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 concreto deverá ser convenientemente adensado após o lançamento, de modo a evitar as falhas de concretagem e a segregação da nata de cimento.</w:t>
      </w:r>
    </w:p>
    <w:p w14:paraId="1BAB6D58"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lastRenderedPageBreak/>
        <w:t>O adensamento será obtido por meio de vibradores de imersão ou por vibradores de forma. Os equipamentos a serem utilizados terão dimensionamento compatível com as posições e os tamanhos das peças a serem concretadas.</w:t>
      </w:r>
    </w:p>
    <w:p w14:paraId="1A8E7C72" w14:textId="77777777" w:rsidR="00754243" w:rsidRPr="006D7C94" w:rsidRDefault="00754243"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Na hipótese de ocorrência de lesões, como "ninhos de concretagem", vazios ou demais imperfeições, a Fiscalização fará exame da extensão do problema e definirá os casos de demolição e recuperação de peças.</w:t>
      </w:r>
    </w:p>
    <w:p w14:paraId="6748F315" w14:textId="01753123" w:rsidR="00754243" w:rsidRPr="006D7C94" w:rsidRDefault="00754243" w:rsidP="00D666AD">
      <w:pPr>
        <w:spacing w:before="80" w:line="276" w:lineRule="auto"/>
        <w:ind w:firstLine="709"/>
        <w:mirrorIndents/>
        <w:jc w:val="both"/>
        <w:rPr>
          <w:rFonts w:ascii="Arial" w:hAnsi="Arial" w:cs="Arial"/>
          <w:sz w:val="22"/>
          <w:szCs w:val="22"/>
        </w:rPr>
      </w:pPr>
      <w:r w:rsidRPr="006D7C94">
        <w:rPr>
          <w:rFonts w:ascii="Arial" w:hAnsi="Arial" w:cs="Arial"/>
          <w:sz w:val="22"/>
          <w:szCs w:val="22"/>
        </w:rPr>
        <w:t>Como diretriz geral, nos casos em que não haja indicação precisa no projeto estrutural, haverá a preocupação de situar os furos, tanto quanto possível, na zona de tração das vigas ou outros elementos atravessados.</w:t>
      </w:r>
    </w:p>
    <w:p w14:paraId="3F1E5398" w14:textId="77777777" w:rsidR="001027B0" w:rsidRDefault="001027B0" w:rsidP="00FA26AE">
      <w:pPr>
        <w:spacing w:before="80" w:line="276" w:lineRule="auto"/>
        <w:ind w:firstLine="709"/>
        <w:jc w:val="both"/>
        <w:rPr>
          <w:rFonts w:ascii="Arial" w:hAnsi="Arial" w:cs="Arial"/>
          <w:b/>
          <w:sz w:val="22"/>
          <w:szCs w:val="22"/>
        </w:rPr>
      </w:pPr>
      <w:bookmarkStart w:id="34" w:name="_Toc258784133"/>
      <w:bookmarkStart w:id="35" w:name="_Toc273602722"/>
    </w:p>
    <w:p w14:paraId="19F9C5C5" w14:textId="3314C6E0" w:rsidR="00754243" w:rsidRPr="006D7C94" w:rsidRDefault="00754243" w:rsidP="00FA26AE">
      <w:pPr>
        <w:spacing w:before="80" w:line="276" w:lineRule="auto"/>
        <w:ind w:firstLine="709"/>
        <w:jc w:val="both"/>
        <w:rPr>
          <w:rFonts w:ascii="Arial" w:hAnsi="Arial" w:cs="Arial"/>
          <w:b/>
          <w:sz w:val="22"/>
          <w:szCs w:val="22"/>
        </w:rPr>
      </w:pPr>
      <w:r w:rsidRPr="006D7C94">
        <w:rPr>
          <w:rFonts w:ascii="Arial" w:hAnsi="Arial" w:cs="Arial"/>
          <w:b/>
          <w:sz w:val="22"/>
          <w:szCs w:val="22"/>
        </w:rPr>
        <w:t>Lançamento</w:t>
      </w:r>
      <w:bookmarkEnd w:id="34"/>
      <w:bookmarkEnd w:id="35"/>
    </w:p>
    <w:p w14:paraId="1E24E28C"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Não será permitido o lançamento do concreto de altura superior a 2 m para evitar segregação. Em quedas livres maiores, utilizar-se-ão calhas apropriadas; não sendo possíveis as calhas, o concreto será lançado por janelas abertas na parte lateral ou por meio de funis ou trombas.</w:t>
      </w:r>
    </w:p>
    <w:p w14:paraId="0813CF62"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Nas peças com altura superior a 2 m, com concentração de ferragem e de difícil lançamento, além dos cuidados do item anterior será colocada no fundo da fôrma uma camada de argamassa de 5 a 10 cm de espessura, feita com o mesmo traço do concreto que vai ser utilizado, evitando-se com isto a formação de "nichos de pedras".</w:t>
      </w:r>
    </w:p>
    <w:p w14:paraId="7B0790C1"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Nos lugares sujeitos à penetração de água, serão adotadas providências para que o concreto não seja lançado havendo água no local; e mais, a fim de que, estando fresco, não seja levado pela água de infiltração.</w:t>
      </w:r>
    </w:p>
    <w:p w14:paraId="6C49381E" w14:textId="1B6CF0EF" w:rsidR="00754243"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Não será permitido o "arrastamento" do concreto, pois o deslocamento da mistura com enxada, sobre fôrmas, ou mesmo sobre o concreto já aplicado, poderá provocar perda da argamassa por adesão aos locais de passagem. Caso seja inevitável, poderá ser admitido o arrastamento até o limite máximo de 3 m.</w:t>
      </w:r>
      <w:bookmarkStart w:id="36" w:name="_Toc258784136"/>
      <w:bookmarkStart w:id="37" w:name="_Toc273602725"/>
    </w:p>
    <w:p w14:paraId="56108F52" w14:textId="0CA80857" w:rsidR="001A5AB4" w:rsidRPr="006D7C94" w:rsidRDefault="001A5AB4" w:rsidP="00FA26AE">
      <w:pPr>
        <w:spacing w:before="80" w:line="276" w:lineRule="auto"/>
        <w:ind w:firstLine="709"/>
        <w:jc w:val="both"/>
        <w:rPr>
          <w:rFonts w:ascii="Arial" w:hAnsi="Arial" w:cs="Arial"/>
          <w:sz w:val="22"/>
          <w:szCs w:val="22"/>
        </w:rPr>
      </w:pPr>
      <w:r>
        <w:rPr>
          <w:rFonts w:ascii="Arial" w:hAnsi="Arial" w:cs="Arial"/>
          <w:sz w:val="22"/>
          <w:szCs w:val="22"/>
        </w:rPr>
        <w:t xml:space="preserve">Como sugestão, para melhor trabalhabilidade dos elementos estruturais contidos no projeto, recomenda-se que o </w:t>
      </w:r>
      <w:proofErr w:type="spellStart"/>
      <w:r w:rsidRPr="00061A0D">
        <w:rPr>
          <w:rFonts w:ascii="Arial" w:hAnsi="Arial" w:cs="Arial"/>
          <w:i/>
          <w:iCs/>
          <w:sz w:val="22"/>
          <w:szCs w:val="22"/>
        </w:rPr>
        <w:t>slump</w:t>
      </w:r>
      <w:proofErr w:type="spellEnd"/>
      <w:r w:rsidRPr="00061A0D">
        <w:rPr>
          <w:rFonts w:ascii="Arial" w:hAnsi="Arial" w:cs="Arial"/>
          <w:i/>
          <w:iCs/>
          <w:sz w:val="22"/>
          <w:szCs w:val="22"/>
        </w:rPr>
        <w:t xml:space="preserve"> </w:t>
      </w:r>
      <w:proofErr w:type="spellStart"/>
      <w:r w:rsidRPr="00061A0D">
        <w:rPr>
          <w:rFonts w:ascii="Arial" w:hAnsi="Arial" w:cs="Arial"/>
          <w:i/>
          <w:iCs/>
          <w:sz w:val="22"/>
          <w:szCs w:val="22"/>
        </w:rPr>
        <w:t>test</w:t>
      </w:r>
      <w:proofErr w:type="spellEnd"/>
      <w:r>
        <w:rPr>
          <w:rFonts w:ascii="Arial" w:hAnsi="Arial" w:cs="Arial"/>
          <w:sz w:val="22"/>
          <w:szCs w:val="22"/>
        </w:rPr>
        <w:t xml:space="preserve"> do concreto seja 10 </w:t>
      </w:r>
      <w:r w:rsidR="00052ED1">
        <w:rPr>
          <w:rFonts w:ascii="Arial" w:hAnsi="Arial" w:cs="Arial"/>
          <w:sz w:val="22"/>
          <w:szCs w:val="22"/>
        </w:rPr>
        <w:t>±</w:t>
      </w:r>
      <w:r>
        <w:rPr>
          <w:rFonts w:ascii="Arial" w:hAnsi="Arial" w:cs="Arial"/>
          <w:sz w:val="22"/>
          <w:szCs w:val="22"/>
        </w:rPr>
        <w:t xml:space="preserve"> 2.</w:t>
      </w:r>
    </w:p>
    <w:p w14:paraId="57412CED" w14:textId="77777777" w:rsidR="001027B0" w:rsidRDefault="001027B0" w:rsidP="00FA26AE">
      <w:pPr>
        <w:spacing w:before="80" w:line="276" w:lineRule="auto"/>
        <w:ind w:firstLine="709"/>
        <w:jc w:val="both"/>
        <w:rPr>
          <w:rFonts w:ascii="Arial" w:hAnsi="Arial" w:cs="Arial"/>
          <w:b/>
          <w:sz w:val="22"/>
          <w:szCs w:val="22"/>
        </w:rPr>
      </w:pPr>
    </w:p>
    <w:p w14:paraId="62E76B8A" w14:textId="6C717277" w:rsidR="00754243" w:rsidRPr="006D7C94" w:rsidRDefault="00754243" w:rsidP="00FA26AE">
      <w:pPr>
        <w:spacing w:before="80" w:line="276" w:lineRule="auto"/>
        <w:ind w:firstLine="709"/>
        <w:jc w:val="both"/>
        <w:rPr>
          <w:rFonts w:ascii="Arial" w:hAnsi="Arial" w:cs="Arial"/>
          <w:b/>
          <w:sz w:val="22"/>
          <w:szCs w:val="22"/>
        </w:rPr>
      </w:pPr>
      <w:r w:rsidRPr="006D7C94">
        <w:rPr>
          <w:rFonts w:ascii="Arial" w:hAnsi="Arial" w:cs="Arial"/>
          <w:b/>
          <w:sz w:val="22"/>
          <w:szCs w:val="22"/>
        </w:rPr>
        <w:t xml:space="preserve">Cura </w:t>
      </w:r>
      <w:r w:rsidR="001F4D03" w:rsidRPr="006D7C94">
        <w:rPr>
          <w:rFonts w:ascii="Arial" w:hAnsi="Arial" w:cs="Arial"/>
          <w:b/>
          <w:sz w:val="22"/>
          <w:szCs w:val="22"/>
        </w:rPr>
        <w:t>d</w:t>
      </w:r>
      <w:r w:rsidRPr="006D7C94">
        <w:rPr>
          <w:rFonts w:ascii="Arial" w:hAnsi="Arial" w:cs="Arial"/>
          <w:b/>
          <w:sz w:val="22"/>
          <w:szCs w:val="22"/>
        </w:rPr>
        <w:t>o Concreto</w:t>
      </w:r>
      <w:bookmarkEnd w:id="36"/>
      <w:bookmarkEnd w:id="37"/>
    </w:p>
    <w:p w14:paraId="63156F96"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Qualquer que seja o processo empregado para a cura do concreto, a aplicação deverá iniciar-se tão logo termine a pega. O processo de cura iniciado imediatamente após o fim da pega continuará por período mínimo de sete dias.</w:t>
      </w:r>
    </w:p>
    <w:p w14:paraId="4866C142" w14:textId="29564F66"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Quando</w:t>
      </w:r>
      <w:r w:rsidR="00052ED1">
        <w:rPr>
          <w:rFonts w:ascii="Arial" w:hAnsi="Arial" w:cs="Arial"/>
          <w:sz w:val="22"/>
          <w:szCs w:val="22"/>
        </w:rPr>
        <w:t>, no processo de cura,</w:t>
      </w:r>
      <w:r w:rsidRPr="006D7C94">
        <w:rPr>
          <w:rFonts w:ascii="Arial" w:hAnsi="Arial" w:cs="Arial"/>
          <w:sz w:val="22"/>
          <w:szCs w:val="22"/>
        </w:rPr>
        <w:t xml:space="preserve"> for utilizada uma camada permanentemente molhada de pó de serragem, areia ou qualquer outro material adequado, esta terá no mínimo 5 cm.</w:t>
      </w:r>
    </w:p>
    <w:p w14:paraId="2910CCCE" w14:textId="77777777" w:rsidR="00754243" w:rsidRPr="006D7C94" w:rsidRDefault="00754243" w:rsidP="00FA26AE">
      <w:pPr>
        <w:spacing w:before="80" w:line="276" w:lineRule="auto"/>
        <w:ind w:firstLine="709"/>
        <w:jc w:val="both"/>
        <w:rPr>
          <w:rFonts w:ascii="Arial" w:hAnsi="Arial" w:cs="Arial"/>
          <w:sz w:val="22"/>
          <w:szCs w:val="22"/>
        </w:rPr>
      </w:pPr>
      <w:r w:rsidRPr="006D7C94">
        <w:rPr>
          <w:rFonts w:ascii="Arial" w:hAnsi="Arial" w:cs="Arial"/>
          <w:sz w:val="22"/>
          <w:szCs w:val="22"/>
        </w:rPr>
        <w:t>Quando for utilizado processo de cura por aplicação de vapor d'água, a temperatura será mantida entre 38 e 66°C, pelo período de aproximadamente 72 horas.</w:t>
      </w:r>
    </w:p>
    <w:p w14:paraId="048DCDC9" w14:textId="77777777" w:rsidR="00754243" w:rsidRPr="006D7C94" w:rsidRDefault="00754243" w:rsidP="00FA26AE">
      <w:pPr>
        <w:spacing w:before="80" w:line="276" w:lineRule="auto"/>
        <w:ind w:firstLine="709"/>
        <w:mirrorIndents/>
        <w:jc w:val="both"/>
        <w:rPr>
          <w:rFonts w:ascii="Arial" w:hAnsi="Arial" w:cs="Arial"/>
          <w:sz w:val="22"/>
          <w:szCs w:val="22"/>
        </w:rPr>
      </w:pPr>
      <w:r w:rsidRPr="006D7C94">
        <w:rPr>
          <w:rFonts w:ascii="Arial" w:hAnsi="Arial" w:cs="Arial"/>
          <w:sz w:val="22"/>
          <w:szCs w:val="22"/>
        </w:rPr>
        <w:t>Admitem-se os seguintes tipos de cura:</w:t>
      </w:r>
    </w:p>
    <w:p w14:paraId="4F1C4E6B" w14:textId="77777777"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t>Molhagem contínua das superfícies expostas do concreto;</w:t>
      </w:r>
    </w:p>
    <w:p w14:paraId="0BF933C5" w14:textId="77777777"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lastRenderedPageBreak/>
        <w:t>Cobertura com tecidos de aniagem, mantidos saturados;</w:t>
      </w:r>
    </w:p>
    <w:p w14:paraId="7243B852" w14:textId="77777777"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t>Cobertura por camadas de serragem ou areia, mantidas saturadas;</w:t>
      </w:r>
    </w:p>
    <w:p w14:paraId="2B0324FD" w14:textId="2E3C9866"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rPr>
      </w:pPr>
      <w:r w:rsidRPr="006D7C94">
        <w:rPr>
          <w:rFonts w:ascii="Arial" w:hAnsi="Arial" w:cs="Arial"/>
          <w:sz w:val="22"/>
          <w:szCs w:val="22"/>
        </w:rPr>
        <w:t xml:space="preserve">Lonas plásticas ou papéis betumados impermeáveis, mantidos sobre superfícies expostas, mas de cor clara, para evitar O aquecimento do concreto e a </w:t>
      </w:r>
      <w:r w:rsidR="007D1334" w:rsidRPr="006D7C94">
        <w:rPr>
          <w:rFonts w:ascii="Arial" w:hAnsi="Arial" w:cs="Arial"/>
          <w:sz w:val="22"/>
          <w:szCs w:val="22"/>
        </w:rPr>
        <w:t>subsequente</w:t>
      </w:r>
      <w:r w:rsidRPr="006D7C94">
        <w:rPr>
          <w:rFonts w:ascii="Arial" w:hAnsi="Arial" w:cs="Arial"/>
          <w:sz w:val="22"/>
          <w:szCs w:val="22"/>
        </w:rPr>
        <w:t xml:space="preserve"> retração térmica;</w:t>
      </w:r>
    </w:p>
    <w:p w14:paraId="32AED9D9" w14:textId="7AE877FD" w:rsidR="00754243" w:rsidRPr="006D7C94" w:rsidRDefault="00754243" w:rsidP="003C4035">
      <w:pPr>
        <w:numPr>
          <w:ilvl w:val="0"/>
          <w:numId w:val="14"/>
        </w:numPr>
        <w:suppressAutoHyphens/>
        <w:spacing w:before="80" w:line="276" w:lineRule="auto"/>
        <w:ind w:left="0" w:firstLine="709"/>
        <w:mirrorIndents/>
        <w:jc w:val="both"/>
        <w:rPr>
          <w:rFonts w:ascii="Arial" w:hAnsi="Arial" w:cs="Arial"/>
          <w:sz w:val="22"/>
          <w:szCs w:val="22"/>
          <w:lang w:val="es-ES_tradnl"/>
        </w:rPr>
      </w:pPr>
      <w:r w:rsidRPr="006D7C94">
        <w:rPr>
          <w:rFonts w:ascii="Arial" w:hAnsi="Arial" w:cs="Arial"/>
          <w:sz w:val="22"/>
          <w:szCs w:val="22"/>
          <w:lang w:val="es-ES_tradnl"/>
        </w:rPr>
        <w:t>Películas de cura química.</w:t>
      </w:r>
    </w:p>
    <w:p w14:paraId="4350245D" w14:textId="1AEC8B8D" w:rsidR="00A757C9" w:rsidRPr="006D7C94" w:rsidRDefault="00A757C9" w:rsidP="00A757C9">
      <w:pPr>
        <w:suppressAutoHyphens/>
        <w:spacing w:before="80" w:line="276" w:lineRule="auto"/>
        <w:ind w:left="709"/>
        <w:mirrorIndents/>
        <w:jc w:val="both"/>
        <w:rPr>
          <w:rFonts w:ascii="Arial" w:hAnsi="Arial" w:cs="Arial"/>
          <w:sz w:val="22"/>
          <w:szCs w:val="22"/>
          <w:lang w:val="es-ES_tradnl"/>
        </w:rPr>
      </w:pPr>
    </w:p>
    <w:p w14:paraId="2E7756FF" w14:textId="55B8670E" w:rsidR="00CF0211" w:rsidRPr="006D7C94" w:rsidRDefault="00CF0211" w:rsidP="002410EA">
      <w:pPr>
        <w:pStyle w:val="Ttulo4"/>
        <w:numPr>
          <w:ilvl w:val="3"/>
          <w:numId w:val="3"/>
        </w:numPr>
        <w:spacing w:after="0" w:line="276" w:lineRule="auto"/>
        <w:rPr>
          <w:rFonts w:cs="Arial"/>
          <w:color w:val="365F91"/>
          <w:sz w:val="22"/>
          <w:szCs w:val="22"/>
        </w:rPr>
      </w:pPr>
      <w:r w:rsidRPr="006D7C94">
        <w:rPr>
          <w:rFonts w:cs="Arial"/>
          <w:b w:val="0"/>
          <w:color w:val="365F91" w:themeColor="accent1" w:themeShade="BF"/>
          <w:sz w:val="22"/>
          <w:szCs w:val="22"/>
        </w:rPr>
        <w:t>Estrutura metálica</w:t>
      </w:r>
    </w:p>
    <w:p w14:paraId="1E5E07EB" w14:textId="541B58C7" w:rsidR="00005827" w:rsidRPr="006D7C94" w:rsidRDefault="00005827" w:rsidP="00005827">
      <w:pPr>
        <w:spacing w:before="80" w:line="276" w:lineRule="auto"/>
        <w:ind w:firstLine="709"/>
        <w:jc w:val="both"/>
        <w:rPr>
          <w:rFonts w:ascii="Arial" w:hAnsi="Arial" w:cs="Arial"/>
          <w:sz w:val="22"/>
          <w:szCs w:val="22"/>
        </w:rPr>
      </w:pPr>
      <w:r w:rsidRPr="006D7C94">
        <w:rPr>
          <w:rFonts w:ascii="Arial" w:hAnsi="Arial" w:cs="Arial"/>
          <w:sz w:val="22"/>
          <w:szCs w:val="22"/>
        </w:rPr>
        <w:t>- Pilares, vigas, contraventos verticais, vigas de amarração e terças em chapa dobrada a frio;</w:t>
      </w:r>
    </w:p>
    <w:p w14:paraId="272B6F9D" w14:textId="77777777" w:rsidR="009A2DEA" w:rsidRDefault="00005827" w:rsidP="009A2DEA">
      <w:pPr>
        <w:spacing w:before="80" w:line="276" w:lineRule="auto"/>
        <w:ind w:firstLine="709"/>
        <w:jc w:val="both"/>
        <w:rPr>
          <w:rFonts w:ascii="Arial" w:hAnsi="Arial" w:cs="Arial"/>
          <w:sz w:val="22"/>
          <w:szCs w:val="22"/>
        </w:rPr>
      </w:pPr>
      <w:r w:rsidRPr="006D7C94">
        <w:rPr>
          <w:rFonts w:ascii="Arial" w:hAnsi="Arial" w:cs="Arial"/>
          <w:sz w:val="22"/>
          <w:szCs w:val="22"/>
        </w:rPr>
        <w:t>- Correntes, contraventos horizontais e chumbadores em barras redondas</w:t>
      </w:r>
      <w:r w:rsidR="009A2DEA">
        <w:rPr>
          <w:rFonts w:ascii="Arial" w:hAnsi="Arial" w:cs="Arial"/>
          <w:sz w:val="22"/>
          <w:szCs w:val="22"/>
        </w:rPr>
        <w:t>;</w:t>
      </w:r>
    </w:p>
    <w:p w14:paraId="15248DF0" w14:textId="7BDE61A7" w:rsidR="00005827" w:rsidRPr="006D7C94" w:rsidRDefault="009A2DEA" w:rsidP="009A2DEA">
      <w:pPr>
        <w:spacing w:before="80" w:line="276" w:lineRule="auto"/>
        <w:ind w:firstLine="709"/>
        <w:jc w:val="both"/>
        <w:rPr>
          <w:rFonts w:ascii="Arial" w:hAnsi="Arial" w:cs="Arial"/>
          <w:sz w:val="22"/>
          <w:szCs w:val="22"/>
        </w:rPr>
      </w:pPr>
      <w:r>
        <w:rPr>
          <w:rFonts w:ascii="Arial" w:hAnsi="Arial" w:cs="Arial"/>
          <w:sz w:val="22"/>
          <w:szCs w:val="22"/>
        </w:rPr>
        <w:t xml:space="preserve">- </w:t>
      </w:r>
      <w:proofErr w:type="gramStart"/>
      <w:r w:rsidR="00005827" w:rsidRPr="006D7C94">
        <w:rPr>
          <w:rFonts w:ascii="Arial" w:hAnsi="Arial" w:cs="Arial"/>
          <w:sz w:val="22"/>
          <w:szCs w:val="22"/>
        </w:rPr>
        <w:t>Espaçadores e mão francesas</w:t>
      </w:r>
      <w:proofErr w:type="gramEnd"/>
      <w:r w:rsidR="00005827" w:rsidRPr="006D7C94">
        <w:rPr>
          <w:rFonts w:ascii="Arial" w:hAnsi="Arial" w:cs="Arial"/>
          <w:sz w:val="22"/>
          <w:szCs w:val="22"/>
        </w:rPr>
        <w:t xml:space="preserve"> em ca</w:t>
      </w:r>
      <w:r w:rsidR="00735B36" w:rsidRPr="006D7C94">
        <w:rPr>
          <w:rFonts w:ascii="Arial" w:hAnsi="Arial" w:cs="Arial"/>
          <w:sz w:val="22"/>
          <w:szCs w:val="22"/>
        </w:rPr>
        <w:t>ntoneiras.</w:t>
      </w:r>
    </w:p>
    <w:p w14:paraId="09BDFF67" w14:textId="77777777" w:rsidR="00735B36" w:rsidRPr="006D7C94" w:rsidRDefault="00735B36" w:rsidP="00005827">
      <w:pPr>
        <w:spacing w:before="80" w:line="276" w:lineRule="auto"/>
        <w:ind w:firstLine="709"/>
        <w:jc w:val="both"/>
        <w:rPr>
          <w:rFonts w:ascii="Arial" w:hAnsi="Arial" w:cs="Arial"/>
          <w:sz w:val="22"/>
          <w:szCs w:val="22"/>
        </w:rPr>
      </w:pPr>
    </w:p>
    <w:p w14:paraId="0C231010" w14:textId="1217BD50" w:rsidR="00005827" w:rsidRPr="00DD0554" w:rsidRDefault="0062149C" w:rsidP="00DD0554">
      <w:pPr>
        <w:pStyle w:val="Ttulo3"/>
        <w:numPr>
          <w:ilvl w:val="2"/>
          <w:numId w:val="3"/>
        </w:numPr>
        <w:spacing w:after="0" w:line="276" w:lineRule="auto"/>
        <w:rPr>
          <w:rFonts w:cs="Arial"/>
          <w:b w:val="0"/>
          <w:color w:val="365F91" w:themeColor="accent1" w:themeShade="BF"/>
          <w:sz w:val="22"/>
          <w:szCs w:val="22"/>
        </w:rPr>
      </w:pPr>
      <w:bookmarkStart w:id="38" w:name="_Toc214644926"/>
      <w:r w:rsidRPr="006D7C94">
        <w:rPr>
          <w:rFonts w:cs="Arial"/>
          <w:b w:val="0"/>
          <w:color w:val="365F91" w:themeColor="accent1" w:themeShade="BF"/>
          <w:sz w:val="22"/>
          <w:szCs w:val="22"/>
        </w:rPr>
        <w:t>Normas técnicas relacionadas</w:t>
      </w:r>
      <w:bookmarkEnd w:id="38"/>
    </w:p>
    <w:p w14:paraId="6BAD6A43" w14:textId="65B6CF8A" w:rsidR="0060753C" w:rsidRPr="0060753C" w:rsidRDefault="0060753C" w:rsidP="0060753C">
      <w:pPr>
        <w:pStyle w:val="Textodebalo"/>
        <w:spacing w:before="80" w:line="276" w:lineRule="auto"/>
        <w:ind w:firstLine="709"/>
        <w:jc w:val="both"/>
        <w:textAlignment w:val="baseline"/>
        <w:rPr>
          <w:rFonts w:ascii="Arial" w:hAnsi="Arial" w:cs="Arial"/>
          <w:sz w:val="22"/>
          <w:szCs w:val="22"/>
          <w:lang w:val="pt-PT"/>
        </w:rPr>
      </w:pPr>
      <w:r w:rsidRPr="0060753C">
        <w:rPr>
          <w:rFonts w:ascii="Arial" w:hAnsi="Arial" w:cs="Arial"/>
          <w:sz w:val="22"/>
          <w:szCs w:val="22"/>
          <w:lang w:val="pt-PT"/>
        </w:rPr>
        <w:t xml:space="preserve">_ABNT NBR 5738:2015 – </w:t>
      </w:r>
      <w:r w:rsidRPr="0060753C">
        <w:rPr>
          <w:rFonts w:ascii="Arial" w:hAnsi="Arial" w:cs="Arial"/>
          <w:i/>
          <w:iCs/>
          <w:sz w:val="22"/>
          <w:szCs w:val="22"/>
          <w:lang w:val="pt-PT"/>
        </w:rPr>
        <w:t>Concreto – Procedimento para moldagem e cura de corpos de prova</w:t>
      </w:r>
      <w:r w:rsidRPr="0060753C">
        <w:rPr>
          <w:rFonts w:ascii="Arial" w:hAnsi="Arial" w:cs="Arial"/>
          <w:sz w:val="22"/>
          <w:szCs w:val="22"/>
          <w:lang w:val="pt-PT"/>
        </w:rPr>
        <w:t>;</w:t>
      </w:r>
    </w:p>
    <w:p w14:paraId="76D27383" w14:textId="00B8D387" w:rsidR="0060753C" w:rsidRDefault="0060753C" w:rsidP="0060753C">
      <w:pPr>
        <w:pStyle w:val="Textodebalo"/>
        <w:spacing w:before="80" w:line="276" w:lineRule="auto"/>
        <w:ind w:firstLine="709"/>
        <w:jc w:val="both"/>
        <w:textAlignment w:val="baseline"/>
        <w:rPr>
          <w:rFonts w:ascii="Arial" w:hAnsi="Arial" w:cs="Arial"/>
          <w:sz w:val="22"/>
          <w:szCs w:val="22"/>
          <w:lang w:val="pt-PT"/>
        </w:rPr>
      </w:pPr>
      <w:r w:rsidRPr="0060753C">
        <w:rPr>
          <w:rFonts w:ascii="Arial" w:hAnsi="Arial" w:cs="Arial"/>
          <w:sz w:val="22"/>
          <w:szCs w:val="22"/>
          <w:lang w:val="pt-PT"/>
        </w:rPr>
        <w:t xml:space="preserve">_ABNT NBR 5739:2018 – </w:t>
      </w:r>
      <w:r w:rsidRPr="0060753C">
        <w:rPr>
          <w:rFonts w:ascii="Arial" w:hAnsi="Arial" w:cs="Arial"/>
          <w:i/>
          <w:iCs/>
          <w:sz w:val="22"/>
          <w:szCs w:val="22"/>
          <w:lang w:val="pt-PT"/>
        </w:rPr>
        <w:t>Concreto – Ensaio de compressão de corpos de prova cilíndricos</w:t>
      </w:r>
      <w:r w:rsidRPr="0060753C">
        <w:rPr>
          <w:rFonts w:ascii="Arial" w:hAnsi="Arial" w:cs="Arial"/>
          <w:sz w:val="22"/>
          <w:szCs w:val="22"/>
          <w:lang w:val="pt-PT"/>
        </w:rPr>
        <w:t>;</w:t>
      </w:r>
    </w:p>
    <w:p w14:paraId="0C613C52" w14:textId="77777777" w:rsidR="00365950" w:rsidRPr="00365950" w:rsidRDefault="00365950" w:rsidP="00365950">
      <w:pPr>
        <w:pStyle w:val="Textodebalo"/>
        <w:spacing w:before="80" w:line="276" w:lineRule="auto"/>
        <w:ind w:firstLine="709"/>
        <w:jc w:val="both"/>
        <w:textAlignment w:val="baseline"/>
        <w:rPr>
          <w:rFonts w:ascii="Arial" w:hAnsi="Arial" w:cs="Arial"/>
          <w:sz w:val="22"/>
          <w:szCs w:val="22"/>
          <w:lang w:val="pt-PT"/>
        </w:rPr>
      </w:pPr>
      <w:r w:rsidRPr="00365950">
        <w:rPr>
          <w:rFonts w:ascii="Arial" w:hAnsi="Arial" w:cs="Arial"/>
          <w:sz w:val="22"/>
          <w:szCs w:val="22"/>
          <w:lang w:val="pt-PT"/>
        </w:rPr>
        <w:t xml:space="preserve">_ABNT NBR 6118:2023 – </w:t>
      </w:r>
      <w:r w:rsidRPr="00365950">
        <w:rPr>
          <w:rFonts w:ascii="Arial" w:hAnsi="Arial" w:cs="Arial"/>
          <w:i/>
          <w:iCs/>
          <w:sz w:val="22"/>
          <w:szCs w:val="22"/>
          <w:lang w:val="pt-PT"/>
        </w:rPr>
        <w:t>Projeto de estruturas de concreto – Procedimento</w:t>
      </w:r>
      <w:r w:rsidRPr="00365950">
        <w:rPr>
          <w:rFonts w:ascii="Arial" w:hAnsi="Arial" w:cs="Arial"/>
          <w:sz w:val="22"/>
          <w:szCs w:val="22"/>
          <w:lang w:val="pt-PT"/>
        </w:rPr>
        <w:t>;</w:t>
      </w:r>
    </w:p>
    <w:p w14:paraId="0953DB40" w14:textId="77777777" w:rsidR="00365950" w:rsidRPr="00365950" w:rsidRDefault="00365950" w:rsidP="00365950">
      <w:pPr>
        <w:pStyle w:val="Textodebalo"/>
        <w:spacing w:before="80" w:line="276" w:lineRule="auto"/>
        <w:ind w:firstLine="709"/>
        <w:jc w:val="both"/>
        <w:textAlignment w:val="baseline"/>
        <w:rPr>
          <w:rFonts w:ascii="Arial" w:hAnsi="Arial" w:cs="Arial"/>
          <w:sz w:val="22"/>
          <w:szCs w:val="22"/>
          <w:lang w:val="pt-PT"/>
        </w:rPr>
      </w:pPr>
      <w:r w:rsidRPr="00365950">
        <w:rPr>
          <w:rFonts w:ascii="Arial" w:hAnsi="Arial" w:cs="Arial"/>
          <w:sz w:val="22"/>
          <w:szCs w:val="22"/>
          <w:lang w:val="pt-PT"/>
        </w:rPr>
        <w:t xml:space="preserve">_ABNT NBR 6120:2019 – </w:t>
      </w:r>
      <w:r w:rsidRPr="00365950">
        <w:rPr>
          <w:rFonts w:ascii="Arial" w:hAnsi="Arial" w:cs="Arial"/>
          <w:i/>
          <w:iCs/>
          <w:sz w:val="22"/>
          <w:szCs w:val="22"/>
          <w:lang w:val="pt-PT"/>
        </w:rPr>
        <w:t>Ações para o cálculo de estruturas de edificações</w:t>
      </w:r>
      <w:r w:rsidRPr="00365950">
        <w:rPr>
          <w:rFonts w:ascii="Arial" w:hAnsi="Arial" w:cs="Arial"/>
          <w:sz w:val="22"/>
          <w:szCs w:val="22"/>
          <w:lang w:val="pt-PT"/>
        </w:rPr>
        <w:t>;</w:t>
      </w:r>
    </w:p>
    <w:p w14:paraId="710EE856" w14:textId="77777777" w:rsidR="00365950" w:rsidRPr="00365950" w:rsidRDefault="00365950" w:rsidP="00365950">
      <w:pPr>
        <w:pStyle w:val="Textodebalo"/>
        <w:spacing w:before="80" w:line="276" w:lineRule="auto"/>
        <w:ind w:firstLine="709"/>
        <w:jc w:val="both"/>
        <w:textAlignment w:val="baseline"/>
        <w:rPr>
          <w:rFonts w:ascii="Arial" w:hAnsi="Arial" w:cs="Arial"/>
          <w:sz w:val="22"/>
          <w:szCs w:val="22"/>
          <w:lang w:val="pt-PT"/>
        </w:rPr>
      </w:pPr>
      <w:r w:rsidRPr="00365950">
        <w:rPr>
          <w:rFonts w:ascii="Arial" w:hAnsi="Arial" w:cs="Arial"/>
          <w:sz w:val="22"/>
          <w:szCs w:val="22"/>
          <w:lang w:val="pt-PT"/>
        </w:rPr>
        <w:t xml:space="preserve">_ABNT NBR 6122:2019 – </w:t>
      </w:r>
      <w:r w:rsidRPr="00365950">
        <w:rPr>
          <w:rFonts w:ascii="Arial" w:hAnsi="Arial" w:cs="Arial"/>
          <w:i/>
          <w:iCs/>
          <w:sz w:val="22"/>
          <w:szCs w:val="22"/>
          <w:lang w:val="pt-PT"/>
        </w:rPr>
        <w:t>Projeto e execução de fundações</w:t>
      </w:r>
      <w:r w:rsidRPr="00365950">
        <w:rPr>
          <w:rFonts w:ascii="Arial" w:hAnsi="Arial" w:cs="Arial"/>
          <w:sz w:val="22"/>
          <w:szCs w:val="22"/>
          <w:lang w:val="pt-PT"/>
        </w:rPr>
        <w:t xml:space="preserve"> (com Emenda 1:2022);</w:t>
      </w:r>
    </w:p>
    <w:p w14:paraId="63F40D06" w14:textId="77777777" w:rsidR="00365950" w:rsidRPr="00365950" w:rsidRDefault="00365950" w:rsidP="00365950">
      <w:pPr>
        <w:pStyle w:val="Textodebalo"/>
        <w:spacing w:before="80" w:line="276" w:lineRule="auto"/>
        <w:ind w:firstLine="709"/>
        <w:jc w:val="both"/>
        <w:textAlignment w:val="baseline"/>
        <w:rPr>
          <w:rFonts w:ascii="Arial" w:hAnsi="Arial" w:cs="Arial"/>
          <w:sz w:val="22"/>
          <w:szCs w:val="22"/>
          <w:lang w:val="pt-PT"/>
        </w:rPr>
      </w:pPr>
      <w:r w:rsidRPr="00365950">
        <w:rPr>
          <w:rFonts w:ascii="Arial" w:hAnsi="Arial" w:cs="Arial"/>
          <w:sz w:val="22"/>
          <w:szCs w:val="22"/>
          <w:lang w:val="pt-PT"/>
        </w:rPr>
        <w:t xml:space="preserve">_ABNT NBR 6123:2023 – </w:t>
      </w:r>
      <w:r w:rsidRPr="00365950">
        <w:rPr>
          <w:rFonts w:ascii="Arial" w:hAnsi="Arial" w:cs="Arial"/>
          <w:i/>
          <w:iCs/>
          <w:sz w:val="22"/>
          <w:szCs w:val="22"/>
          <w:lang w:val="pt-PT"/>
        </w:rPr>
        <w:t>Forças devidas ao vento em edificações</w:t>
      </w:r>
      <w:r w:rsidRPr="00365950">
        <w:rPr>
          <w:rFonts w:ascii="Arial" w:hAnsi="Arial" w:cs="Arial"/>
          <w:sz w:val="22"/>
          <w:szCs w:val="22"/>
          <w:lang w:val="pt-PT"/>
        </w:rPr>
        <w:t>;</w:t>
      </w:r>
    </w:p>
    <w:p w14:paraId="02A66D71" w14:textId="1856FF4C" w:rsidR="0060753C" w:rsidRPr="0060753C" w:rsidRDefault="0060753C" w:rsidP="0060753C">
      <w:pPr>
        <w:pStyle w:val="Textodebalo"/>
        <w:spacing w:before="80" w:line="276" w:lineRule="auto"/>
        <w:ind w:firstLine="709"/>
        <w:jc w:val="both"/>
        <w:textAlignment w:val="baseline"/>
        <w:rPr>
          <w:rFonts w:ascii="Arial" w:hAnsi="Arial" w:cs="Arial"/>
          <w:sz w:val="22"/>
          <w:szCs w:val="22"/>
          <w:lang w:val="pt-PT"/>
        </w:rPr>
      </w:pPr>
      <w:r w:rsidRPr="0060753C">
        <w:rPr>
          <w:rFonts w:ascii="Arial" w:hAnsi="Arial" w:cs="Arial"/>
          <w:sz w:val="22"/>
          <w:szCs w:val="22"/>
          <w:lang w:val="pt-PT"/>
        </w:rPr>
        <w:t xml:space="preserve">_ABNT NBR 7212:2012 – </w:t>
      </w:r>
      <w:r w:rsidRPr="0060753C">
        <w:rPr>
          <w:rFonts w:ascii="Arial" w:hAnsi="Arial" w:cs="Arial"/>
          <w:i/>
          <w:iCs/>
          <w:sz w:val="22"/>
          <w:szCs w:val="22"/>
          <w:lang w:val="pt-PT"/>
        </w:rPr>
        <w:t>Execução de concreto dosado em central – Procedimento</w:t>
      </w:r>
      <w:r w:rsidRPr="0060753C">
        <w:rPr>
          <w:rFonts w:ascii="Arial" w:hAnsi="Arial" w:cs="Arial"/>
          <w:sz w:val="22"/>
          <w:szCs w:val="22"/>
          <w:lang w:val="pt-PT"/>
        </w:rPr>
        <w:t>;</w:t>
      </w:r>
    </w:p>
    <w:p w14:paraId="45C13D7A" w14:textId="0A69743B" w:rsidR="0060753C" w:rsidRDefault="0060753C" w:rsidP="0060753C">
      <w:pPr>
        <w:pStyle w:val="Textodebalo"/>
        <w:spacing w:before="80" w:line="276" w:lineRule="auto"/>
        <w:ind w:firstLine="709"/>
        <w:jc w:val="both"/>
        <w:textAlignment w:val="baseline"/>
        <w:rPr>
          <w:rFonts w:ascii="Arial" w:hAnsi="Arial" w:cs="Arial"/>
          <w:sz w:val="22"/>
          <w:szCs w:val="22"/>
          <w:lang w:val="pt-PT"/>
        </w:rPr>
      </w:pPr>
      <w:r w:rsidRPr="0060753C">
        <w:rPr>
          <w:rFonts w:ascii="Arial" w:hAnsi="Arial" w:cs="Arial"/>
          <w:sz w:val="22"/>
          <w:szCs w:val="22"/>
          <w:lang w:val="pt-PT"/>
        </w:rPr>
        <w:t xml:space="preserve">_ABNT NBR 8522-1:2021 – </w:t>
      </w:r>
      <w:r w:rsidRPr="0060753C">
        <w:rPr>
          <w:rFonts w:ascii="Arial" w:hAnsi="Arial" w:cs="Arial"/>
          <w:i/>
          <w:iCs/>
          <w:sz w:val="22"/>
          <w:szCs w:val="22"/>
          <w:lang w:val="pt-PT"/>
        </w:rPr>
        <w:t>Concreto – Determinação do módulo estático de elasticidade à compressão – Parte 1: Método de ensaio com prismas e cilindros</w:t>
      </w:r>
      <w:r w:rsidRPr="0060753C">
        <w:rPr>
          <w:rFonts w:ascii="Arial" w:hAnsi="Arial" w:cs="Arial"/>
          <w:sz w:val="22"/>
          <w:szCs w:val="22"/>
          <w:lang w:val="pt-PT"/>
        </w:rPr>
        <w:t>;</w:t>
      </w:r>
    </w:p>
    <w:p w14:paraId="3A6A950F" w14:textId="77777777" w:rsidR="00A23D8A" w:rsidRPr="00365950" w:rsidRDefault="00A23D8A" w:rsidP="00A23D8A">
      <w:pPr>
        <w:pStyle w:val="Textodebalo"/>
        <w:spacing w:before="80" w:line="276" w:lineRule="auto"/>
        <w:ind w:firstLine="709"/>
        <w:jc w:val="both"/>
        <w:textAlignment w:val="baseline"/>
        <w:rPr>
          <w:rFonts w:ascii="Arial" w:hAnsi="Arial" w:cs="Arial"/>
          <w:sz w:val="22"/>
          <w:szCs w:val="22"/>
          <w:lang w:val="pt-PT"/>
        </w:rPr>
      </w:pPr>
      <w:r w:rsidRPr="00365950">
        <w:rPr>
          <w:rFonts w:ascii="Arial" w:hAnsi="Arial" w:cs="Arial"/>
          <w:sz w:val="22"/>
          <w:szCs w:val="22"/>
          <w:lang w:val="pt-PT"/>
        </w:rPr>
        <w:t xml:space="preserve">_ABNT NBR 8681:2003 – </w:t>
      </w:r>
      <w:r w:rsidRPr="00365950">
        <w:rPr>
          <w:rFonts w:ascii="Arial" w:hAnsi="Arial" w:cs="Arial"/>
          <w:i/>
          <w:iCs/>
          <w:sz w:val="22"/>
          <w:szCs w:val="22"/>
          <w:lang w:val="pt-PT"/>
        </w:rPr>
        <w:t>Ações e segurança nas estruturas – Procedimento</w:t>
      </w:r>
      <w:r w:rsidRPr="00365950">
        <w:rPr>
          <w:rFonts w:ascii="Arial" w:hAnsi="Arial" w:cs="Arial"/>
          <w:sz w:val="22"/>
          <w:szCs w:val="22"/>
          <w:lang w:val="pt-PT"/>
        </w:rPr>
        <w:t>;</w:t>
      </w:r>
    </w:p>
    <w:p w14:paraId="25E52982" w14:textId="77777777" w:rsidR="00A23D8A" w:rsidRDefault="00A23D8A" w:rsidP="00A23D8A">
      <w:pPr>
        <w:pStyle w:val="Textodebalo"/>
        <w:spacing w:before="80" w:line="276" w:lineRule="auto"/>
        <w:ind w:firstLine="709"/>
        <w:jc w:val="both"/>
        <w:textAlignment w:val="baseline"/>
        <w:rPr>
          <w:rFonts w:ascii="Arial" w:hAnsi="Arial" w:cs="Arial"/>
          <w:i/>
          <w:iCs/>
          <w:sz w:val="22"/>
          <w:szCs w:val="22"/>
          <w:lang w:val="pt-PT"/>
        </w:rPr>
      </w:pPr>
      <w:r w:rsidRPr="00365950">
        <w:rPr>
          <w:rFonts w:ascii="Arial" w:hAnsi="Arial" w:cs="Arial"/>
          <w:sz w:val="22"/>
          <w:szCs w:val="22"/>
          <w:lang w:val="pt-PT"/>
        </w:rPr>
        <w:t xml:space="preserve">_ABNT NBR 8800:2024 – </w:t>
      </w:r>
      <w:r w:rsidRPr="00365950">
        <w:rPr>
          <w:rFonts w:ascii="Arial" w:hAnsi="Arial" w:cs="Arial"/>
          <w:i/>
          <w:iCs/>
          <w:sz w:val="22"/>
          <w:szCs w:val="22"/>
          <w:lang w:val="pt-PT"/>
        </w:rPr>
        <w:t>Projeto de estruturas de aço e de estruturas mistas de aço e concreto de edifícios</w:t>
      </w:r>
      <w:r>
        <w:rPr>
          <w:rFonts w:ascii="Arial" w:hAnsi="Arial" w:cs="Arial"/>
          <w:i/>
          <w:iCs/>
          <w:sz w:val="22"/>
          <w:szCs w:val="22"/>
          <w:lang w:val="pt-PT"/>
        </w:rPr>
        <w:t>;</w:t>
      </w:r>
    </w:p>
    <w:p w14:paraId="7BE0FA84" w14:textId="56A145A0" w:rsidR="00A23D8A" w:rsidRDefault="00A23D8A" w:rsidP="00A23D8A">
      <w:pPr>
        <w:pStyle w:val="Textodebalo"/>
        <w:spacing w:before="80" w:line="276" w:lineRule="auto"/>
        <w:ind w:firstLine="709"/>
        <w:jc w:val="both"/>
        <w:textAlignment w:val="baseline"/>
        <w:rPr>
          <w:rFonts w:ascii="Arial" w:hAnsi="Arial" w:cs="Arial"/>
          <w:i/>
          <w:iCs/>
          <w:sz w:val="22"/>
          <w:szCs w:val="22"/>
        </w:rPr>
      </w:pPr>
      <w:r w:rsidRPr="00365950">
        <w:rPr>
          <w:rFonts w:ascii="Arial" w:hAnsi="Arial" w:cs="Arial"/>
          <w:sz w:val="22"/>
          <w:szCs w:val="22"/>
        </w:rPr>
        <w:t xml:space="preserve">_ABNT NBR 12655:2022 – </w:t>
      </w:r>
      <w:r w:rsidRPr="00365950">
        <w:rPr>
          <w:rFonts w:ascii="Arial" w:hAnsi="Arial" w:cs="Arial"/>
          <w:i/>
          <w:iCs/>
          <w:sz w:val="22"/>
          <w:szCs w:val="22"/>
        </w:rPr>
        <w:t>Concreto de cimento Portland – Preparo, controle, recebimento e aceitação – Procedimento</w:t>
      </w:r>
      <w:r>
        <w:rPr>
          <w:rFonts w:ascii="Arial" w:hAnsi="Arial" w:cs="Arial"/>
          <w:i/>
          <w:iCs/>
          <w:sz w:val="22"/>
          <w:szCs w:val="22"/>
        </w:rPr>
        <w:t>;</w:t>
      </w:r>
    </w:p>
    <w:p w14:paraId="6DAE420E" w14:textId="220887C0" w:rsidR="000909C5" w:rsidRDefault="000909C5" w:rsidP="000909C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14762</w:t>
      </w:r>
      <w:r>
        <w:rPr>
          <w:rFonts w:ascii="Arial" w:hAnsi="Arial" w:cs="Arial"/>
          <w:sz w:val="22"/>
          <w:szCs w:val="22"/>
        </w:rPr>
        <w:t xml:space="preserve">:2010 – </w:t>
      </w:r>
      <w:r w:rsidRPr="006D7C94">
        <w:rPr>
          <w:rFonts w:ascii="Arial" w:hAnsi="Arial" w:cs="Arial"/>
          <w:i/>
          <w:sz w:val="22"/>
          <w:szCs w:val="22"/>
        </w:rPr>
        <w:t>Dimensionamento</w:t>
      </w:r>
      <w:r>
        <w:rPr>
          <w:rFonts w:ascii="Arial" w:hAnsi="Arial" w:cs="Arial"/>
          <w:i/>
          <w:sz w:val="22"/>
          <w:szCs w:val="22"/>
        </w:rPr>
        <w:t xml:space="preserve"> </w:t>
      </w:r>
      <w:r w:rsidRPr="006D7C94">
        <w:rPr>
          <w:rFonts w:ascii="Arial" w:hAnsi="Arial" w:cs="Arial"/>
          <w:i/>
          <w:sz w:val="22"/>
          <w:szCs w:val="22"/>
        </w:rPr>
        <w:t>de estruturas de aço constituídas por perfis formados a frio</w:t>
      </w:r>
      <w:r>
        <w:rPr>
          <w:rFonts w:ascii="Arial" w:hAnsi="Arial" w:cs="Arial"/>
          <w:i/>
          <w:sz w:val="22"/>
          <w:szCs w:val="22"/>
        </w:rPr>
        <w:t xml:space="preserve"> - Procedimento</w:t>
      </w:r>
      <w:r w:rsidRPr="006D7C94">
        <w:rPr>
          <w:rFonts w:ascii="Arial" w:hAnsi="Arial" w:cs="Arial"/>
          <w:i/>
          <w:sz w:val="22"/>
          <w:szCs w:val="22"/>
        </w:rPr>
        <w:t>;</w:t>
      </w:r>
    </w:p>
    <w:p w14:paraId="2160385B" w14:textId="022E8F3F" w:rsidR="0060753C" w:rsidRPr="0060753C" w:rsidRDefault="0060753C" w:rsidP="0060753C">
      <w:pPr>
        <w:pStyle w:val="Textodebalo"/>
        <w:spacing w:before="80" w:line="276" w:lineRule="auto"/>
        <w:ind w:firstLine="709"/>
        <w:jc w:val="both"/>
        <w:textAlignment w:val="baseline"/>
        <w:rPr>
          <w:rFonts w:ascii="Arial" w:hAnsi="Arial" w:cs="Arial"/>
          <w:sz w:val="22"/>
          <w:szCs w:val="22"/>
          <w:lang w:val="pt-PT"/>
        </w:rPr>
      </w:pPr>
      <w:r w:rsidRPr="0060753C">
        <w:rPr>
          <w:rFonts w:ascii="Arial" w:hAnsi="Arial" w:cs="Arial"/>
          <w:sz w:val="22"/>
          <w:szCs w:val="22"/>
          <w:lang w:val="pt-PT"/>
        </w:rPr>
        <w:t xml:space="preserve">_ABNT NBR 14931:2004 – </w:t>
      </w:r>
      <w:r w:rsidRPr="0060753C">
        <w:rPr>
          <w:rFonts w:ascii="Arial" w:hAnsi="Arial" w:cs="Arial"/>
          <w:i/>
          <w:iCs/>
          <w:sz w:val="22"/>
          <w:szCs w:val="22"/>
          <w:lang w:val="pt-PT"/>
        </w:rPr>
        <w:t>Execução de estruturas de concreto – Procedimento</w:t>
      </w:r>
      <w:r w:rsidR="00A23D8A">
        <w:rPr>
          <w:rFonts w:ascii="Arial" w:hAnsi="Arial" w:cs="Arial"/>
          <w:i/>
          <w:iCs/>
          <w:sz w:val="22"/>
          <w:szCs w:val="22"/>
          <w:lang w:val="pt-PT"/>
        </w:rPr>
        <w:t>.</w:t>
      </w:r>
    </w:p>
    <w:p w14:paraId="75109112" w14:textId="77777777" w:rsidR="00547EC8" w:rsidRDefault="00547EC8" w:rsidP="00FA26AE">
      <w:pPr>
        <w:pStyle w:val="Textodebalo"/>
        <w:spacing w:before="80" w:line="276" w:lineRule="auto"/>
        <w:ind w:left="1224"/>
        <w:textAlignment w:val="baseline"/>
        <w:rPr>
          <w:rFonts w:ascii="Arial" w:hAnsi="Arial" w:cs="Arial"/>
          <w:b/>
          <w:color w:val="365F91"/>
          <w:sz w:val="22"/>
          <w:szCs w:val="22"/>
        </w:rPr>
      </w:pPr>
    </w:p>
    <w:p w14:paraId="31A3B724" w14:textId="77777777" w:rsidR="00764551" w:rsidRPr="006D7C94" w:rsidRDefault="00764551" w:rsidP="00FA26AE">
      <w:pPr>
        <w:pStyle w:val="Textodebalo"/>
        <w:spacing w:before="80" w:line="276" w:lineRule="auto"/>
        <w:ind w:left="1224"/>
        <w:textAlignment w:val="baseline"/>
        <w:rPr>
          <w:rFonts w:ascii="Arial" w:hAnsi="Arial" w:cs="Arial"/>
          <w:b/>
          <w:color w:val="365F91"/>
          <w:sz w:val="22"/>
          <w:szCs w:val="22"/>
        </w:rPr>
      </w:pPr>
    </w:p>
    <w:p w14:paraId="179A5EC5" w14:textId="46D514AE" w:rsidR="00C0380F" w:rsidRPr="006D7C94" w:rsidRDefault="00065CAB" w:rsidP="002410EA">
      <w:pPr>
        <w:pStyle w:val="Ttulo2"/>
        <w:numPr>
          <w:ilvl w:val="1"/>
          <w:numId w:val="3"/>
        </w:numPr>
        <w:spacing w:after="0" w:line="276" w:lineRule="auto"/>
        <w:ind w:left="1418" w:hanging="709"/>
        <w:rPr>
          <w:rFonts w:cs="Arial"/>
          <w:color w:val="365F91" w:themeColor="accent1" w:themeShade="BF"/>
          <w:sz w:val="22"/>
          <w:szCs w:val="22"/>
        </w:rPr>
      </w:pPr>
      <w:bookmarkStart w:id="39" w:name="_Toc214644927"/>
      <w:r w:rsidRPr="006D7C94">
        <w:rPr>
          <w:rFonts w:cs="Arial"/>
          <w:color w:val="365F91" w:themeColor="accent1" w:themeShade="BF"/>
          <w:sz w:val="22"/>
          <w:szCs w:val="22"/>
        </w:rPr>
        <w:lastRenderedPageBreak/>
        <w:t xml:space="preserve">SISTEMA DE VEDAÇÃO VERTICAL - </w:t>
      </w:r>
      <w:r w:rsidR="001270C7" w:rsidRPr="006D7C94">
        <w:rPr>
          <w:rFonts w:cs="Arial"/>
          <w:color w:val="365F91" w:themeColor="accent1" w:themeShade="BF"/>
          <w:sz w:val="22"/>
          <w:szCs w:val="22"/>
        </w:rPr>
        <w:t xml:space="preserve">PAREDES </w:t>
      </w:r>
      <w:r w:rsidR="00C0380F" w:rsidRPr="006D7C94">
        <w:rPr>
          <w:rFonts w:cs="Arial"/>
          <w:color w:val="365F91" w:themeColor="accent1" w:themeShade="BF"/>
          <w:sz w:val="22"/>
          <w:szCs w:val="22"/>
        </w:rPr>
        <w:t>E/</w:t>
      </w:r>
      <w:r w:rsidR="001270C7" w:rsidRPr="006D7C94">
        <w:rPr>
          <w:rFonts w:cs="Arial"/>
          <w:color w:val="365F91" w:themeColor="accent1" w:themeShade="BF"/>
          <w:sz w:val="22"/>
          <w:szCs w:val="22"/>
        </w:rPr>
        <w:t>OU PAINÉIS</w:t>
      </w:r>
      <w:bookmarkEnd w:id="39"/>
      <w:r w:rsidR="001270C7" w:rsidRPr="006D7C94">
        <w:rPr>
          <w:rFonts w:cs="Arial"/>
          <w:color w:val="365F91" w:themeColor="accent1" w:themeShade="BF"/>
          <w:sz w:val="22"/>
          <w:szCs w:val="22"/>
        </w:rPr>
        <w:t xml:space="preserve"> </w:t>
      </w:r>
    </w:p>
    <w:p w14:paraId="61ED5E37" w14:textId="7E1A3394" w:rsidR="002D382D" w:rsidRPr="006D7C94" w:rsidRDefault="0062149C" w:rsidP="002410EA">
      <w:pPr>
        <w:pStyle w:val="Ttulo3"/>
        <w:numPr>
          <w:ilvl w:val="2"/>
          <w:numId w:val="3"/>
        </w:numPr>
        <w:spacing w:after="0" w:line="276" w:lineRule="auto"/>
        <w:rPr>
          <w:rFonts w:cs="Arial"/>
          <w:b w:val="0"/>
          <w:color w:val="365F91" w:themeColor="accent1" w:themeShade="BF"/>
          <w:sz w:val="22"/>
          <w:szCs w:val="22"/>
        </w:rPr>
      </w:pPr>
      <w:bookmarkStart w:id="40" w:name="_Toc214644928"/>
      <w:r w:rsidRPr="006D7C94">
        <w:rPr>
          <w:rFonts w:cs="Arial"/>
          <w:b w:val="0"/>
          <w:color w:val="365F91" w:themeColor="accent1" w:themeShade="BF"/>
          <w:sz w:val="22"/>
          <w:szCs w:val="22"/>
        </w:rPr>
        <w:t>Alvenaria de blocos cerâmicos</w:t>
      </w:r>
      <w:bookmarkEnd w:id="40"/>
    </w:p>
    <w:p w14:paraId="6A444B74" w14:textId="77777777" w:rsidR="002D382D" w:rsidRPr="006D7C94" w:rsidRDefault="002D382D"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w:t>
      </w:r>
      <w:r w:rsidR="007F4541" w:rsidRPr="006D7C94">
        <w:rPr>
          <w:rFonts w:cs="Arial"/>
          <w:b w:val="0"/>
          <w:color w:val="365F91" w:themeColor="accent1" w:themeShade="BF"/>
          <w:sz w:val="22"/>
          <w:szCs w:val="22"/>
        </w:rPr>
        <w:t xml:space="preserve"> </w:t>
      </w:r>
      <w:r w:rsidR="00462166" w:rsidRPr="006D7C94">
        <w:rPr>
          <w:rFonts w:cs="Arial"/>
          <w:b w:val="0"/>
          <w:color w:val="365F91" w:themeColor="accent1" w:themeShade="BF"/>
          <w:sz w:val="22"/>
          <w:szCs w:val="22"/>
        </w:rPr>
        <w:t xml:space="preserve">e Dimensões </w:t>
      </w:r>
      <w:r w:rsidRPr="006D7C94">
        <w:rPr>
          <w:rFonts w:cs="Arial"/>
          <w:b w:val="0"/>
          <w:color w:val="365F91" w:themeColor="accent1" w:themeShade="BF"/>
          <w:sz w:val="22"/>
          <w:szCs w:val="22"/>
        </w:rPr>
        <w:t>do Material:</w:t>
      </w:r>
    </w:p>
    <w:p w14:paraId="590F9B6C" w14:textId="3EDFFCD1"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 xml:space="preserve">Tijolos cerâmicos </w:t>
      </w:r>
      <w:r w:rsidR="00676410">
        <w:rPr>
          <w:rFonts w:ascii="Arial" w:hAnsi="Arial" w:cs="Arial"/>
          <w:b/>
          <w:sz w:val="22"/>
          <w:szCs w:val="22"/>
        </w:rPr>
        <w:t xml:space="preserve">furados </w:t>
      </w:r>
      <w:r w:rsidRPr="006D7C94">
        <w:rPr>
          <w:rFonts w:ascii="Arial" w:hAnsi="Arial" w:cs="Arial"/>
          <w:b/>
          <w:sz w:val="22"/>
          <w:szCs w:val="22"/>
        </w:rPr>
        <w:t>9x19x39cm</w:t>
      </w:r>
      <w:r w:rsidRPr="006D7C94">
        <w:rPr>
          <w:rFonts w:ascii="Arial" w:hAnsi="Arial" w:cs="Arial"/>
          <w:sz w:val="22"/>
          <w:szCs w:val="22"/>
        </w:rPr>
        <w:t>, de primeira qualidade, bem cozidos, leves, sonoros, duros, com as faces planas, cor uniforme;</w:t>
      </w:r>
    </w:p>
    <w:p w14:paraId="46CA68DB" w14:textId="0CB13712"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Largura: 9 cm; Altura</w:t>
      </w:r>
      <w:r w:rsidR="00A757C9" w:rsidRPr="006D7C94">
        <w:rPr>
          <w:rFonts w:ascii="Arial" w:hAnsi="Arial" w:cs="Arial"/>
          <w:sz w:val="22"/>
          <w:szCs w:val="22"/>
        </w:rPr>
        <w:t>:19 cm; Profundidade: 39 cm.</w:t>
      </w:r>
    </w:p>
    <w:p w14:paraId="6083624C" w14:textId="4016082B"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Tijolos cerâmicos</w:t>
      </w:r>
      <w:r w:rsidR="00676410">
        <w:rPr>
          <w:rFonts w:ascii="Arial" w:hAnsi="Arial" w:cs="Arial"/>
          <w:b/>
          <w:sz w:val="22"/>
          <w:szCs w:val="22"/>
        </w:rPr>
        <w:t xml:space="preserve"> furados</w:t>
      </w:r>
      <w:r w:rsidRPr="006D7C94">
        <w:rPr>
          <w:rFonts w:ascii="Arial" w:hAnsi="Arial" w:cs="Arial"/>
          <w:b/>
          <w:sz w:val="22"/>
          <w:szCs w:val="22"/>
        </w:rPr>
        <w:t xml:space="preserve"> 14x19x39cm</w:t>
      </w:r>
      <w:r w:rsidRPr="006D7C94">
        <w:rPr>
          <w:rFonts w:ascii="Arial" w:hAnsi="Arial" w:cs="Arial"/>
          <w:sz w:val="22"/>
          <w:szCs w:val="22"/>
        </w:rPr>
        <w:t>, de primeira qualidade, bem cozidos, leves, sonoros, duros, com as faces planas, cor uniforme;</w:t>
      </w:r>
    </w:p>
    <w:p w14:paraId="2B5EF964" w14:textId="0E03359C" w:rsidR="00B62B80" w:rsidRPr="006D7C94" w:rsidRDefault="00B62B80"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Largura: 14 cm; Altura</w:t>
      </w:r>
      <w:r w:rsidR="00A757C9" w:rsidRPr="006D7C94">
        <w:rPr>
          <w:rFonts w:ascii="Arial" w:hAnsi="Arial" w:cs="Arial"/>
          <w:sz w:val="22"/>
          <w:szCs w:val="22"/>
        </w:rPr>
        <w:t>:19 cm; Profundidade: 39 cm.</w:t>
      </w:r>
    </w:p>
    <w:p w14:paraId="28A06CF5" w14:textId="46E7832B" w:rsidR="00FB15A7" w:rsidRPr="006D7C94" w:rsidRDefault="00FB15A7"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Tijolos cerâmicos</w:t>
      </w:r>
      <w:r w:rsidR="00676410">
        <w:rPr>
          <w:rFonts w:ascii="Arial" w:hAnsi="Arial" w:cs="Arial"/>
          <w:b/>
          <w:sz w:val="22"/>
          <w:szCs w:val="22"/>
        </w:rPr>
        <w:t xml:space="preserve"> furados</w:t>
      </w:r>
      <w:r w:rsidRPr="006D7C94">
        <w:rPr>
          <w:rFonts w:ascii="Arial" w:hAnsi="Arial" w:cs="Arial"/>
          <w:b/>
          <w:sz w:val="22"/>
          <w:szCs w:val="22"/>
        </w:rPr>
        <w:t xml:space="preserve"> 9x</w:t>
      </w:r>
      <w:r w:rsidR="007C37F0">
        <w:rPr>
          <w:rFonts w:ascii="Arial" w:hAnsi="Arial" w:cs="Arial"/>
          <w:b/>
          <w:sz w:val="22"/>
          <w:szCs w:val="22"/>
        </w:rPr>
        <w:t>1</w:t>
      </w:r>
      <w:r w:rsidRPr="006D7C94">
        <w:rPr>
          <w:rFonts w:ascii="Arial" w:hAnsi="Arial" w:cs="Arial"/>
          <w:b/>
          <w:sz w:val="22"/>
          <w:szCs w:val="22"/>
        </w:rPr>
        <w:t>9x</w:t>
      </w:r>
      <w:r w:rsidR="007C37F0">
        <w:rPr>
          <w:rFonts w:ascii="Arial" w:hAnsi="Arial" w:cs="Arial"/>
          <w:b/>
          <w:sz w:val="22"/>
          <w:szCs w:val="22"/>
        </w:rPr>
        <w:t>1</w:t>
      </w:r>
      <w:r w:rsidRPr="006D7C94">
        <w:rPr>
          <w:rFonts w:ascii="Arial" w:hAnsi="Arial" w:cs="Arial"/>
          <w:b/>
          <w:sz w:val="22"/>
          <w:szCs w:val="22"/>
        </w:rPr>
        <w:t>9cm</w:t>
      </w:r>
      <w:r w:rsidRPr="006D7C94">
        <w:rPr>
          <w:rFonts w:ascii="Arial" w:hAnsi="Arial" w:cs="Arial"/>
          <w:sz w:val="22"/>
          <w:szCs w:val="22"/>
        </w:rPr>
        <w:t>, de primeira qualidade, bem cozidos, leves, sonoros, duros, com as faces planas, cor uniforme;</w:t>
      </w:r>
    </w:p>
    <w:p w14:paraId="2D80B9D0" w14:textId="269B38E8" w:rsidR="00FB15A7" w:rsidRPr="006D7C94" w:rsidRDefault="00FB15A7" w:rsidP="00FA26AE">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Largura: 9 cm; Altura</w:t>
      </w:r>
      <w:r w:rsidR="00A757C9" w:rsidRPr="006D7C94">
        <w:rPr>
          <w:rFonts w:ascii="Arial" w:hAnsi="Arial" w:cs="Arial"/>
          <w:sz w:val="22"/>
          <w:szCs w:val="22"/>
        </w:rPr>
        <w:t xml:space="preserve">:19 cm; Profundidade: </w:t>
      </w:r>
      <w:r w:rsidR="00F5549D">
        <w:rPr>
          <w:rFonts w:ascii="Arial" w:hAnsi="Arial" w:cs="Arial"/>
          <w:sz w:val="22"/>
          <w:szCs w:val="22"/>
        </w:rPr>
        <w:t>1</w:t>
      </w:r>
      <w:r w:rsidR="00A757C9" w:rsidRPr="006D7C94">
        <w:rPr>
          <w:rFonts w:ascii="Arial" w:hAnsi="Arial" w:cs="Arial"/>
          <w:sz w:val="22"/>
          <w:szCs w:val="22"/>
        </w:rPr>
        <w:t>9 cm.</w:t>
      </w:r>
    </w:p>
    <w:p w14:paraId="39EC1271" w14:textId="057141CE" w:rsidR="0021256D" w:rsidRPr="006D7C94" w:rsidRDefault="0021256D" w:rsidP="0021256D">
      <w:pPr>
        <w:pStyle w:val="Textodebalo"/>
        <w:spacing w:before="80" w:line="276" w:lineRule="auto"/>
        <w:ind w:firstLine="709"/>
        <w:mirrorIndents/>
        <w:jc w:val="both"/>
        <w:rPr>
          <w:rFonts w:ascii="Arial" w:hAnsi="Arial" w:cs="Arial"/>
          <w:sz w:val="22"/>
          <w:szCs w:val="22"/>
        </w:rPr>
      </w:pPr>
      <w:r w:rsidRPr="006D7C94">
        <w:rPr>
          <w:rFonts w:ascii="Arial" w:hAnsi="Arial" w:cs="Arial"/>
          <w:b/>
          <w:sz w:val="22"/>
          <w:szCs w:val="22"/>
        </w:rPr>
        <w:t>Tijolos cerâmicos</w:t>
      </w:r>
      <w:r w:rsidR="00676410">
        <w:rPr>
          <w:rFonts w:ascii="Arial" w:hAnsi="Arial" w:cs="Arial"/>
          <w:b/>
          <w:sz w:val="22"/>
          <w:szCs w:val="22"/>
        </w:rPr>
        <w:t xml:space="preserve"> maciços</w:t>
      </w:r>
      <w:r w:rsidRPr="006D7C94">
        <w:rPr>
          <w:rFonts w:ascii="Arial" w:hAnsi="Arial" w:cs="Arial"/>
          <w:b/>
          <w:sz w:val="22"/>
          <w:szCs w:val="22"/>
        </w:rPr>
        <w:t xml:space="preserve"> </w:t>
      </w:r>
      <w:r>
        <w:rPr>
          <w:rFonts w:ascii="Arial" w:hAnsi="Arial" w:cs="Arial"/>
          <w:b/>
          <w:sz w:val="22"/>
          <w:szCs w:val="22"/>
        </w:rPr>
        <w:t>5</w:t>
      </w:r>
      <w:r w:rsidRPr="006D7C94">
        <w:rPr>
          <w:rFonts w:ascii="Arial" w:hAnsi="Arial" w:cs="Arial"/>
          <w:b/>
          <w:sz w:val="22"/>
          <w:szCs w:val="22"/>
        </w:rPr>
        <w:t>x</w:t>
      </w:r>
      <w:r w:rsidR="00676410">
        <w:rPr>
          <w:rFonts w:ascii="Arial" w:hAnsi="Arial" w:cs="Arial"/>
          <w:b/>
          <w:sz w:val="22"/>
          <w:szCs w:val="22"/>
        </w:rPr>
        <w:t>10x20</w:t>
      </w:r>
      <w:r w:rsidRPr="006D7C94">
        <w:rPr>
          <w:rFonts w:ascii="Arial" w:hAnsi="Arial" w:cs="Arial"/>
          <w:b/>
          <w:sz w:val="22"/>
          <w:szCs w:val="22"/>
        </w:rPr>
        <w:t>cm</w:t>
      </w:r>
      <w:r w:rsidRPr="006D7C94">
        <w:rPr>
          <w:rFonts w:ascii="Arial" w:hAnsi="Arial" w:cs="Arial"/>
          <w:sz w:val="22"/>
          <w:szCs w:val="22"/>
        </w:rPr>
        <w:t>, de primeira qualidade, bem cozidos, leves, sonoros, duros, com as faces planas, cor uniforme;</w:t>
      </w:r>
    </w:p>
    <w:p w14:paraId="308C57FC" w14:textId="5226504A" w:rsidR="0021256D" w:rsidRPr="006D7C94" w:rsidRDefault="0021256D" w:rsidP="0021256D">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xml:space="preserve">- Largura: </w:t>
      </w:r>
      <w:r w:rsidR="00676410">
        <w:rPr>
          <w:rFonts w:ascii="Arial" w:hAnsi="Arial" w:cs="Arial"/>
          <w:sz w:val="22"/>
          <w:szCs w:val="22"/>
        </w:rPr>
        <w:t>5</w:t>
      </w:r>
      <w:r w:rsidRPr="006D7C94">
        <w:rPr>
          <w:rFonts w:ascii="Arial" w:hAnsi="Arial" w:cs="Arial"/>
          <w:sz w:val="22"/>
          <w:szCs w:val="22"/>
        </w:rPr>
        <w:t xml:space="preserve"> cm; Altura:1</w:t>
      </w:r>
      <w:r w:rsidR="00676410">
        <w:rPr>
          <w:rFonts w:ascii="Arial" w:hAnsi="Arial" w:cs="Arial"/>
          <w:sz w:val="22"/>
          <w:szCs w:val="22"/>
        </w:rPr>
        <w:t>0</w:t>
      </w:r>
      <w:r w:rsidRPr="006D7C94">
        <w:rPr>
          <w:rFonts w:ascii="Arial" w:hAnsi="Arial" w:cs="Arial"/>
          <w:sz w:val="22"/>
          <w:szCs w:val="22"/>
        </w:rPr>
        <w:t xml:space="preserve"> cm; Profundidade: </w:t>
      </w:r>
      <w:r w:rsidR="00676410">
        <w:rPr>
          <w:rFonts w:ascii="Arial" w:hAnsi="Arial" w:cs="Arial"/>
          <w:sz w:val="22"/>
          <w:szCs w:val="22"/>
        </w:rPr>
        <w:t>20</w:t>
      </w:r>
      <w:r w:rsidRPr="006D7C94">
        <w:rPr>
          <w:rFonts w:ascii="Arial" w:hAnsi="Arial" w:cs="Arial"/>
          <w:sz w:val="22"/>
          <w:szCs w:val="22"/>
        </w:rPr>
        <w:t xml:space="preserve"> cm.</w:t>
      </w:r>
    </w:p>
    <w:p w14:paraId="102A22E2" w14:textId="77777777" w:rsidR="00A757C9" w:rsidRPr="006D7C94" w:rsidRDefault="00A757C9" w:rsidP="00FA26AE">
      <w:pPr>
        <w:pStyle w:val="Textodebalo"/>
        <w:spacing w:before="80" w:line="276" w:lineRule="auto"/>
        <w:ind w:firstLine="709"/>
        <w:mirrorIndents/>
        <w:jc w:val="both"/>
        <w:rPr>
          <w:rFonts w:ascii="Arial" w:hAnsi="Arial" w:cs="Arial"/>
          <w:sz w:val="22"/>
          <w:szCs w:val="22"/>
        </w:rPr>
      </w:pPr>
    </w:p>
    <w:p w14:paraId="152C34DA" w14:textId="1D727011" w:rsidR="002D382D" w:rsidRPr="006D7C94" w:rsidRDefault="00E12642"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A757C9" w:rsidRPr="006D7C94">
        <w:rPr>
          <w:rFonts w:cs="Arial"/>
          <w:b w:val="0"/>
          <w:color w:val="365F91" w:themeColor="accent1" w:themeShade="BF"/>
          <w:sz w:val="22"/>
          <w:szCs w:val="22"/>
        </w:rPr>
        <w:t xml:space="preserve"> de execução</w:t>
      </w:r>
    </w:p>
    <w:p w14:paraId="5BF4527B"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paredes de alvenaria devem ser executadas de acordo com as dimensões e espessuras constantes do projeto.</w:t>
      </w:r>
    </w:p>
    <w:p w14:paraId="470D16DE"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Antes de iniciar a construção, os alinhamentos das paredes externas e internas devem ser marcados, preferencialmente, por meio de miras e níveis a laser ou, no mínimo, através de cordões de fios de arame esticados sobre cavaletes; todas as saliências, vãos de portas e </w:t>
      </w:r>
      <w:proofErr w:type="gramStart"/>
      <w:r w:rsidRPr="006D7C94">
        <w:rPr>
          <w:rFonts w:ascii="Arial" w:hAnsi="Arial" w:cs="Arial"/>
          <w:sz w:val="22"/>
          <w:szCs w:val="22"/>
        </w:rPr>
        <w:t>janelas, etc.</w:t>
      </w:r>
      <w:proofErr w:type="gramEnd"/>
      <w:r w:rsidRPr="006D7C94">
        <w:rPr>
          <w:rFonts w:ascii="Arial" w:hAnsi="Arial" w:cs="Arial"/>
          <w:sz w:val="22"/>
          <w:szCs w:val="22"/>
        </w:rPr>
        <w:t>, devem ser marcados através de fios a prumo.</w:t>
      </w:r>
    </w:p>
    <w:p w14:paraId="5C3328D9" w14:textId="141C82B6"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aberturas de rasgos (sulcos) nas alvenarias para embutimento de instalações só podem ser </w:t>
      </w:r>
      <w:r w:rsidR="009F0C19">
        <w:rPr>
          <w:rFonts w:ascii="Arial" w:hAnsi="Arial" w:cs="Arial"/>
          <w:sz w:val="22"/>
          <w:szCs w:val="22"/>
        </w:rPr>
        <w:t>iniciadas</w:t>
      </w:r>
      <w:r w:rsidRPr="006D7C94">
        <w:rPr>
          <w:rFonts w:ascii="Arial" w:hAnsi="Arial" w:cs="Arial"/>
          <w:sz w:val="22"/>
          <w:szCs w:val="22"/>
        </w:rPr>
        <w:t xml:space="preserve"> após a execução do travamento (encunhamento) das paredes. </w:t>
      </w:r>
    </w:p>
    <w:p w14:paraId="31B303BF"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demarcação das alvenarias deverá ser executada com a primeira fiada de blocos, cuidadosamente nivelada, obedecendo rigorosamente às espessuras, medidas e alinhamentos indicados no projeto, deixando livres os vãos de portas, de janelas que se apoiam no piso, de prumadas de </w:t>
      </w:r>
      <w:proofErr w:type="gramStart"/>
      <w:r w:rsidRPr="006D7C94">
        <w:rPr>
          <w:rFonts w:ascii="Arial" w:hAnsi="Arial" w:cs="Arial"/>
          <w:sz w:val="22"/>
          <w:szCs w:val="22"/>
        </w:rPr>
        <w:t>tubulações e etc.</w:t>
      </w:r>
      <w:proofErr w:type="gramEnd"/>
    </w:p>
    <w:p w14:paraId="3BA373FA" w14:textId="77777777"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armazenamento e o transporte serão realizados de modo a evitar quebras, trincas, lascas e outras condições prejudiciais. Deverão ser armazenados cobertos, protegidos de chuva, em pilhas não superiores a 1,5m de altura.</w:t>
      </w:r>
    </w:p>
    <w:p w14:paraId="08A52380" w14:textId="15A3A945" w:rsidR="00602F42" w:rsidRPr="006D7C94" w:rsidRDefault="00602F4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Após o assentamento, as paredes deverão ser limpas, removendo-se os resíduos de argamassa.</w:t>
      </w:r>
    </w:p>
    <w:p w14:paraId="0578404B" w14:textId="77777777" w:rsidR="00F43C8B" w:rsidRPr="006D7C94" w:rsidRDefault="000A11D6"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w:t>
      </w:r>
      <w:r w:rsidR="00F43C8B" w:rsidRPr="006D7C94">
        <w:rPr>
          <w:rFonts w:cs="Arial"/>
          <w:b w:val="0"/>
          <w:color w:val="365F91" w:themeColor="accent1" w:themeShade="BF"/>
          <w:sz w:val="22"/>
          <w:szCs w:val="22"/>
        </w:rPr>
        <w:t>es e interfaces com os demais elementos construtivos</w:t>
      </w:r>
    </w:p>
    <w:p w14:paraId="714739EF" w14:textId="7F96B47A" w:rsidR="00602F42" w:rsidRPr="006D7C94" w:rsidRDefault="00602F42" w:rsidP="0093085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encontro da alvenaria com as vigas superiores (encunhamento) deve ser feito </w:t>
      </w:r>
      <w:r w:rsidR="00C220C6">
        <w:rPr>
          <w:rFonts w:ascii="Arial" w:hAnsi="Arial" w:cs="Arial"/>
          <w:sz w:val="22"/>
          <w:szCs w:val="22"/>
        </w:rPr>
        <w:t>com argamassa traço 1:2:</w:t>
      </w:r>
      <w:r w:rsidR="00B077B6">
        <w:rPr>
          <w:rFonts w:ascii="Arial" w:hAnsi="Arial" w:cs="Arial"/>
          <w:sz w:val="22"/>
          <w:szCs w:val="22"/>
        </w:rPr>
        <w:t>8</w:t>
      </w:r>
      <w:r w:rsidR="00315EFB">
        <w:rPr>
          <w:rFonts w:ascii="Arial" w:hAnsi="Arial" w:cs="Arial"/>
          <w:sz w:val="22"/>
          <w:szCs w:val="22"/>
        </w:rPr>
        <w:t xml:space="preserve"> aplicada com bisnaga</w:t>
      </w:r>
      <w:r w:rsidRPr="006D7C94">
        <w:rPr>
          <w:rFonts w:ascii="Arial" w:hAnsi="Arial" w:cs="Arial"/>
          <w:sz w:val="22"/>
          <w:szCs w:val="22"/>
        </w:rPr>
        <w:t>, somente uma semana após a execução da alvenaria.</w:t>
      </w:r>
      <w:bookmarkStart w:id="41" w:name="_Toc284437816"/>
    </w:p>
    <w:p w14:paraId="673861F8" w14:textId="3E147FBC" w:rsidR="00251C1E" w:rsidRPr="006D7C94" w:rsidRDefault="00602F42" w:rsidP="0093085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 xml:space="preserve">Para a perfeita aderência da alvenaria às superfícies de concreto, será aplicado chapisco de argamassa de cimento e areia, no traço volumétrico de 1:3, com adição de adesivo, além da utilização de tela quadriculada soldada, </w:t>
      </w:r>
      <w:bookmarkEnd w:id="41"/>
      <w:r w:rsidR="009D3383" w:rsidRPr="006D7C94">
        <w:rPr>
          <w:rFonts w:ascii="Arial" w:hAnsi="Arial" w:cs="Arial"/>
          <w:sz w:val="22"/>
          <w:szCs w:val="22"/>
        </w:rPr>
        <w:t>que</w:t>
      </w:r>
      <w:r w:rsidR="00292373" w:rsidRPr="006D7C94">
        <w:rPr>
          <w:rFonts w:ascii="Arial" w:hAnsi="Arial" w:cs="Arial"/>
          <w:sz w:val="22"/>
          <w:szCs w:val="22"/>
        </w:rPr>
        <w:t xml:space="preserve"> poderá ser ancorada nos pilares através de frestas nas fôrmas ou ainda por meio de pino fixado com cartuchos ou outro meio eficiente. Não deverá ser utilizad</w:t>
      </w:r>
      <w:r w:rsidR="009D3383" w:rsidRPr="006D7C94">
        <w:rPr>
          <w:rFonts w:ascii="Arial" w:hAnsi="Arial" w:cs="Arial"/>
          <w:sz w:val="22"/>
          <w:szCs w:val="22"/>
        </w:rPr>
        <w:t>a</w:t>
      </w:r>
      <w:r w:rsidR="00292373" w:rsidRPr="006D7C94">
        <w:rPr>
          <w:rFonts w:ascii="Arial" w:hAnsi="Arial" w:cs="Arial"/>
          <w:sz w:val="22"/>
          <w:szCs w:val="22"/>
        </w:rPr>
        <w:t xml:space="preserve"> ancoragem direta em armaduras, pois precisam da proteção alcalina do concreto, sem a qual oxidam, </w:t>
      </w:r>
      <w:r w:rsidR="00957D51">
        <w:rPr>
          <w:rFonts w:ascii="Arial" w:hAnsi="Arial" w:cs="Arial"/>
          <w:sz w:val="22"/>
          <w:szCs w:val="22"/>
        </w:rPr>
        <w:t>expandindo-se em tamanho e provocando trincas e desplacamentos</w:t>
      </w:r>
      <w:r w:rsidR="00292373" w:rsidRPr="006D7C94">
        <w:rPr>
          <w:rFonts w:ascii="Arial" w:hAnsi="Arial" w:cs="Arial"/>
          <w:sz w:val="22"/>
          <w:szCs w:val="22"/>
        </w:rPr>
        <w:t>.</w:t>
      </w:r>
    </w:p>
    <w:p w14:paraId="0252D994" w14:textId="77777777" w:rsidR="00A757C9" w:rsidRPr="006D7C94" w:rsidRDefault="00A757C9" w:rsidP="00A757C9">
      <w:pPr>
        <w:autoSpaceDE w:val="0"/>
        <w:autoSpaceDN w:val="0"/>
        <w:adjustRightInd w:val="0"/>
        <w:spacing w:before="80" w:line="276" w:lineRule="auto"/>
        <w:ind w:firstLine="709"/>
        <w:mirrorIndents/>
        <w:jc w:val="both"/>
        <w:rPr>
          <w:rFonts w:ascii="Arial" w:hAnsi="Arial" w:cs="Arial"/>
          <w:sz w:val="22"/>
          <w:szCs w:val="22"/>
        </w:rPr>
      </w:pPr>
    </w:p>
    <w:p w14:paraId="791344AD" w14:textId="77777777" w:rsidR="002D382D" w:rsidRPr="006D7C94" w:rsidRDefault="004A5AE0"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w:t>
      </w:r>
      <w:r w:rsidR="002D382D" w:rsidRPr="006D7C94">
        <w:rPr>
          <w:rFonts w:cs="Arial"/>
          <w:b w:val="0"/>
          <w:color w:val="365F91" w:themeColor="accent1" w:themeShade="BF"/>
          <w:sz w:val="22"/>
          <w:szCs w:val="22"/>
        </w:rPr>
        <w:t>ncias com os Desenhos:</w:t>
      </w:r>
    </w:p>
    <w:p w14:paraId="733E9C07" w14:textId="41DA9DDE" w:rsidR="00B62B80" w:rsidRPr="006D7C94" w:rsidRDefault="00B62B80" w:rsidP="005042E0">
      <w:pPr>
        <w:pStyle w:val="Textodebalo"/>
        <w:spacing w:before="80" w:line="276" w:lineRule="auto"/>
        <w:ind w:firstLine="709"/>
        <w:mirrorIndents/>
        <w:jc w:val="both"/>
        <w:rPr>
          <w:rFonts w:ascii="Arial" w:hAnsi="Arial" w:cs="Arial"/>
          <w:b/>
          <w:sz w:val="22"/>
          <w:szCs w:val="22"/>
        </w:rPr>
      </w:pPr>
      <w:r w:rsidRPr="006D7C94">
        <w:rPr>
          <w:rFonts w:ascii="Arial" w:hAnsi="Arial" w:cs="Arial"/>
          <w:b/>
          <w:sz w:val="22"/>
          <w:szCs w:val="22"/>
        </w:rPr>
        <w:t xml:space="preserve">Alvenaria de vedação com </w:t>
      </w:r>
      <w:r w:rsidR="005F34CC">
        <w:rPr>
          <w:rFonts w:ascii="Arial" w:hAnsi="Arial" w:cs="Arial"/>
          <w:b/>
          <w:sz w:val="22"/>
          <w:szCs w:val="22"/>
        </w:rPr>
        <w:t>bloco</w:t>
      </w:r>
      <w:r w:rsidRPr="006D7C94">
        <w:rPr>
          <w:rFonts w:ascii="Arial" w:hAnsi="Arial" w:cs="Arial"/>
          <w:b/>
          <w:sz w:val="22"/>
          <w:szCs w:val="22"/>
        </w:rPr>
        <w:t xml:space="preserve"> cerâmico</w:t>
      </w:r>
      <w:r w:rsidR="005F34CC">
        <w:rPr>
          <w:rFonts w:ascii="Arial" w:hAnsi="Arial" w:cs="Arial"/>
          <w:b/>
          <w:sz w:val="22"/>
          <w:szCs w:val="22"/>
        </w:rPr>
        <w:t xml:space="preserve"> </w:t>
      </w:r>
      <w:r w:rsidR="00522AD5">
        <w:rPr>
          <w:rFonts w:ascii="Arial" w:hAnsi="Arial" w:cs="Arial"/>
          <w:b/>
          <w:sz w:val="22"/>
          <w:szCs w:val="22"/>
        </w:rPr>
        <w:t xml:space="preserve">furados na </w:t>
      </w:r>
      <w:r w:rsidR="005F34CC">
        <w:rPr>
          <w:rFonts w:ascii="Arial" w:hAnsi="Arial" w:cs="Arial"/>
          <w:b/>
          <w:sz w:val="22"/>
          <w:szCs w:val="22"/>
        </w:rPr>
        <w:t>horizontal</w:t>
      </w:r>
      <w:r w:rsidR="00522AD5">
        <w:rPr>
          <w:rFonts w:ascii="Arial" w:hAnsi="Arial" w:cs="Arial"/>
          <w:b/>
          <w:sz w:val="22"/>
          <w:szCs w:val="22"/>
        </w:rPr>
        <w:t xml:space="preserve"> </w:t>
      </w:r>
      <w:r w:rsidRPr="006D7C94">
        <w:rPr>
          <w:rFonts w:ascii="Arial" w:hAnsi="Arial" w:cs="Arial"/>
          <w:b/>
          <w:sz w:val="22"/>
          <w:szCs w:val="22"/>
        </w:rPr>
        <w:t>de 9x19x39cm</w:t>
      </w:r>
    </w:p>
    <w:p w14:paraId="43F4AA0F" w14:textId="5489AD35" w:rsidR="00B62B80" w:rsidRPr="006D7C94" w:rsidRDefault="00B62B80" w:rsidP="0093085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052ED1">
        <w:rPr>
          <w:rFonts w:ascii="Arial" w:hAnsi="Arial" w:cs="Arial"/>
          <w:sz w:val="22"/>
          <w:szCs w:val="22"/>
        </w:rPr>
        <w:t>Paredes internas, assentadas com argamassa traço 1:2:8.  Espessura final de 15 cm</w:t>
      </w:r>
      <w:r w:rsidRPr="006D7C94">
        <w:rPr>
          <w:rFonts w:ascii="Arial" w:hAnsi="Arial" w:cs="Arial"/>
          <w:sz w:val="22"/>
          <w:szCs w:val="22"/>
        </w:rPr>
        <w:t xml:space="preserve"> - conforme indicação em projeto</w:t>
      </w:r>
      <w:r w:rsidR="00C911B2">
        <w:rPr>
          <w:rFonts w:ascii="Arial" w:hAnsi="Arial" w:cs="Arial"/>
          <w:sz w:val="22"/>
          <w:szCs w:val="22"/>
        </w:rPr>
        <w:t>.</w:t>
      </w:r>
    </w:p>
    <w:p w14:paraId="7B90117A" w14:textId="198C422E" w:rsidR="00B62B80" w:rsidRPr="006D7C94" w:rsidRDefault="005F34CC" w:rsidP="005042E0">
      <w:pPr>
        <w:pStyle w:val="Textodebalo"/>
        <w:spacing w:before="80" w:line="276" w:lineRule="auto"/>
        <w:ind w:firstLine="709"/>
        <w:mirrorIndents/>
        <w:jc w:val="both"/>
        <w:rPr>
          <w:rFonts w:ascii="Arial" w:hAnsi="Arial" w:cs="Arial"/>
          <w:b/>
          <w:sz w:val="22"/>
          <w:szCs w:val="22"/>
        </w:rPr>
      </w:pPr>
      <w:r w:rsidRPr="006D7C94">
        <w:rPr>
          <w:rFonts w:ascii="Arial" w:hAnsi="Arial" w:cs="Arial"/>
          <w:b/>
          <w:sz w:val="22"/>
          <w:szCs w:val="22"/>
        </w:rPr>
        <w:t xml:space="preserve">Alvenaria de vedação com </w:t>
      </w:r>
      <w:r>
        <w:rPr>
          <w:rFonts w:ascii="Arial" w:hAnsi="Arial" w:cs="Arial"/>
          <w:b/>
          <w:sz w:val="22"/>
          <w:szCs w:val="22"/>
        </w:rPr>
        <w:t>bloco</w:t>
      </w:r>
      <w:r w:rsidRPr="006D7C94">
        <w:rPr>
          <w:rFonts w:ascii="Arial" w:hAnsi="Arial" w:cs="Arial"/>
          <w:b/>
          <w:sz w:val="22"/>
          <w:szCs w:val="22"/>
        </w:rPr>
        <w:t xml:space="preserve"> cerâmico</w:t>
      </w:r>
      <w:r>
        <w:rPr>
          <w:rFonts w:ascii="Arial" w:hAnsi="Arial" w:cs="Arial"/>
          <w:b/>
          <w:sz w:val="22"/>
          <w:szCs w:val="22"/>
        </w:rPr>
        <w:t xml:space="preserve"> furados na horizontal </w:t>
      </w:r>
      <w:r w:rsidR="00522AD5" w:rsidRPr="006D7C94">
        <w:rPr>
          <w:rFonts w:ascii="Arial" w:hAnsi="Arial" w:cs="Arial"/>
          <w:b/>
          <w:sz w:val="22"/>
          <w:szCs w:val="22"/>
        </w:rPr>
        <w:t>de</w:t>
      </w:r>
      <w:r w:rsidR="00C911B2">
        <w:rPr>
          <w:rFonts w:ascii="Arial" w:hAnsi="Arial" w:cs="Arial"/>
          <w:b/>
          <w:sz w:val="22"/>
          <w:szCs w:val="22"/>
        </w:rPr>
        <w:t xml:space="preserve"> </w:t>
      </w:r>
      <w:r w:rsidR="00B62B80" w:rsidRPr="006D7C94">
        <w:rPr>
          <w:rFonts w:ascii="Arial" w:hAnsi="Arial" w:cs="Arial"/>
          <w:b/>
          <w:sz w:val="22"/>
          <w:szCs w:val="22"/>
        </w:rPr>
        <w:t xml:space="preserve"> 14x19x39cm</w:t>
      </w:r>
    </w:p>
    <w:p w14:paraId="60FB6783" w14:textId="09666D6C" w:rsidR="00B62B80" w:rsidRPr="006D7C94" w:rsidRDefault="00B62B80" w:rsidP="00C911B2">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xml:space="preserve">- </w:t>
      </w:r>
      <w:r w:rsidR="00052ED1">
        <w:rPr>
          <w:rFonts w:ascii="Arial" w:hAnsi="Arial" w:cs="Arial"/>
          <w:sz w:val="22"/>
          <w:szCs w:val="22"/>
        </w:rPr>
        <w:t>Paredes externas e internas, assentadas com argamassa traço 1:2:8. Espessura final de 20 cm</w:t>
      </w:r>
      <w:r w:rsidRPr="006D7C94">
        <w:rPr>
          <w:rFonts w:ascii="Arial" w:hAnsi="Arial" w:cs="Arial"/>
          <w:sz w:val="22"/>
          <w:szCs w:val="22"/>
        </w:rPr>
        <w:t xml:space="preserve"> - conforme indicação em projeto</w:t>
      </w:r>
      <w:r w:rsidR="002330F4" w:rsidRPr="006D7C94">
        <w:rPr>
          <w:rFonts w:ascii="Arial" w:hAnsi="Arial" w:cs="Arial"/>
          <w:sz w:val="22"/>
          <w:szCs w:val="22"/>
        </w:rPr>
        <w:t>.</w:t>
      </w:r>
    </w:p>
    <w:p w14:paraId="1C4E10D0" w14:textId="5B5F7561" w:rsidR="006D5BD9" w:rsidRPr="006D7C94" w:rsidRDefault="006D5BD9" w:rsidP="005042E0">
      <w:pPr>
        <w:pStyle w:val="Textodebalo"/>
        <w:spacing w:before="80" w:line="276" w:lineRule="auto"/>
        <w:ind w:firstLine="709"/>
        <w:mirrorIndents/>
        <w:jc w:val="both"/>
        <w:rPr>
          <w:rFonts w:ascii="Arial" w:hAnsi="Arial" w:cs="Arial"/>
          <w:b/>
          <w:sz w:val="22"/>
          <w:szCs w:val="22"/>
        </w:rPr>
      </w:pPr>
      <w:proofErr w:type="spellStart"/>
      <w:r>
        <w:rPr>
          <w:rFonts w:ascii="Arial" w:hAnsi="Arial" w:cs="Arial"/>
          <w:b/>
          <w:sz w:val="22"/>
          <w:szCs w:val="22"/>
        </w:rPr>
        <w:t>Sóculos</w:t>
      </w:r>
      <w:proofErr w:type="spellEnd"/>
      <w:r w:rsidRPr="006D7C94">
        <w:rPr>
          <w:rFonts w:ascii="Arial" w:hAnsi="Arial" w:cs="Arial"/>
          <w:b/>
          <w:sz w:val="22"/>
          <w:szCs w:val="22"/>
        </w:rPr>
        <w:t xml:space="preserve"> com </w:t>
      </w:r>
      <w:r w:rsidR="00B00612">
        <w:rPr>
          <w:rFonts w:ascii="Arial" w:hAnsi="Arial" w:cs="Arial"/>
          <w:b/>
          <w:sz w:val="22"/>
          <w:szCs w:val="22"/>
        </w:rPr>
        <w:t>bloco</w:t>
      </w:r>
      <w:r w:rsidR="00B00612" w:rsidRPr="006D7C94">
        <w:rPr>
          <w:rFonts w:ascii="Arial" w:hAnsi="Arial" w:cs="Arial"/>
          <w:b/>
          <w:sz w:val="22"/>
          <w:szCs w:val="22"/>
        </w:rPr>
        <w:t xml:space="preserve"> cerâmico</w:t>
      </w:r>
      <w:r w:rsidR="00B00612">
        <w:rPr>
          <w:rFonts w:ascii="Arial" w:hAnsi="Arial" w:cs="Arial"/>
          <w:b/>
          <w:sz w:val="22"/>
          <w:szCs w:val="22"/>
        </w:rPr>
        <w:t xml:space="preserve"> furados na horizontal </w:t>
      </w:r>
      <w:r w:rsidRPr="006D7C94">
        <w:rPr>
          <w:rFonts w:ascii="Arial" w:hAnsi="Arial" w:cs="Arial"/>
          <w:b/>
          <w:sz w:val="22"/>
          <w:szCs w:val="22"/>
        </w:rPr>
        <w:t>de 9x19x</w:t>
      </w:r>
      <w:r w:rsidR="00534791">
        <w:rPr>
          <w:rFonts w:ascii="Arial" w:hAnsi="Arial" w:cs="Arial"/>
          <w:b/>
          <w:sz w:val="22"/>
          <w:szCs w:val="22"/>
        </w:rPr>
        <w:t>1</w:t>
      </w:r>
      <w:r w:rsidRPr="006D7C94">
        <w:rPr>
          <w:rFonts w:ascii="Arial" w:hAnsi="Arial" w:cs="Arial"/>
          <w:b/>
          <w:sz w:val="22"/>
          <w:szCs w:val="22"/>
        </w:rPr>
        <w:t>9cm</w:t>
      </w:r>
    </w:p>
    <w:p w14:paraId="485E025D" w14:textId="366F004F" w:rsidR="006D5BD9" w:rsidRPr="006D7C94" w:rsidRDefault="006D5BD9" w:rsidP="006D5BD9">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xml:space="preserve">- </w:t>
      </w:r>
      <w:proofErr w:type="spellStart"/>
      <w:r w:rsidR="00052ED1">
        <w:rPr>
          <w:rFonts w:ascii="Arial" w:hAnsi="Arial" w:cs="Arial"/>
          <w:sz w:val="22"/>
          <w:szCs w:val="22"/>
        </w:rPr>
        <w:t>S</w:t>
      </w:r>
      <w:r w:rsidRPr="006D7C94">
        <w:rPr>
          <w:rFonts w:ascii="Arial" w:hAnsi="Arial" w:cs="Arial"/>
          <w:sz w:val="22"/>
          <w:szCs w:val="22"/>
        </w:rPr>
        <w:t>óculos</w:t>
      </w:r>
      <w:proofErr w:type="spellEnd"/>
      <w:r w:rsidRPr="006D7C94">
        <w:rPr>
          <w:rFonts w:ascii="Arial" w:hAnsi="Arial" w:cs="Arial"/>
          <w:sz w:val="22"/>
          <w:szCs w:val="22"/>
        </w:rPr>
        <w:t xml:space="preserve"> em áreas molhadas, </w:t>
      </w:r>
      <w:r w:rsidR="00222327">
        <w:rPr>
          <w:rFonts w:ascii="Arial" w:hAnsi="Arial" w:cs="Arial"/>
          <w:sz w:val="22"/>
          <w:szCs w:val="22"/>
        </w:rPr>
        <w:t>com argamassa traço 1:2:8</w:t>
      </w:r>
      <w:r w:rsidRPr="006D7C94">
        <w:rPr>
          <w:rFonts w:ascii="Arial" w:hAnsi="Arial" w:cs="Arial"/>
          <w:sz w:val="22"/>
          <w:szCs w:val="22"/>
        </w:rPr>
        <w:t xml:space="preserve"> (tijolo deitado), conforme indicação em projeto.</w:t>
      </w:r>
    </w:p>
    <w:p w14:paraId="01275B38" w14:textId="42358641" w:rsidR="005042E0" w:rsidRPr="006D7C94" w:rsidRDefault="005042E0" w:rsidP="005042E0">
      <w:pPr>
        <w:pStyle w:val="Textodebalo"/>
        <w:spacing w:before="80" w:line="276" w:lineRule="auto"/>
        <w:ind w:firstLine="709"/>
        <w:mirrorIndents/>
        <w:jc w:val="both"/>
        <w:rPr>
          <w:rFonts w:ascii="Arial" w:hAnsi="Arial" w:cs="Arial"/>
          <w:b/>
          <w:sz w:val="22"/>
          <w:szCs w:val="22"/>
        </w:rPr>
      </w:pPr>
      <w:r w:rsidRPr="006D7C94">
        <w:rPr>
          <w:rFonts w:ascii="Arial" w:hAnsi="Arial" w:cs="Arial"/>
          <w:b/>
          <w:sz w:val="22"/>
          <w:szCs w:val="22"/>
        </w:rPr>
        <w:t xml:space="preserve">Alvenaria com tijolo </w:t>
      </w:r>
      <w:r>
        <w:rPr>
          <w:rFonts w:ascii="Arial" w:hAnsi="Arial" w:cs="Arial"/>
          <w:b/>
          <w:sz w:val="22"/>
          <w:szCs w:val="22"/>
        </w:rPr>
        <w:t xml:space="preserve">maciço </w:t>
      </w:r>
      <w:r w:rsidR="0041765C">
        <w:rPr>
          <w:rFonts w:ascii="Arial" w:hAnsi="Arial" w:cs="Arial"/>
          <w:b/>
          <w:sz w:val="22"/>
          <w:szCs w:val="22"/>
        </w:rPr>
        <w:t>de 5x10x20cm</w:t>
      </w:r>
    </w:p>
    <w:p w14:paraId="5DE323AC" w14:textId="0C1670B6" w:rsidR="005042E0" w:rsidRPr="006D7C94" w:rsidRDefault="005042E0" w:rsidP="005042E0">
      <w:pPr>
        <w:pStyle w:val="Textodebalo"/>
        <w:spacing w:before="80" w:line="276" w:lineRule="auto"/>
        <w:ind w:firstLine="709"/>
        <w:mirrorIndents/>
        <w:jc w:val="both"/>
        <w:rPr>
          <w:rFonts w:ascii="Arial" w:hAnsi="Arial" w:cs="Arial"/>
          <w:sz w:val="22"/>
          <w:szCs w:val="22"/>
        </w:rPr>
      </w:pPr>
      <w:r w:rsidRPr="006D7C94">
        <w:rPr>
          <w:rFonts w:ascii="Arial" w:hAnsi="Arial" w:cs="Arial"/>
          <w:sz w:val="22"/>
          <w:szCs w:val="22"/>
        </w:rPr>
        <w:t xml:space="preserve">- </w:t>
      </w:r>
      <w:r w:rsidR="00052ED1">
        <w:rPr>
          <w:rFonts w:ascii="Arial" w:hAnsi="Arial" w:cs="Arial"/>
          <w:sz w:val="22"/>
          <w:szCs w:val="22"/>
        </w:rPr>
        <w:t>Paredes do parquinho de areia, assentad</w:t>
      </w:r>
      <w:r w:rsidR="004065C3">
        <w:rPr>
          <w:rFonts w:ascii="Arial" w:hAnsi="Arial" w:cs="Arial"/>
          <w:sz w:val="22"/>
          <w:szCs w:val="22"/>
        </w:rPr>
        <w:t>o deitado (face 10x20 na horizontal)</w:t>
      </w:r>
      <w:r w:rsidR="00B4623F">
        <w:rPr>
          <w:rFonts w:ascii="Arial" w:hAnsi="Arial" w:cs="Arial"/>
          <w:sz w:val="22"/>
          <w:szCs w:val="22"/>
        </w:rPr>
        <w:t xml:space="preserve"> com argamassa traço 1:2:8, espessura final de 10 cm,</w:t>
      </w:r>
      <w:r w:rsidRPr="006D7C94">
        <w:rPr>
          <w:rFonts w:ascii="Arial" w:hAnsi="Arial" w:cs="Arial"/>
          <w:sz w:val="22"/>
          <w:szCs w:val="22"/>
        </w:rPr>
        <w:t xml:space="preserve"> conforme indicação em projeto.</w:t>
      </w:r>
    </w:p>
    <w:p w14:paraId="0FBC4A54" w14:textId="1AA4B21D" w:rsidR="00E36F6C" w:rsidRPr="006D7C94" w:rsidRDefault="009742B5"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764EDB" w:rsidRPr="006D7C94">
        <w:rPr>
          <w:rFonts w:ascii="Arial" w:hAnsi="Arial" w:cs="Arial"/>
          <w:sz w:val="22"/>
          <w:szCs w:val="22"/>
        </w:rPr>
        <w:t>:</w:t>
      </w:r>
    </w:p>
    <w:p w14:paraId="624D139D" w14:textId="65D463CC" w:rsidR="00764EDB" w:rsidRPr="006D7C94" w:rsidRDefault="0096538B" w:rsidP="00FA26AE">
      <w:pPr>
        <w:pStyle w:val="Textodebalo"/>
        <w:spacing w:before="80" w:line="276" w:lineRule="auto"/>
        <w:ind w:firstLine="709"/>
        <w:jc w:val="both"/>
        <w:rPr>
          <w:rFonts w:ascii="Arial" w:hAnsi="Arial" w:cs="Arial"/>
          <w:sz w:val="22"/>
          <w:szCs w:val="22"/>
        </w:rPr>
      </w:pPr>
      <w:r>
        <w:rPr>
          <w:rFonts w:ascii="Arial" w:hAnsi="Arial" w:cs="Arial"/>
          <w:b/>
          <w:bCs/>
          <w:sz w:val="22"/>
          <w:szCs w:val="22"/>
        </w:rPr>
        <w:t>MDINF</w:t>
      </w:r>
      <w:r w:rsidR="00955B50">
        <w:rPr>
          <w:rFonts w:ascii="Arial" w:hAnsi="Arial" w:cs="Arial"/>
          <w:b/>
          <w:bCs/>
          <w:sz w:val="22"/>
          <w:szCs w:val="22"/>
        </w:rPr>
        <w:t>-</w:t>
      </w:r>
      <w:r w:rsidR="005B02C9" w:rsidRPr="006D7C94">
        <w:rPr>
          <w:rFonts w:ascii="Arial" w:hAnsi="Arial" w:cs="Arial"/>
          <w:b/>
          <w:bCs/>
          <w:sz w:val="22"/>
          <w:szCs w:val="22"/>
        </w:rPr>
        <w:t>ARQ</w:t>
      </w:r>
      <w:r w:rsidR="00955B50">
        <w:rPr>
          <w:rFonts w:ascii="Arial" w:hAnsi="Arial" w:cs="Arial"/>
          <w:b/>
          <w:bCs/>
          <w:sz w:val="22"/>
          <w:szCs w:val="22"/>
        </w:rPr>
        <w:t>-02</w:t>
      </w:r>
      <w:r w:rsidR="005B02C9" w:rsidRPr="006D7C94">
        <w:rPr>
          <w:rFonts w:ascii="Arial" w:hAnsi="Arial" w:cs="Arial"/>
          <w:b/>
          <w:bCs/>
          <w:sz w:val="22"/>
          <w:szCs w:val="22"/>
        </w:rPr>
        <w:t>-PLB-GER0_R0</w:t>
      </w:r>
      <w:r w:rsidR="00305F01">
        <w:rPr>
          <w:rFonts w:ascii="Arial" w:hAnsi="Arial" w:cs="Arial"/>
          <w:b/>
          <w:bCs/>
          <w:sz w:val="22"/>
          <w:szCs w:val="22"/>
        </w:rPr>
        <w:t>1</w:t>
      </w:r>
      <w:r w:rsidR="00DA49AB">
        <w:rPr>
          <w:rFonts w:ascii="Arial" w:hAnsi="Arial" w:cs="Arial"/>
          <w:b/>
          <w:bCs/>
          <w:sz w:val="22"/>
          <w:szCs w:val="22"/>
        </w:rPr>
        <w:t xml:space="preserve"> </w:t>
      </w:r>
      <w:r w:rsidR="00764EDB" w:rsidRPr="006D7C94">
        <w:rPr>
          <w:rFonts w:ascii="Arial" w:hAnsi="Arial" w:cs="Arial"/>
          <w:bCs/>
          <w:color w:val="000000"/>
          <w:sz w:val="22"/>
          <w:szCs w:val="22"/>
        </w:rPr>
        <w:t xml:space="preserve">- Planta Baixa </w:t>
      </w:r>
    </w:p>
    <w:p w14:paraId="41F65476" w14:textId="09F11E92" w:rsidR="009B1ECE" w:rsidRPr="006D7C94" w:rsidRDefault="00836DC1" w:rsidP="00FA26AE">
      <w:pPr>
        <w:spacing w:before="80" w:line="276" w:lineRule="auto"/>
        <w:ind w:firstLine="709"/>
        <w:jc w:val="both"/>
        <w:rPr>
          <w:rFonts w:ascii="Arial" w:hAnsi="Arial" w:cs="Arial"/>
          <w:bCs/>
          <w:sz w:val="22"/>
          <w:szCs w:val="22"/>
        </w:rPr>
      </w:pPr>
      <w:r>
        <w:rPr>
          <w:rFonts w:ascii="Arial" w:hAnsi="Arial" w:cs="Arial"/>
          <w:b/>
          <w:bCs/>
          <w:sz w:val="22"/>
          <w:szCs w:val="22"/>
        </w:rPr>
        <w:t>MDINF</w:t>
      </w:r>
      <w:r w:rsidR="00A868BF">
        <w:rPr>
          <w:rFonts w:ascii="Arial" w:hAnsi="Arial" w:cs="Arial"/>
          <w:b/>
          <w:bCs/>
          <w:sz w:val="22"/>
          <w:szCs w:val="22"/>
        </w:rPr>
        <w:t>-</w:t>
      </w:r>
      <w:r w:rsidR="00A868BF" w:rsidRPr="006D7C94">
        <w:rPr>
          <w:rFonts w:ascii="Arial" w:hAnsi="Arial" w:cs="Arial"/>
          <w:b/>
          <w:bCs/>
          <w:sz w:val="22"/>
          <w:szCs w:val="22"/>
        </w:rPr>
        <w:t>ARQ</w:t>
      </w:r>
      <w:r w:rsidR="00A868BF">
        <w:rPr>
          <w:rFonts w:ascii="Arial" w:hAnsi="Arial" w:cs="Arial"/>
          <w:b/>
          <w:bCs/>
          <w:sz w:val="22"/>
          <w:szCs w:val="22"/>
        </w:rPr>
        <w:t>-0</w:t>
      </w:r>
      <w:r>
        <w:rPr>
          <w:rFonts w:ascii="Arial" w:hAnsi="Arial" w:cs="Arial"/>
          <w:b/>
          <w:bCs/>
          <w:sz w:val="22"/>
          <w:szCs w:val="22"/>
        </w:rPr>
        <w:t>5</w:t>
      </w:r>
      <w:r w:rsidR="00A868BF" w:rsidRPr="006D7C94">
        <w:rPr>
          <w:rFonts w:ascii="Arial" w:hAnsi="Arial" w:cs="Arial"/>
          <w:b/>
          <w:bCs/>
          <w:sz w:val="22"/>
          <w:szCs w:val="22"/>
        </w:rPr>
        <w:t>-</w:t>
      </w:r>
      <w:r w:rsidR="00A868BF">
        <w:rPr>
          <w:rFonts w:ascii="Arial" w:hAnsi="Arial" w:cs="Arial"/>
          <w:b/>
          <w:bCs/>
          <w:sz w:val="22"/>
          <w:szCs w:val="22"/>
        </w:rPr>
        <w:t>CRT</w:t>
      </w:r>
      <w:r w:rsidR="00A868BF" w:rsidRPr="006D7C94">
        <w:rPr>
          <w:rFonts w:ascii="Arial" w:hAnsi="Arial" w:cs="Arial"/>
          <w:b/>
          <w:bCs/>
          <w:sz w:val="22"/>
          <w:szCs w:val="22"/>
        </w:rPr>
        <w:t>-GER0_R0</w:t>
      </w:r>
      <w:r w:rsidR="00305F01">
        <w:rPr>
          <w:rFonts w:ascii="Arial" w:hAnsi="Arial" w:cs="Arial"/>
          <w:b/>
          <w:bCs/>
          <w:sz w:val="22"/>
          <w:szCs w:val="22"/>
        </w:rPr>
        <w:t>1</w:t>
      </w:r>
      <w:r w:rsidR="00DA49AB">
        <w:rPr>
          <w:rFonts w:ascii="Arial" w:hAnsi="Arial" w:cs="Arial"/>
          <w:b/>
          <w:bCs/>
          <w:sz w:val="22"/>
          <w:szCs w:val="22"/>
        </w:rPr>
        <w:t xml:space="preserve"> </w:t>
      </w:r>
      <w:r w:rsidR="009B1ECE" w:rsidRPr="006D7C94">
        <w:rPr>
          <w:rFonts w:ascii="Arial" w:hAnsi="Arial" w:cs="Arial"/>
          <w:bCs/>
          <w:sz w:val="22"/>
          <w:szCs w:val="22"/>
        </w:rPr>
        <w:t>- Cortes</w:t>
      </w:r>
    </w:p>
    <w:p w14:paraId="22131852" w14:textId="4E833014" w:rsidR="009B1ECE" w:rsidRPr="006D7C94" w:rsidRDefault="00836DC1" w:rsidP="00FA26AE">
      <w:pPr>
        <w:spacing w:before="80" w:line="276" w:lineRule="auto"/>
        <w:ind w:firstLine="709"/>
        <w:jc w:val="both"/>
        <w:rPr>
          <w:rFonts w:ascii="Arial" w:hAnsi="Arial" w:cs="Arial"/>
          <w:b/>
          <w:bCs/>
          <w:sz w:val="22"/>
          <w:szCs w:val="22"/>
        </w:rPr>
      </w:pPr>
      <w:r>
        <w:rPr>
          <w:rFonts w:ascii="Arial" w:hAnsi="Arial" w:cs="Arial"/>
          <w:b/>
          <w:bCs/>
          <w:sz w:val="22"/>
          <w:szCs w:val="22"/>
        </w:rPr>
        <w:t>MDINF</w:t>
      </w:r>
      <w:r w:rsidR="00752FFE">
        <w:rPr>
          <w:rFonts w:ascii="Arial" w:hAnsi="Arial" w:cs="Arial"/>
          <w:b/>
          <w:bCs/>
          <w:sz w:val="22"/>
          <w:szCs w:val="22"/>
        </w:rPr>
        <w:t>-</w:t>
      </w:r>
      <w:r w:rsidR="00752FFE" w:rsidRPr="006D7C94">
        <w:rPr>
          <w:rFonts w:ascii="Arial" w:hAnsi="Arial" w:cs="Arial"/>
          <w:b/>
          <w:bCs/>
          <w:sz w:val="22"/>
          <w:szCs w:val="22"/>
        </w:rPr>
        <w:t>ARQ</w:t>
      </w:r>
      <w:r w:rsidR="00752FFE">
        <w:rPr>
          <w:rFonts w:ascii="Arial" w:hAnsi="Arial" w:cs="Arial"/>
          <w:b/>
          <w:bCs/>
          <w:sz w:val="22"/>
          <w:szCs w:val="22"/>
        </w:rPr>
        <w:t>-0</w:t>
      </w:r>
      <w:r w:rsidR="00305F01">
        <w:rPr>
          <w:rFonts w:ascii="Arial" w:hAnsi="Arial" w:cs="Arial"/>
          <w:b/>
          <w:bCs/>
          <w:sz w:val="22"/>
          <w:szCs w:val="22"/>
        </w:rPr>
        <w:t>6</w:t>
      </w:r>
      <w:r w:rsidR="00752FFE" w:rsidRPr="006D7C94">
        <w:rPr>
          <w:rFonts w:ascii="Arial" w:hAnsi="Arial" w:cs="Arial"/>
          <w:b/>
          <w:bCs/>
          <w:sz w:val="22"/>
          <w:szCs w:val="22"/>
        </w:rPr>
        <w:t>-</w:t>
      </w:r>
      <w:r w:rsidR="00752FFE">
        <w:rPr>
          <w:rFonts w:ascii="Arial" w:hAnsi="Arial" w:cs="Arial"/>
          <w:b/>
          <w:bCs/>
          <w:sz w:val="22"/>
          <w:szCs w:val="22"/>
        </w:rPr>
        <w:t>FCH</w:t>
      </w:r>
      <w:r w:rsidR="00752FFE" w:rsidRPr="006D7C94">
        <w:rPr>
          <w:rFonts w:ascii="Arial" w:hAnsi="Arial" w:cs="Arial"/>
          <w:b/>
          <w:bCs/>
          <w:sz w:val="22"/>
          <w:szCs w:val="22"/>
        </w:rPr>
        <w:t>-GER0_R0</w:t>
      </w:r>
      <w:r w:rsidR="00305F01">
        <w:rPr>
          <w:rFonts w:ascii="Arial" w:hAnsi="Arial" w:cs="Arial"/>
          <w:b/>
          <w:bCs/>
          <w:sz w:val="22"/>
          <w:szCs w:val="22"/>
        </w:rPr>
        <w:t>1</w:t>
      </w:r>
      <w:r w:rsidR="00DA49AB">
        <w:rPr>
          <w:rFonts w:ascii="Arial" w:hAnsi="Arial" w:cs="Arial"/>
          <w:b/>
          <w:bCs/>
          <w:sz w:val="22"/>
          <w:szCs w:val="22"/>
        </w:rPr>
        <w:t xml:space="preserve"> </w:t>
      </w:r>
      <w:r w:rsidR="00475805" w:rsidRPr="006D7C94">
        <w:rPr>
          <w:rFonts w:ascii="Arial" w:hAnsi="Arial" w:cs="Arial"/>
          <w:bCs/>
          <w:sz w:val="22"/>
          <w:szCs w:val="22"/>
        </w:rPr>
        <w:t>-</w:t>
      </w:r>
      <w:r w:rsidR="009B1ECE" w:rsidRPr="006D7C94">
        <w:rPr>
          <w:rFonts w:ascii="Arial" w:hAnsi="Arial" w:cs="Arial"/>
          <w:b/>
          <w:bCs/>
          <w:sz w:val="22"/>
          <w:szCs w:val="22"/>
        </w:rPr>
        <w:t xml:space="preserve"> </w:t>
      </w:r>
      <w:r w:rsidR="009B1ECE" w:rsidRPr="006D7C94">
        <w:rPr>
          <w:rFonts w:ascii="Arial" w:hAnsi="Arial" w:cs="Arial"/>
          <w:bCs/>
          <w:sz w:val="22"/>
          <w:szCs w:val="22"/>
        </w:rPr>
        <w:t>Fachadas</w:t>
      </w:r>
    </w:p>
    <w:p w14:paraId="6320CA2E" w14:textId="1A179260" w:rsidR="00752FFE" w:rsidRDefault="00836DC1" w:rsidP="00FA26AE">
      <w:pPr>
        <w:spacing w:before="80" w:line="276" w:lineRule="auto"/>
        <w:ind w:firstLine="709"/>
        <w:jc w:val="both"/>
        <w:rPr>
          <w:rFonts w:ascii="Arial" w:hAnsi="Arial" w:cs="Arial"/>
          <w:b/>
          <w:bCs/>
          <w:sz w:val="22"/>
          <w:szCs w:val="22"/>
        </w:rPr>
      </w:pPr>
      <w:r>
        <w:rPr>
          <w:rFonts w:ascii="Arial" w:hAnsi="Arial" w:cs="Arial"/>
          <w:b/>
          <w:bCs/>
          <w:sz w:val="22"/>
          <w:szCs w:val="22"/>
        </w:rPr>
        <w:t>MDINF</w:t>
      </w:r>
      <w:r w:rsidR="00752FFE">
        <w:rPr>
          <w:rFonts w:ascii="Arial" w:hAnsi="Arial" w:cs="Arial"/>
          <w:b/>
          <w:bCs/>
          <w:sz w:val="22"/>
          <w:szCs w:val="22"/>
        </w:rPr>
        <w:t>-</w:t>
      </w:r>
      <w:r w:rsidR="00752FFE" w:rsidRPr="006D7C94">
        <w:rPr>
          <w:rFonts w:ascii="Arial" w:hAnsi="Arial" w:cs="Arial"/>
          <w:b/>
          <w:bCs/>
          <w:sz w:val="22"/>
          <w:szCs w:val="22"/>
        </w:rPr>
        <w:t>ARQ</w:t>
      </w:r>
      <w:r w:rsidR="00752FFE">
        <w:rPr>
          <w:rFonts w:ascii="Arial" w:hAnsi="Arial" w:cs="Arial"/>
          <w:b/>
          <w:bCs/>
          <w:sz w:val="22"/>
          <w:szCs w:val="22"/>
        </w:rPr>
        <w:t>-0</w:t>
      </w:r>
      <w:r w:rsidR="00305F01">
        <w:rPr>
          <w:rFonts w:ascii="Arial" w:hAnsi="Arial" w:cs="Arial"/>
          <w:b/>
          <w:bCs/>
          <w:sz w:val="22"/>
          <w:szCs w:val="22"/>
        </w:rPr>
        <w:t>7</w:t>
      </w:r>
      <w:r w:rsidR="00752FFE" w:rsidRPr="006D7C94">
        <w:rPr>
          <w:rFonts w:ascii="Arial" w:hAnsi="Arial" w:cs="Arial"/>
          <w:b/>
          <w:bCs/>
          <w:sz w:val="22"/>
          <w:szCs w:val="22"/>
        </w:rPr>
        <w:t>-</w:t>
      </w:r>
      <w:r w:rsidR="00752FFE">
        <w:rPr>
          <w:rFonts w:ascii="Arial" w:hAnsi="Arial" w:cs="Arial"/>
          <w:b/>
          <w:bCs/>
          <w:sz w:val="22"/>
          <w:szCs w:val="22"/>
        </w:rPr>
        <w:t>FCH</w:t>
      </w:r>
      <w:r w:rsidR="00752FFE" w:rsidRPr="006D7C94">
        <w:rPr>
          <w:rFonts w:ascii="Arial" w:hAnsi="Arial" w:cs="Arial"/>
          <w:b/>
          <w:bCs/>
          <w:sz w:val="22"/>
          <w:szCs w:val="22"/>
        </w:rPr>
        <w:t>-GER0_R0</w:t>
      </w:r>
      <w:r w:rsidR="00305F01">
        <w:rPr>
          <w:rFonts w:ascii="Arial" w:hAnsi="Arial" w:cs="Arial"/>
          <w:b/>
          <w:bCs/>
          <w:sz w:val="22"/>
          <w:szCs w:val="22"/>
        </w:rPr>
        <w:t>1</w:t>
      </w:r>
      <w:r w:rsidR="00DA49AB">
        <w:rPr>
          <w:rFonts w:ascii="Arial" w:hAnsi="Arial" w:cs="Arial"/>
          <w:b/>
          <w:bCs/>
          <w:sz w:val="22"/>
          <w:szCs w:val="22"/>
        </w:rPr>
        <w:t xml:space="preserve"> </w:t>
      </w:r>
      <w:r w:rsidR="00752FFE">
        <w:rPr>
          <w:rFonts w:ascii="Arial" w:hAnsi="Arial" w:cs="Arial"/>
          <w:b/>
          <w:bCs/>
          <w:sz w:val="22"/>
          <w:szCs w:val="22"/>
        </w:rPr>
        <w:t>-</w:t>
      </w:r>
      <w:r w:rsidR="00752FFE" w:rsidRPr="00752FFE">
        <w:rPr>
          <w:rFonts w:ascii="Arial" w:hAnsi="Arial" w:cs="Arial"/>
          <w:sz w:val="22"/>
          <w:szCs w:val="22"/>
        </w:rPr>
        <w:t xml:space="preserve"> Fachadas</w:t>
      </w:r>
    </w:p>
    <w:p w14:paraId="5198D961" w14:textId="499AF8B7" w:rsidR="00115093" w:rsidRDefault="00836DC1" w:rsidP="00FA26AE">
      <w:pPr>
        <w:spacing w:before="80" w:line="276" w:lineRule="auto"/>
        <w:ind w:firstLine="709"/>
        <w:jc w:val="both"/>
        <w:rPr>
          <w:rFonts w:ascii="Arial" w:hAnsi="Arial" w:cs="Arial"/>
          <w:bCs/>
          <w:sz w:val="22"/>
          <w:szCs w:val="22"/>
        </w:rPr>
      </w:pPr>
      <w:r>
        <w:rPr>
          <w:rFonts w:ascii="Arial" w:hAnsi="Arial" w:cs="Arial"/>
          <w:b/>
          <w:bCs/>
          <w:sz w:val="22"/>
          <w:szCs w:val="22"/>
        </w:rPr>
        <w:t>MDINF</w:t>
      </w:r>
      <w:r w:rsidR="00752FFE">
        <w:rPr>
          <w:rFonts w:ascii="Arial" w:hAnsi="Arial" w:cs="Arial"/>
          <w:b/>
          <w:bCs/>
          <w:sz w:val="22"/>
          <w:szCs w:val="22"/>
        </w:rPr>
        <w:t>-</w:t>
      </w:r>
      <w:r w:rsidR="00752FFE" w:rsidRPr="006D7C94">
        <w:rPr>
          <w:rFonts w:ascii="Arial" w:hAnsi="Arial" w:cs="Arial"/>
          <w:b/>
          <w:bCs/>
          <w:sz w:val="22"/>
          <w:szCs w:val="22"/>
        </w:rPr>
        <w:t>ARQ</w:t>
      </w:r>
      <w:r w:rsidR="00752FFE">
        <w:rPr>
          <w:rFonts w:ascii="Arial" w:hAnsi="Arial" w:cs="Arial"/>
          <w:b/>
          <w:bCs/>
          <w:sz w:val="22"/>
          <w:szCs w:val="22"/>
        </w:rPr>
        <w:t>-0</w:t>
      </w:r>
      <w:r w:rsidR="00305F01">
        <w:rPr>
          <w:rFonts w:ascii="Arial" w:hAnsi="Arial" w:cs="Arial"/>
          <w:b/>
          <w:bCs/>
          <w:sz w:val="22"/>
          <w:szCs w:val="22"/>
        </w:rPr>
        <w:t>8</w:t>
      </w:r>
      <w:r w:rsidR="00752FFE" w:rsidRPr="006D7C94">
        <w:rPr>
          <w:rFonts w:ascii="Arial" w:hAnsi="Arial" w:cs="Arial"/>
          <w:b/>
          <w:bCs/>
          <w:sz w:val="22"/>
          <w:szCs w:val="22"/>
        </w:rPr>
        <w:t>-</w:t>
      </w:r>
      <w:r w:rsidR="00752FFE">
        <w:rPr>
          <w:rFonts w:ascii="Arial" w:hAnsi="Arial" w:cs="Arial"/>
          <w:b/>
          <w:bCs/>
          <w:sz w:val="22"/>
          <w:szCs w:val="22"/>
        </w:rPr>
        <w:t>PGP</w:t>
      </w:r>
      <w:r w:rsidR="00752FFE" w:rsidRPr="006D7C94">
        <w:rPr>
          <w:rFonts w:ascii="Arial" w:hAnsi="Arial" w:cs="Arial"/>
          <w:b/>
          <w:bCs/>
          <w:sz w:val="22"/>
          <w:szCs w:val="22"/>
        </w:rPr>
        <w:t>-GER0_R0</w:t>
      </w:r>
      <w:r w:rsidR="00305F01">
        <w:rPr>
          <w:rFonts w:ascii="Arial" w:hAnsi="Arial" w:cs="Arial"/>
          <w:b/>
          <w:bCs/>
          <w:sz w:val="22"/>
          <w:szCs w:val="22"/>
        </w:rPr>
        <w:t>1</w:t>
      </w:r>
      <w:r w:rsidR="00DA49AB">
        <w:rPr>
          <w:rFonts w:ascii="Arial" w:hAnsi="Arial" w:cs="Arial"/>
          <w:b/>
          <w:bCs/>
          <w:sz w:val="22"/>
          <w:szCs w:val="22"/>
        </w:rPr>
        <w:t xml:space="preserve"> </w:t>
      </w:r>
      <w:r w:rsidR="000A441B" w:rsidRPr="006D7C94">
        <w:rPr>
          <w:rFonts w:ascii="Arial" w:hAnsi="Arial" w:cs="Arial"/>
          <w:bCs/>
          <w:sz w:val="22"/>
          <w:szCs w:val="22"/>
        </w:rPr>
        <w:t xml:space="preserve">- </w:t>
      </w:r>
      <w:r w:rsidR="00115093" w:rsidRPr="006D7C94">
        <w:rPr>
          <w:rFonts w:ascii="Arial" w:hAnsi="Arial" w:cs="Arial"/>
          <w:bCs/>
          <w:sz w:val="22"/>
          <w:szCs w:val="22"/>
        </w:rPr>
        <w:t>Paginação de piso</w:t>
      </w:r>
    </w:p>
    <w:p w14:paraId="71C3FC52" w14:textId="77777777" w:rsidR="00836DC1" w:rsidRPr="006D7C94" w:rsidRDefault="00836DC1" w:rsidP="00FA26AE">
      <w:pPr>
        <w:spacing w:before="80" w:line="276" w:lineRule="auto"/>
        <w:ind w:firstLine="709"/>
        <w:jc w:val="both"/>
        <w:rPr>
          <w:rFonts w:ascii="Arial" w:hAnsi="Arial" w:cs="Arial"/>
          <w:bCs/>
          <w:sz w:val="22"/>
          <w:szCs w:val="22"/>
        </w:rPr>
      </w:pPr>
    </w:p>
    <w:p w14:paraId="56DD7290" w14:textId="3DD09473" w:rsidR="002D382D" w:rsidRPr="006D7C94" w:rsidRDefault="00A757C9" w:rsidP="002410EA">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712A1948" w14:textId="6002D9E0" w:rsidR="002B0BB0" w:rsidRPr="007315F0" w:rsidRDefault="002B0BB0" w:rsidP="002B0BB0">
      <w:pPr>
        <w:autoSpaceDE w:val="0"/>
        <w:autoSpaceDN w:val="0"/>
        <w:adjustRightInd w:val="0"/>
        <w:spacing w:before="80" w:line="276" w:lineRule="auto"/>
        <w:ind w:firstLine="709"/>
        <w:jc w:val="both"/>
        <w:rPr>
          <w:rFonts w:ascii="Arial" w:hAnsi="Arial" w:cs="Arial"/>
          <w:i/>
          <w:sz w:val="22"/>
          <w:szCs w:val="22"/>
          <w:lang w:val="pt-PT"/>
        </w:rPr>
      </w:pPr>
      <w:r w:rsidRPr="007315F0">
        <w:rPr>
          <w:rFonts w:ascii="Arial" w:hAnsi="Arial" w:cs="Arial"/>
          <w:iCs/>
          <w:sz w:val="22"/>
          <w:szCs w:val="22"/>
          <w:lang w:val="pt-PT"/>
        </w:rPr>
        <w:t>_ABNT NBR 6460:1983 –</w:t>
      </w:r>
      <w:r w:rsidRPr="007315F0">
        <w:rPr>
          <w:rFonts w:ascii="Arial" w:hAnsi="Arial" w:cs="Arial"/>
          <w:i/>
          <w:sz w:val="22"/>
          <w:szCs w:val="22"/>
          <w:lang w:val="pt-PT"/>
        </w:rPr>
        <w:t xml:space="preserve"> Tijolo maciço cerâmico para alvenaria – Verificação da resistência à compressão;</w:t>
      </w:r>
    </w:p>
    <w:p w14:paraId="52AEE3EA" w14:textId="65DD0BCB" w:rsidR="007315F0" w:rsidRPr="007315F0" w:rsidRDefault="007315F0" w:rsidP="007315F0">
      <w:pPr>
        <w:autoSpaceDE w:val="0"/>
        <w:autoSpaceDN w:val="0"/>
        <w:adjustRightInd w:val="0"/>
        <w:spacing w:before="80" w:line="276" w:lineRule="auto"/>
        <w:ind w:firstLine="709"/>
        <w:jc w:val="both"/>
        <w:rPr>
          <w:rFonts w:ascii="Arial" w:hAnsi="Arial" w:cs="Arial"/>
          <w:i/>
          <w:sz w:val="22"/>
          <w:szCs w:val="22"/>
          <w:lang w:val="pt-PT"/>
        </w:rPr>
      </w:pPr>
      <w:r w:rsidRPr="007315F0">
        <w:rPr>
          <w:rFonts w:ascii="Arial" w:hAnsi="Arial" w:cs="Arial"/>
          <w:iCs/>
          <w:sz w:val="22"/>
          <w:szCs w:val="22"/>
          <w:lang w:val="pt-PT"/>
        </w:rPr>
        <w:t>_ABNT NBR 7170:1983 –</w:t>
      </w:r>
      <w:r w:rsidRPr="007315F0">
        <w:rPr>
          <w:rFonts w:ascii="Arial" w:hAnsi="Arial" w:cs="Arial"/>
          <w:i/>
          <w:sz w:val="22"/>
          <w:szCs w:val="22"/>
          <w:lang w:val="pt-PT"/>
        </w:rPr>
        <w:t xml:space="preserve"> Tijolo maciço cerâmico para alvenaria – Especificação;</w:t>
      </w:r>
    </w:p>
    <w:p w14:paraId="1A6A5DE1" w14:textId="3AB5D0FD" w:rsidR="007315F0" w:rsidRPr="007315F0" w:rsidRDefault="007315F0" w:rsidP="007315F0">
      <w:pPr>
        <w:autoSpaceDE w:val="0"/>
        <w:autoSpaceDN w:val="0"/>
        <w:adjustRightInd w:val="0"/>
        <w:spacing w:before="80" w:line="276" w:lineRule="auto"/>
        <w:ind w:firstLine="709"/>
        <w:jc w:val="both"/>
        <w:rPr>
          <w:rFonts w:ascii="Arial" w:hAnsi="Arial" w:cs="Arial"/>
          <w:i/>
          <w:sz w:val="22"/>
          <w:szCs w:val="22"/>
          <w:lang w:val="pt-PT"/>
        </w:rPr>
      </w:pPr>
      <w:r w:rsidRPr="007315F0">
        <w:rPr>
          <w:rFonts w:ascii="Arial" w:hAnsi="Arial" w:cs="Arial"/>
          <w:iCs/>
          <w:sz w:val="22"/>
          <w:szCs w:val="22"/>
          <w:lang w:val="pt-PT"/>
        </w:rPr>
        <w:t xml:space="preserve">_ABNT NBR 8041:1983 – </w:t>
      </w:r>
      <w:r w:rsidRPr="007315F0">
        <w:rPr>
          <w:rFonts w:ascii="Arial" w:hAnsi="Arial" w:cs="Arial"/>
          <w:i/>
          <w:sz w:val="22"/>
          <w:szCs w:val="22"/>
          <w:lang w:val="pt-PT"/>
        </w:rPr>
        <w:t>Tijolo maciço cerâmico para alvenaria – Forma e dimensões – Padronização;</w:t>
      </w:r>
    </w:p>
    <w:p w14:paraId="7DA03A5B" w14:textId="01BC7641" w:rsidR="007315F0" w:rsidRDefault="007315F0" w:rsidP="007315F0">
      <w:pPr>
        <w:autoSpaceDE w:val="0"/>
        <w:autoSpaceDN w:val="0"/>
        <w:adjustRightInd w:val="0"/>
        <w:spacing w:before="80" w:line="276" w:lineRule="auto"/>
        <w:ind w:firstLine="709"/>
        <w:jc w:val="both"/>
        <w:rPr>
          <w:rFonts w:ascii="Arial" w:hAnsi="Arial" w:cs="Arial"/>
          <w:i/>
          <w:sz w:val="22"/>
          <w:szCs w:val="22"/>
          <w:lang w:val="pt-PT"/>
        </w:rPr>
      </w:pPr>
      <w:r w:rsidRPr="007315F0">
        <w:rPr>
          <w:rFonts w:ascii="Arial" w:hAnsi="Arial" w:cs="Arial"/>
          <w:iCs/>
          <w:sz w:val="22"/>
          <w:szCs w:val="22"/>
          <w:lang w:val="pt-PT"/>
        </w:rPr>
        <w:t>_ABNT NBR 8545:1984 –</w:t>
      </w:r>
      <w:r w:rsidRPr="007315F0">
        <w:rPr>
          <w:rFonts w:ascii="Arial" w:hAnsi="Arial" w:cs="Arial"/>
          <w:i/>
          <w:sz w:val="22"/>
          <w:szCs w:val="22"/>
          <w:lang w:val="pt-PT"/>
        </w:rPr>
        <w:t xml:space="preserve"> Execução de alvenaria sem função estrutural de tijolos e blocos cerâmicos – Procedimento;</w:t>
      </w:r>
    </w:p>
    <w:p w14:paraId="06EBA90D" w14:textId="5CE9237D" w:rsidR="007315F0" w:rsidRPr="007315F0" w:rsidRDefault="007315F0" w:rsidP="007315F0">
      <w:pPr>
        <w:autoSpaceDE w:val="0"/>
        <w:autoSpaceDN w:val="0"/>
        <w:adjustRightInd w:val="0"/>
        <w:spacing w:before="80" w:line="276" w:lineRule="auto"/>
        <w:ind w:firstLine="709"/>
        <w:jc w:val="both"/>
        <w:rPr>
          <w:rFonts w:ascii="Arial" w:hAnsi="Arial" w:cs="Arial"/>
          <w:i/>
          <w:sz w:val="22"/>
          <w:szCs w:val="22"/>
          <w:lang w:val="pt-PT"/>
        </w:rPr>
      </w:pPr>
      <w:r w:rsidRPr="007315F0">
        <w:rPr>
          <w:rFonts w:ascii="Arial" w:hAnsi="Arial" w:cs="Arial"/>
          <w:iCs/>
          <w:sz w:val="22"/>
          <w:szCs w:val="22"/>
          <w:lang w:val="pt-PT"/>
        </w:rPr>
        <w:lastRenderedPageBreak/>
        <w:t>_ABNT NBR 15270-1:2017 –</w:t>
      </w:r>
      <w:r w:rsidRPr="007315F0">
        <w:rPr>
          <w:rFonts w:ascii="Arial" w:hAnsi="Arial" w:cs="Arial"/>
          <w:i/>
          <w:sz w:val="22"/>
          <w:szCs w:val="22"/>
          <w:lang w:val="pt-PT"/>
        </w:rPr>
        <w:t xml:space="preserve"> Componentes cerâmicos – Blocos e tijolos para alvenaria – Parte 1: Requisitos;</w:t>
      </w:r>
    </w:p>
    <w:p w14:paraId="19C11218" w14:textId="45766DD1" w:rsidR="007315F0" w:rsidRPr="007315F0" w:rsidRDefault="007315F0" w:rsidP="007315F0">
      <w:pPr>
        <w:autoSpaceDE w:val="0"/>
        <w:autoSpaceDN w:val="0"/>
        <w:adjustRightInd w:val="0"/>
        <w:spacing w:before="80" w:line="276" w:lineRule="auto"/>
        <w:ind w:firstLine="709"/>
        <w:jc w:val="both"/>
        <w:rPr>
          <w:rFonts w:ascii="Arial" w:hAnsi="Arial" w:cs="Arial"/>
          <w:i/>
          <w:sz w:val="22"/>
          <w:szCs w:val="22"/>
          <w:lang w:val="pt-PT"/>
        </w:rPr>
      </w:pPr>
      <w:r w:rsidRPr="007315F0">
        <w:rPr>
          <w:rFonts w:ascii="Arial" w:hAnsi="Arial" w:cs="Arial"/>
          <w:iCs/>
          <w:sz w:val="22"/>
          <w:szCs w:val="22"/>
          <w:lang w:val="pt-PT"/>
        </w:rPr>
        <w:t>_ABNT NBR 15270-2:20</w:t>
      </w:r>
      <w:r w:rsidR="002D5569">
        <w:rPr>
          <w:rFonts w:ascii="Arial" w:hAnsi="Arial" w:cs="Arial"/>
          <w:iCs/>
          <w:sz w:val="22"/>
          <w:szCs w:val="22"/>
          <w:lang w:val="pt-PT"/>
        </w:rPr>
        <w:t>23</w:t>
      </w:r>
      <w:r w:rsidRPr="007315F0">
        <w:rPr>
          <w:rFonts w:ascii="Arial" w:hAnsi="Arial" w:cs="Arial"/>
          <w:iCs/>
          <w:sz w:val="22"/>
          <w:szCs w:val="22"/>
          <w:lang w:val="pt-PT"/>
        </w:rPr>
        <w:t xml:space="preserve"> –</w:t>
      </w:r>
      <w:r w:rsidRPr="007315F0">
        <w:rPr>
          <w:rFonts w:ascii="Arial" w:hAnsi="Arial" w:cs="Arial"/>
          <w:i/>
          <w:sz w:val="22"/>
          <w:szCs w:val="22"/>
          <w:lang w:val="pt-PT"/>
        </w:rPr>
        <w:t xml:space="preserve"> Componentes cerâmicos – Blocos e tijolos para alvenaria – Parte 2: Métodos de ensaios</w:t>
      </w:r>
      <w:r w:rsidR="00BD6D70">
        <w:rPr>
          <w:rFonts w:ascii="Arial" w:hAnsi="Arial" w:cs="Arial"/>
          <w:i/>
          <w:sz w:val="22"/>
          <w:szCs w:val="22"/>
          <w:lang w:val="pt-PT"/>
        </w:rPr>
        <w:t>.</w:t>
      </w:r>
    </w:p>
    <w:p w14:paraId="0C80EA4A" w14:textId="77777777" w:rsidR="007315F0" w:rsidRPr="006D7C94" w:rsidRDefault="007315F0" w:rsidP="00FA26AE">
      <w:pPr>
        <w:autoSpaceDE w:val="0"/>
        <w:autoSpaceDN w:val="0"/>
        <w:adjustRightInd w:val="0"/>
        <w:spacing w:before="80" w:line="276" w:lineRule="auto"/>
        <w:ind w:firstLine="709"/>
        <w:jc w:val="both"/>
        <w:rPr>
          <w:rFonts w:ascii="Arial" w:hAnsi="Arial" w:cs="Arial"/>
          <w:i/>
          <w:sz w:val="22"/>
          <w:szCs w:val="22"/>
        </w:rPr>
      </w:pPr>
    </w:p>
    <w:p w14:paraId="2FC6DA64" w14:textId="0FB627F2" w:rsidR="00FE1BC7" w:rsidRPr="006D7C94" w:rsidRDefault="00FE1BC7" w:rsidP="00FE1BC7">
      <w:pPr>
        <w:pStyle w:val="Ttulo3"/>
        <w:numPr>
          <w:ilvl w:val="2"/>
          <w:numId w:val="3"/>
        </w:numPr>
        <w:spacing w:after="0" w:line="276" w:lineRule="auto"/>
        <w:rPr>
          <w:rFonts w:cs="Arial"/>
          <w:b w:val="0"/>
          <w:color w:val="365F91" w:themeColor="accent1" w:themeShade="BF"/>
          <w:sz w:val="22"/>
          <w:szCs w:val="22"/>
        </w:rPr>
      </w:pPr>
      <w:bookmarkStart w:id="42" w:name="_Toc214644929"/>
      <w:r>
        <w:rPr>
          <w:rFonts w:cs="Arial"/>
          <w:b w:val="0"/>
          <w:color w:val="365F91" w:themeColor="accent1" w:themeShade="BF"/>
          <w:sz w:val="22"/>
          <w:szCs w:val="22"/>
        </w:rPr>
        <w:t xml:space="preserve">Vergas e </w:t>
      </w:r>
      <w:proofErr w:type="spellStart"/>
      <w:r>
        <w:rPr>
          <w:rFonts w:cs="Arial"/>
          <w:b w:val="0"/>
          <w:color w:val="365F91" w:themeColor="accent1" w:themeShade="BF"/>
          <w:sz w:val="22"/>
          <w:szCs w:val="22"/>
        </w:rPr>
        <w:t>Contravergas</w:t>
      </w:r>
      <w:proofErr w:type="spellEnd"/>
      <w:r>
        <w:rPr>
          <w:rFonts w:cs="Arial"/>
          <w:b w:val="0"/>
          <w:color w:val="365F91" w:themeColor="accent1" w:themeShade="BF"/>
          <w:sz w:val="22"/>
          <w:szCs w:val="22"/>
        </w:rPr>
        <w:t xml:space="preserve"> em concreto</w:t>
      </w:r>
      <w:bookmarkEnd w:id="42"/>
    </w:p>
    <w:p w14:paraId="7AB4FE6C" w14:textId="77777777" w:rsidR="00FE1BC7" w:rsidRPr="006D7C94" w:rsidRDefault="00FE1BC7"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 Material</w:t>
      </w:r>
    </w:p>
    <w:p w14:paraId="63232A0E" w14:textId="6ECA268B" w:rsidR="008D0055" w:rsidRDefault="008D0055" w:rsidP="008D0055">
      <w:pPr>
        <w:spacing w:after="80" w:line="276" w:lineRule="auto"/>
        <w:ind w:firstLine="709"/>
        <w:jc w:val="both"/>
        <w:rPr>
          <w:rFonts w:ascii="Arial" w:hAnsi="Arial" w:cs="Arial"/>
          <w:color w:val="365F91"/>
          <w:sz w:val="22"/>
          <w:szCs w:val="22"/>
        </w:rPr>
      </w:pPr>
      <w:r>
        <w:rPr>
          <w:rFonts w:ascii="Arial" w:hAnsi="Arial" w:cs="Arial"/>
          <w:snapToGrid w:val="0"/>
          <w:sz w:val="22"/>
          <w:szCs w:val="22"/>
        </w:rPr>
        <w:t xml:space="preserve">As vergas </w:t>
      </w:r>
      <w:r w:rsidR="002F45A2">
        <w:rPr>
          <w:rFonts w:ascii="Arial" w:hAnsi="Arial" w:cs="Arial"/>
          <w:snapToGrid w:val="0"/>
          <w:sz w:val="22"/>
          <w:szCs w:val="22"/>
        </w:rPr>
        <w:t xml:space="preserve">e </w:t>
      </w:r>
      <w:proofErr w:type="spellStart"/>
      <w:r w:rsidR="002F45A2">
        <w:rPr>
          <w:rFonts w:ascii="Arial" w:hAnsi="Arial" w:cs="Arial"/>
          <w:snapToGrid w:val="0"/>
          <w:sz w:val="22"/>
          <w:szCs w:val="22"/>
        </w:rPr>
        <w:t>contravergas</w:t>
      </w:r>
      <w:proofErr w:type="spellEnd"/>
      <w:r w:rsidR="002F45A2">
        <w:rPr>
          <w:rFonts w:ascii="Arial" w:hAnsi="Arial" w:cs="Arial"/>
          <w:snapToGrid w:val="0"/>
          <w:sz w:val="22"/>
          <w:szCs w:val="22"/>
        </w:rPr>
        <w:t xml:space="preserve"> </w:t>
      </w:r>
      <w:r>
        <w:rPr>
          <w:rFonts w:ascii="Arial" w:hAnsi="Arial" w:cs="Arial"/>
          <w:snapToGrid w:val="0"/>
          <w:sz w:val="22"/>
          <w:szCs w:val="22"/>
        </w:rPr>
        <w:t>s</w:t>
      </w:r>
      <w:r w:rsidRPr="00205CEA">
        <w:rPr>
          <w:rFonts w:ascii="Arial" w:hAnsi="Arial" w:cs="Arial"/>
          <w:snapToGrid w:val="0"/>
          <w:sz w:val="22"/>
          <w:szCs w:val="22"/>
        </w:rPr>
        <w:t xml:space="preserve">erão de concreto, com 0,10m </w:t>
      </w:r>
      <w:r>
        <w:rPr>
          <w:rFonts w:ascii="Arial" w:hAnsi="Arial" w:cs="Arial"/>
          <w:snapToGrid w:val="0"/>
          <w:sz w:val="22"/>
          <w:szCs w:val="22"/>
        </w:rPr>
        <w:t xml:space="preserve">x 0,10m (altura </w:t>
      </w:r>
      <w:r w:rsidRPr="00205CEA">
        <w:rPr>
          <w:rFonts w:ascii="Arial" w:hAnsi="Arial" w:cs="Arial"/>
          <w:snapToGrid w:val="0"/>
          <w:sz w:val="22"/>
          <w:szCs w:val="22"/>
        </w:rPr>
        <w:t>e esp</w:t>
      </w:r>
      <w:r>
        <w:rPr>
          <w:rFonts w:ascii="Arial" w:hAnsi="Arial" w:cs="Arial"/>
          <w:snapToGrid w:val="0"/>
          <w:sz w:val="22"/>
          <w:szCs w:val="22"/>
        </w:rPr>
        <w:t>essura)</w:t>
      </w:r>
      <w:r w:rsidR="009D37A3">
        <w:rPr>
          <w:rFonts w:ascii="Arial" w:hAnsi="Arial" w:cs="Arial"/>
          <w:snapToGrid w:val="0"/>
          <w:sz w:val="22"/>
          <w:szCs w:val="22"/>
        </w:rPr>
        <w:t xml:space="preserve"> ou </w:t>
      </w:r>
      <w:r w:rsidR="009D37A3" w:rsidRPr="00205CEA">
        <w:rPr>
          <w:rFonts w:ascii="Arial" w:hAnsi="Arial" w:cs="Arial"/>
          <w:snapToGrid w:val="0"/>
          <w:sz w:val="22"/>
          <w:szCs w:val="22"/>
        </w:rPr>
        <w:t>com 0,1</w:t>
      </w:r>
      <w:r w:rsidR="009D37A3">
        <w:rPr>
          <w:rFonts w:ascii="Arial" w:hAnsi="Arial" w:cs="Arial"/>
          <w:snapToGrid w:val="0"/>
          <w:sz w:val="22"/>
          <w:szCs w:val="22"/>
        </w:rPr>
        <w:t>5</w:t>
      </w:r>
      <w:r w:rsidR="009D37A3" w:rsidRPr="00205CEA">
        <w:rPr>
          <w:rFonts w:ascii="Arial" w:hAnsi="Arial" w:cs="Arial"/>
          <w:snapToGrid w:val="0"/>
          <w:sz w:val="22"/>
          <w:szCs w:val="22"/>
        </w:rPr>
        <w:t xml:space="preserve">m </w:t>
      </w:r>
      <w:r w:rsidR="009D37A3">
        <w:rPr>
          <w:rFonts w:ascii="Arial" w:hAnsi="Arial" w:cs="Arial"/>
          <w:snapToGrid w:val="0"/>
          <w:sz w:val="22"/>
          <w:szCs w:val="22"/>
        </w:rPr>
        <w:t xml:space="preserve">x 0,10m (altura </w:t>
      </w:r>
      <w:r w:rsidR="009D37A3" w:rsidRPr="00205CEA">
        <w:rPr>
          <w:rFonts w:ascii="Arial" w:hAnsi="Arial" w:cs="Arial"/>
          <w:snapToGrid w:val="0"/>
          <w:sz w:val="22"/>
          <w:szCs w:val="22"/>
        </w:rPr>
        <w:t>e esp</w:t>
      </w:r>
      <w:r w:rsidR="009D37A3">
        <w:rPr>
          <w:rFonts w:ascii="Arial" w:hAnsi="Arial" w:cs="Arial"/>
          <w:snapToGrid w:val="0"/>
          <w:sz w:val="22"/>
          <w:szCs w:val="22"/>
        </w:rPr>
        <w:t>essura)</w:t>
      </w:r>
      <w:r>
        <w:rPr>
          <w:rFonts w:ascii="Arial" w:hAnsi="Arial" w:cs="Arial"/>
          <w:snapToGrid w:val="0"/>
          <w:sz w:val="22"/>
          <w:szCs w:val="22"/>
        </w:rPr>
        <w:t xml:space="preserve">, e comprimento variável de acordo com a esquadria em questão, embutidas na alvenaria. </w:t>
      </w:r>
    </w:p>
    <w:p w14:paraId="57BD3858" w14:textId="77777777" w:rsidR="00087056" w:rsidRDefault="00087056" w:rsidP="00087056">
      <w:pPr>
        <w:pStyle w:val="PargrafodaLista"/>
        <w:autoSpaceDE w:val="0"/>
        <w:autoSpaceDN w:val="0"/>
        <w:adjustRightInd w:val="0"/>
        <w:spacing w:after="80" w:line="276" w:lineRule="auto"/>
        <w:ind w:left="1134"/>
        <w:jc w:val="both"/>
        <w:rPr>
          <w:rFonts w:ascii="Arial" w:hAnsi="Arial" w:cs="Arial"/>
          <w:color w:val="365F91"/>
          <w:sz w:val="22"/>
          <w:szCs w:val="22"/>
        </w:rPr>
      </w:pPr>
    </w:p>
    <w:p w14:paraId="571152E6" w14:textId="3CD1CD49" w:rsidR="008D0055" w:rsidRDefault="008D0055" w:rsidP="00087056">
      <w:pPr>
        <w:pStyle w:val="PargrafodaLista"/>
        <w:numPr>
          <w:ilvl w:val="3"/>
          <w:numId w:val="3"/>
        </w:numPr>
        <w:autoSpaceDE w:val="0"/>
        <w:autoSpaceDN w:val="0"/>
        <w:adjustRightInd w:val="0"/>
        <w:spacing w:after="80" w:line="276" w:lineRule="auto"/>
        <w:ind w:left="1134" w:firstLine="0"/>
        <w:jc w:val="both"/>
        <w:rPr>
          <w:rFonts w:ascii="Arial" w:hAnsi="Arial" w:cs="Arial"/>
          <w:color w:val="365F91"/>
          <w:sz w:val="22"/>
          <w:szCs w:val="22"/>
        </w:rPr>
      </w:pPr>
      <w:r w:rsidRPr="002D382D">
        <w:rPr>
          <w:rFonts w:ascii="Arial" w:hAnsi="Arial" w:cs="Arial"/>
          <w:color w:val="365F91"/>
          <w:sz w:val="22"/>
          <w:szCs w:val="22"/>
        </w:rPr>
        <w:t>Sequência de execução:</w:t>
      </w:r>
    </w:p>
    <w:p w14:paraId="4EA6146D" w14:textId="2EF73B47" w:rsidR="008D0055" w:rsidRPr="00737044" w:rsidRDefault="008D0055" w:rsidP="008D0055">
      <w:pPr>
        <w:pStyle w:val="PargrafodaLista"/>
        <w:autoSpaceDE w:val="0"/>
        <w:autoSpaceDN w:val="0"/>
        <w:adjustRightInd w:val="0"/>
        <w:spacing w:after="80" w:line="276" w:lineRule="auto"/>
        <w:ind w:left="0" w:firstLine="709"/>
        <w:jc w:val="both"/>
        <w:rPr>
          <w:rFonts w:ascii="Arial" w:hAnsi="Arial" w:cs="Arial"/>
          <w:sz w:val="22"/>
          <w:szCs w:val="22"/>
        </w:rPr>
      </w:pPr>
      <w:r w:rsidRPr="00737044">
        <w:rPr>
          <w:rFonts w:ascii="Arial" w:hAnsi="Arial" w:cs="Arial"/>
          <w:sz w:val="22"/>
          <w:szCs w:val="22"/>
        </w:rPr>
        <w:t>Sobre os vãos de portas e sobre/sob as janelas</w:t>
      </w:r>
      <w:r w:rsidR="00052ED1">
        <w:rPr>
          <w:rFonts w:ascii="Arial" w:hAnsi="Arial" w:cs="Arial"/>
          <w:sz w:val="22"/>
          <w:szCs w:val="22"/>
        </w:rPr>
        <w:t>,</w:t>
      </w:r>
      <w:r w:rsidRPr="00737044">
        <w:rPr>
          <w:rFonts w:ascii="Arial" w:hAnsi="Arial" w:cs="Arial"/>
          <w:sz w:val="22"/>
          <w:szCs w:val="22"/>
        </w:rPr>
        <w:t xml:space="preserve"> deverão ser construídas vergas de concreto armado convenientemente dimensionadas. As vergas se estenderão, para além dos vãos, 20 cm para cada lado. Quando os vãos forem relativamente próximos e na mesma altura deverá ser executada verga contínua sobre todos eles.</w:t>
      </w:r>
    </w:p>
    <w:p w14:paraId="546A6F64" w14:textId="4EE5A3A1" w:rsidR="008D0055" w:rsidRDefault="008D0055" w:rsidP="008D0055">
      <w:pPr>
        <w:pStyle w:val="PargrafodaLista"/>
        <w:autoSpaceDE w:val="0"/>
        <w:autoSpaceDN w:val="0"/>
        <w:adjustRightInd w:val="0"/>
        <w:spacing w:after="80" w:line="276" w:lineRule="auto"/>
        <w:ind w:left="0" w:firstLine="709"/>
        <w:jc w:val="both"/>
        <w:rPr>
          <w:rFonts w:ascii="Arial" w:hAnsi="Arial" w:cs="Arial"/>
          <w:sz w:val="22"/>
          <w:szCs w:val="22"/>
        </w:rPr>
      </w:pPr>
      <w:r w:rsidRPr="00737044">
        <w:rPr>
          <w:rFonts w:ascii="Arial" w:hAnsi="Arial" w:cs="Arial"/>
          <w:sz w:val="22"/>
          <w:szCs w:val="22"/>
        </w:rPr>
        <w:t xml:space="preserve">Em caso de cargas elevadas e grandes </w:t>
      </w:r>
      <w:r w:rsidR="00E0250C" w:rsidRPr="00737044">
        <w:rPr>
          <w:rFonts w:ascii="Arial" w:hAnsi="Arial" w:cs="Arial"/>
          <w:sz w:val="22"/>
          <w:szCs w:val="22"/>
        </w:rPr>
        <w:t>vãos</w:t>
      </w:r>
      <w:r w:rsidR="00801686">
        <w:rPr>
          <w:rFonts w:ascii="Arial" w:hAnsi="Arial" w:cs="Arial"/>
          <w:sz w:val="22"/>
          <w:szCs w:val="22"/>
        </w:rPr>
        <w:t xml:space="preserve">, deverá ser calculado </w:t>
      </w:r>
      <w:r w:rsidR="00956EFB">
        <w:rPr>
          <w:rFonts w:ascii="Arial" w:hAnsi="Arial" w:cs="Arial"/>
          <w:sz w:val="22"/>
          <w:szCs w:val="22"/>
        </w:rPr>
        <w:t xml:space="preserve">o </w:t>
      </w:r>
      <w:r w:rsidRPr="00737044">
        <w:rPr>
          <w:rFonts w:ascii="Arial" w:hAnsi="Arial" w:cs="Arial"/>
          <w:sz w:val="22"/>
          <w:szCs w:val="22"/>
        </w:rPr>
        <w:t xml:space="preserve">dimensionamento das vergas. Nos demais casos, as vergas poderão ser </w:t>
      </w:r>
      <w:r w:rsidR="00E0250C">
        <w:rPr>
          <w:rFonts w:ascii="Arial" w:hAnsi="Arial" w:cs="Arial"/>
          <w:sz w:val="22"/>
          <w:szCs w:val="22"/>
        </w:rPr>
        <w:t xml:space="preserve">moldadas </w:t>
      </w:r>
      <w:r w:rsidR="00571482" w:rsidRPr="00571482">
        <w:rPr>
          <w:rFonts w:ascii="Arial" w:hAnsi="Arial" w:cs="Arial"/>
          <w:i/>
          <w:iCs/>
          <w:sz w:val="22"/>
          <w:szCs w:val="22"/>
        </w:rPr>
        <w:t>in loco</w:t>
      </w:r>
      <w:r w:rsidR="00571482">
        <w:rPr>
          <w:rFonts w:ascii="Arial" w:hAnsi="Arial" w:cs="Arial"/>
          <w:sz w:val="22"/>
          <w:szCs w:val="22"/>
        </w:rPr>
        <w:t xml:space="preserve"> com uso de formas de madeira serrada, </w:t>
      </w:r>
      <w:r w:rsidRPr="00737044">
        <w:rPr>
          <w:rFonts w:ascii="Arial" w:hAnsi="Arial" w:cs="Arial"/>
          <w:sz w:val="22"/>
          <w:szCs w:val="22"/>
        </w:rPr>
        <w:t xml:space="preserve">com concreto </w:t>
      </w:r>
      <w:proofErr w:type="spellStart"/>
      <w:r w:rsidR="00EA75F6">
        <w:rPr>
          <w:rFonts w:ascii="Arial" w:hAnsi="Arial" w:cs="Arial"/>
          <w:sz w:val="22"/>
          <w:szCs w:val="22"/>
        </w:rPr>
        <w:t>Fck</w:t>
      </w:r>
      <w:proofErr w:type="spellEnd"/>
      <w:r w:rsidRPr="00737044">
        <w:rPr>
          <w:rFonts w:ascii="Arial" w:hAnsi="Arial" w:cs="Arial"/>
          <w:sz w:val="22"/>
          <w:szCs w:val="22"/>
        </w:rPr>
        <w:t xml:space="preserve"> </w:t>
      </w:r>
      <w:r w:rsidR="00667A31">
        <w:rPr>
          <w:rFonts w:ascii="Arial" w:hAnsi="Arial" w:cs="Arial"/>
          <w:sz w:val="22"/>
          <w:szCs w:val="22"/>
        </w:rPr>
        <w:t>20</w:t>
      </w:r>
      <w:r w:rsidRPr="00737044">
        <w:rPr>
          <w:rFonts w:ascii="Arial" w:hAnsi="Arial" w:cs="Arial"/>
          <w:sz w:val="22"/>
          <w:szCs w:val="22"/>
        </w:rPr>
        <w:t xml:space="preserve"> MPa e 4 barras longitudinais de ferro </w:t>
      </w:r>
      <w:r w:rsidR="00052ED1">
        <w:rPr>
          <w:rFonts w:ascii="Arial" w:hAnsi="Arial" w:cs="Arial"/>
          <w:sz w:val="22"/>
          <w:szCs w:val="22"/>
        </w:rPr>
        <w:t xml:space="preserve">de 8 mm e estribos de ferro de 5,0 mm espaçados a cada 15 cm. É permitida a utilização de verga pré-moldada com </w:t>
      </w:r>
      <w:proofErr w:type="spellStart"/>
      <w:r w:rsidR="00052ED1">
        <w:rPr>
          <w:rFonts w:ascii="Arial" w:hAnsi="Arial" w:cs="Arial"/>
          <w:sz w:val="22"/>
          <w:szCs w:val="22"/>
        </w:rPr>
        <w:t>Fck</w:t>
      </w:r>
      <w:proofErr w:type="spellEnd"/>
      <w:r w:rsidR="00052ED1">
        <w:rPr>
          <w:rFonts w:ascii="Arial" w:hAnsi="Arial" w:cs="Arial"/>
          <w:sz w:val="22"/>
          <w:szCs w:val="22"/>
        </w:rPr>
        <w:t xml:space="preserve"> 20 MPa</w:t>
      </w:r>
      <w:r w:rsidRPr="00737044">
        <w:rPr>
          <w:rFonts w:ascii="Arial" w:hAnsi="Arial" w:cs="Arial"/>
          <w:sz w:val="22"/>
          <w:szCs w:val="22"/>
        </w:rPr>
        <w:t>.</w:t>
      </w:r>
    </w:p>
    <w:p w14:paraId="6F567FEB" w14:textId="77777777" w:rsidR="00087056" w:rsidRDefault="00087056" w:rsidP="008D0055">
      <w:pPr>
        <w:pStyle w:val="PargrafodaLista"/>
        <w:autoSpaceDE w:val="0"/>
        <w:autoSpaceDN w:val="0"/>
        <w:adjustRightInd w:val="0"/>
        <w:spacing w:after="80" w:line="276" w:lineRule="auto"/>
        <w:ind w:left="0" w:firstLine="709"/>
        <w:jc w:val="both"/>
        <w:rPr>
          <w:rFonts w:ascii="Arial" w:hAnsi="Arial" w:cs="Arial"/>
          <w:sz w:val="22"/>
          <w:szCs w:val="22"/>
        </w:rPr>
      </w:pPr>
    </w:p>
    <w:p w14:paraId="425889B7" w14:textId="77777777" w:rsidR="008D0055" w:rsidRDefault="008D0055" w:rsidP="00087056">
      <w:pPr>
        <w:pStyle w:val="PargrafodaLista"/>
        <w:numPr>
          <w:ilvl w:val="3"/>
          <w:numId w:val="3"/>
        </w:numPr>
        <w:autoSpaceDE w:val="0"/>
        <w:autoSpaceDN w:val="0"/>
        <w:adjustRightInd w:val="0"/>
        <w:spacing w:after="80" w:line="276" w:lineRule="auto"/>
        <w:ind w:left="1134" w:firstLine="0"/>
        <w:jc w:val="both"/>
        <w:rPr>
          <w:rFonts w:ascii="Arial" w:hAnsi="Arial" w:cs="Arial"/>
          <w:color w:val="365F91"/>
          <w:sz w:val="22"/>
          <w:szCs w:val="22"/>
        </w:rPr>
      </w:pPr>
      <w:r w:rsidRPr="002D382D">
        <w:rPr>
          <w:rFonts w:ascii="Arial" w:hAnsi="Arial" w:cs="Arial"/>
          <w:color w:val="365F91"/>
          <w:sz w:val="22"/>
          <w:szCs w:val="22"/>
        </w:rPr>
        <w:t>Aplicação no Projeto</w:t>
      </w:r>
      <w:r>
        <w:rPr>
          <w:rFonts w:ascii="Arial" w:hAnsi="Arial" w:cs="Arial"/>
          <w:color w:val="365F91"/>
          <w:sz w:val="22"/>
          <w:szCs w:val="22"/>
        </w:rPr>
        <w:t xml:space="preserve"> e Referências com os Desenhos</w:t>
      </w:r>
      <w:r w:rsidRPr="002D382D">
        <w:rPr>
          <w:rFonts w:ascii="Arial" w:hAnsi="Arial" w:cs="Arial"/>
          <w:color w:val="365F91"/>
          <w:sz w:val="22"/>
          <w:szCs w:val="22"/>
        </w:rPr>
        <w:t>:</w:t>
      </w:r>
    </w:p>
    <w:p w14:paraId="59A811D6" w14:textId="0C9EA2A2" w:rsidR="008D0055" w:rsidRDefault="008D0055" w:rsidP="008D0055">
      <w:pPr>
        <w:pStyle w:val="PargrafodaLista"/>
        <w:autoSpaceDE w:val="0"/>
        <w:autoSpaceDN w:val="0"/>
        <w:adjustRightInd w:val="0"/>
        <w:spacing w:after="80" w:line="276" w:lineRule="auto"/>
        <w:ind w:left="0" w:firstLine="709"/>
        <w:jc w:val="both"/>
        <w:rPr>
          <w:rFonts w:ascii="Arial" w:hAnsi="Arial" w:cs="Arial"/>
          <w:sz w:val="22"/>
          <w:szCs w:val="22"/>
        </w:rPr>
      </w:pPr>
      <w:r w:rsidRPr="00205CEA">
        <w:rPr>
          <w:rFonts w:ascii="Arial" w:hAnsi="Arial" w:cs="Arial"/>
          <w:sz w:val="22"/>
          <w:szCs w:val="22"/>
        </w:rPr>
        <w:t>Em todas as esquadrias do projeto</w:t>
      </w:r>
      <w:r w:rsidR="00087056">
        <w:rPr>
          <w:rFonts w:ascii="Arial" w:hAnsi="Arial" w:cs="Arial"/>
          <w:sz w:val="22"/>
          <w:szCs w:val="22"/>
        </w:rPr>
        <w:t>.</w:t>
      </w:r>
    </w:p>
    <w:p w14:paraId="02D4EB12" w14:textId="77777777" w:rsidR="00087056" w:rsidRPr="006D7C94" w:rsidRDefault="00087056" w:rsidP="0008705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3D4AD1FA" w14:textId="1889DC1C" w:rsidR="00087056" w:rsidRPr="006D7C94" w:rsidRDefault="00305F01" w:rsidP="00087056">
      <w:pPr>
        <w:pStyle w:val="Textodebalo"/>
        <w:spacing w:before="80" w:line="276" w:lineRule="auto"/>
        <w:ind w:firstLine="709"/>
        <w:jc w:val="both"/>
        <w:rPr>
          <w:rFonts w:ascii="Arial" w:hAnsi="Arial" w:cs="Arial"/>
          <w:sz w:val="22"/>
          <w:szCs w:val="22"/>
        </w:rPr>
      </w:pPr>
      <w:r>
        <w:rPr>
          <w:rFonts w:ascii="Arial" w:hAnsi="Arial" w:cs="Arial"/>
          <w:b/>
          <w:bCs/>
          <w:sz w:val="22"/>
          <w:szCs w:val="22"/>
        </w:rPr>
        <w:t>MDINF</w:t>
      </w:r>
      <w:r w:rsidR="00087056">
        <w:rPr>
          <w:rFonts w:ascii="Arial" w:hAnsi="Arial" w:cs="Arial"/>
          <w:b/>
          <w:bCs/>
          <w:sz w:val="22"/>
          <w:szCs w:val="22"/>
        </w:rPr>
        <w:t>-</w:t>
      </w:r>
      <w:r w:rsidR="00087056" w:rsidRPr="006D7C94">
        <w:rPr>
          <w:rFonts w:ascii="Arial" w:hAnsi="Arial" w:cs="Arial"/>
          <w:b/>
          <w:bCs/>
          <w:sz w:val="22"/>
          <w:szCs w:val="22"/>
        </w:rPr>
        <w:t>ARQ</w:t>
      </w:r>
      <w:r w:rsidR="00087056">
        <w:rPr>
          <w:rFonts w:ascii="Arial" w:hAnsi="Arial" w:cs="Arial"/>
          <w:b/>
          <w:bCs/>
          <w:sz w:val="22"/>
          <w:szCs w:val="22"/>
        </w:rPr>
        <w:t>-02</w:t>
      </w:r>
      <w:r w:rsidR="00087056" w:rsidRPr="006D7C94">
        <w:rPr>
          <w:rFonts w:ascii="Arial" w:hAnsi="Arial" w:cs="Arial"/>
          <w:b/>
          <w:bCs/>
          <w:sz w:val="22"/>
          <w:szCs w:val="22"/>
        </w:rPr>
        <w:t>-PLB-GER0_</w:t>
      </w:r>
      <w:r>
        <w:rPr>
          <w:rFonts w:ascii="Arial" w:hAnsi="Arial" w:cs="Arial"/>
          <w:b/>
          <w:bCs/>
          <w:sz w:val="22"/>
          <w:szCs w:val="22"/>
        </w:rPr>
        <w:t>R01</w:t>
      </w:r>
      <w:r w:rsidR="00087056">
        <w:rPr>
          <w:rFonts w:ascii="Arial" w:hAnsi="Arial" w:cs="Arial"/>
          <w:b/>
          <w:bCs/>
          <w:sz w:val="22"/>
          <w:szCs w:val="22"/>
        </w:rPr>
        <w:t xml:space="preserve"> </w:t>
      </w:r>
      <w:r w:rsidR="00087056" w:rsidRPr="006D7C94">
        <w:rPr>
          <w:rFonts w:ascii="Arial" w:hAnsi="Arial" w:cs="Arial"/>
          <w:bCs/>
          <w:color w:val="000000"/>
          <w:sz w:val="22"/>
          <w:szCs w:val="22"/>
        </w:rPr>
        <w:t xml:space="preserve">- Planta Baixa </w:t>
      </w:r>
    </w:p>
    <w:p w14:paraId="7A6645C0" w14:textId="6A388C0A" w:rsidR="00087056" w:rsidRPr="006D7C94" w:rsidRDefault="00305F01" w:rsidP="00087056">
      <w:pPr>
        <w:spacing w:before="80" w:line="276" w:lineRule="auto"/>
        <w:ind w:firstLine="709"/>
        <w:jc w:val="both"/>
        <w:rPr>
          <w:rFonts w:ascii="Arial" w:hAnsi="Arial" w:cs="Arial"/>
          <w:bCs/>
          <w:sz w:val="22"/>
          <w:szCs w:val="22"/>
        </w:rPr>
      </w:pPr>
      <w:r>
        <w:rPr>
          <w:rFonts w:ascii="Arial" w:hAnsi="Arial" w:cs="Arial"/>
          <w:b/>
          <w:bCs/>
          <w:sz w:val="22"/>
          <w:szCs w:val="22"/>
        </w:rPr>
        <w:t>MDINF</w:t>
      </w:r>
      <w:r w:rsidR="00087056">
        <w:rPr>
          <w:rFonts w:ascii="Arial" w:hAnsi="Arial" w:cs="Arial"/>
          <w:b/>
          <w:bCs/>
          <w:sz w:val="22"/>
          <w:szCs w:val="22"/>
        </w:rPr>
        <w:t>-</w:t>
      </w:r>
      <w:r w:rsidR="00087056" w:rsidRPr="006D7C94">
        <w:rPr>
          <w:rFonts w:ascii="Arial" w:hAnsi="Arial" w:cs="Arial"/>
          <w:b/>
          <w:bCs/>
          <w:sz w:val="22"/>
          <w:szCs w:val="22"/>
        </w:rPr>
        <w:t>ARQ</w:t>
      </w:r>
      <w:r w:rsidR="00087056">
        <w:rPr>
          <w:rFonts w:ascii="Arial" w:hAnsi="Arial" w:cs="Arial"/>
          <w:b/>
          <w:bCs/>
          <w:sz w:val="22"/>
          <w:szCs w:val="22"/>
        </w:rPr>
        <w:t>-0</w:t>
      </w:r>
      <w:r w:rsidR="001E3115">
        <w:rPr>
          <w:rFonts w:ascii="Arial" w:hAnsi="Arial" w:cs="Arial"/>
          <w:b/>
          <w:bCs/>
          <w:sz w:val="22"/>
          <w:szCs w:val="22"/>
        </w:rPr>
        <w:t>5</w:t>
      </w:r>
      <w:r w:rsidR="00087056" w:rsidRPr="006D7C94">
        <w:rPr>
          <w:rFonts w:ascii="Arial" w:hAnsi="Arial" w:cs="Arial"/>
          <w:b/>
          <w:bCs/>
          <w:sz w:val="22"/>
          <w:szCs w:val="22"/>
        </w:rPr>
        <w:t>-</w:t>
      </w:r>
      <w:r w:rsidR="00087056">
        <w:rPr>
          <w:rFonts w:ascii="Arial" w:hAnsi="Arial" w:cs="Arial"/>
          <w:b/>
          <w:bCs/>
          <w:sz w:val="22"/>
          <w:szCs w:val="22"/>
        </w:rPr>
        <w:t>CRT</w:t>
      </w:r>
      <w:r w:rsidR="00087056" w:rsidRPr="006D7C94">
        <w:rPr>
          <w:rFonts w:ascii="Arial" w:hAnsi="Arial" w:cs="Arial"/>
          <w:b/>
          <w:bCs/>
          <w:sz w:val="22"/>
          <w:szCs w:val="22"/>
        </w:rPr>
        <w:t>-GER0_</w:t>
      </w:r>
      <w:r>
        <w:rPr>
          <w:rFonts w:ascii="Arial" w:hAnsi="Arial" w:cs="Arial"/>
          <w:b/>
          <w:bCs/>
          <w:sz w:val="22"/>
          <w:szCs w:val="22"/>
        </w:rPr>
        <w:t>R01</w:t>
      </w:r>
      <w:r w:rsidR="00087056">
        <w:rPr>
          <w:rFonts w:ascii="Arial" w:hAnsi="Arial" w:cs="Arial"/>
          <w:b/>
          <w:bCs/>
          <w:sz w:val="22"/>
          <w:szCs w:val="22"/>
        </w:rPr>
        <w:t xml:space="preserve"> </w:t>
      </w:r>
      <w:r w:rsidR="00087056" w:rsidRPr="006D7C94">
        <w:rPr>
          <w:rFonts w:ascii="Arial" w:hAnsi="Arial" w:cs="Arial"/>
          <w:bCs/>
          <w:sz w:val="22"/>
          <w:szCs w:val="22"/>
        </w:rPr>
        <w:t>- Cortes</w:t>
      </w:r>
    </w:p>
    <w:p w14:paraId="42DEE021" w14:textId="1C77F7F6" w:rsidR="00087056" w:rsidRDefault="00305F01" w:rsidP="00087056">
      <w:pPr>
        <w:spacing w:before="80" w:line="276" w:lineRule="auto"/>
        <w:ind w:firstLine="709"/>
        <w:jc w:val="both"/>
        <w:rPr>
          <w:rFonts w:ascii="Arial" w:hAnsi="Arial" w:cs="Arial"/>
          <w:b/>
          <w:bCs/>
          <w:sz w:val="22"/>
          <w:szCs w:val="22"/>
        </w:rPr>
      </w:pPr>
      <w:r>
        <w:rPr>
          <w:rFonts w:ascii="Arial" w:hAnsi="Arial" w:cs="Arial"/>
          <w:b/>
          <w:bCs/>
          <w:sz w:val="22"/>
          <w:szCs w:val="22"/>
        </w:rPr>
        <w:t>MDINF</w:t>
      </w:r>
      <w:r w:rsidR="00087056">
        <w:rPr>
          <w:rFonts w:ascii="Arial" w:hAnsi="Arial" w:cs="Arial"/>
          <w:b/>
          <w:bCs/>
          <w:sz w:val="22"/>
          <w:szCs w:val="22"/>
        </w:rPr>
        <w:t>-</w:t>
      </w:r>
      <w:r w:rsidR="00087056" w:rsidRPr="006D7C94">
        <w:rPr>
          <w:rFonts w:ascii="Arial" w:hAnsi="Arial" w:cs="Arial"/>
          <w:b/>
          <w:bCs/>
          <w:sz w:val="22"/>
          <w:szCs w:val="22"/>
        </w:rPr>
        <w:t>ARQ</w:t>
      </w:r>
      <w:r w:rsidR="00087056">
        <w:rPr>
          <w:rFonts w:ascii="Arial" w:hAnsi="Arial" w:cs="Arial"/>
          <w:b/>
          <w:bCs/>
          <w:sz w:val="22"/>
          <w:szCs w:val="22"/>
        </w:rPr>
        <w:t>-</w:t>
      </w:r>
      <w:r w:rsidR="001E3115">
        <w:rPr>
          <w:rFonts w:ascii="Arial" w:hAnsi="Arial" w:cs="Arial"/>
          <w:b/>
          <w:bCs/>
          <w:sz w:val="22"/>
          <w:szCs w:val="22"/>
        </w:rPr>
        <w:t>11</w:t>
      </w:r>
      <w:r w:rsidR="00503394">
        <w:rPr>
          <w:rFonts w:ascii="Arial" w:hAnsi="Arial" w:cs="Arial"/>
          <w:b/>
          <w:bCs/>
          <w:sz w:val="22"/>
          <w:szCs w:val="22"/>
        </w:rPr>
        <w:t>-</w:t>
      </w:r>
      <w:r w:rsidR="001E3115">
        <w:rPr>
          <w:rFonts w:ascii="Arial" w:hAnsi="Arial" w:cs="Arial"/>
          <w:b/>
          <w:bCs/>
          <w:sz w:val="22"/>
          <w:szCs w:val="22"/>
        </w:rPr>
        <w:t>12</w:t>
      </w:r>
      <w:r w:rsidR="00087056" w:rsidRPr="006D7C94">
        <w:rPr>
          <w:rFonts w:ascii="Arial" w:hAnsi="Arial" w:cs="Arial"/>
          <w:b/>
          <w:bCs/>
          <w:sz w:val="22"/>
          <w:szCs w:val="22"/>
        </w:rPr>
        <w:t>-</w:t>
      </w:r>
      <w:r w:rsidR="00A247FE">
        <w:rPr>
          <w:rFonts w:ascii="Arial" w:hAnsi="Arial" w:cs="Arial"/>
          <w:b/>
          <w:bCs/>
          <w:sz w:val="22"/>
          <w:szCs w:val="22"/>
        </w:rPr>
        <w:t>ESQ-</w:t>
      </w:r>
      <w:r w:rsidR="00087056" w:rsidRPr="006D7C94">
        <w:rPr>
          <w:rFonts w:ascii="Arial" w:hAnsi="Arial" w:cs="Arial"/>
          <w:b/>
          <w:bCs/>
          <w:sz w:val="22"/>
          <w:szCs w:val="22"/>
        </w:rPr>
        <w:t>GER0_</w:t>
      </w:r>
      <w:r>
        <w:rPr>
          <w:rFonts w:ascii="Arial" w:hAnsi="Arial" w:cs="Arial"/>
          <w:b/>
          <w:bCs/>
          <w:sz w:val="22"/>
          <w:szCs w:val="22"/>
        </w:rPr>
        <w:t>R01</w:t>
      </w:r>
      <w:r w:rsidR="00087056">
        <w:rPr>
          <w:rFonts w:ascii="Arial" w:hAnsi="Arial" w:cs="Arial"/>
          <w:b/>
          <w:bCs/>
          <w:sz w:val="22"/>
          <w:szCs w:val="22"/>
        </w:rPr>
        <w:t xml:space="preserve"> -</w:t>
      </w:r>
      <w:r w:rsidR="00087056" w:rsidRPr="00752FFE">
        <w:rPr>
          <w:rFonts w:ascii="Arial" w:hAnsi="Arial" w:cs="Arial"/>
          <w:sz w:val="22"/>
          <w:szCs w:val="22"/>
        </w:rPr>
        <w:t xml:space="preserve"> </w:t>
      </w:r>
      <w:r w:rsidR="00A247FE">
        <w:rPr>
          <w:rFonts w:ascii="Arial" w:hAnsi="Arial" w:cs="Arial"/>
          <w:sz w:val="22"/>
          <w:szCs w:val="22"/>
        </w:rPr>
        <w:t>Esquadrias</w:t>
      </w:r>
    </w:p>
    <w:p w14:paraId="195F31EC" w14:textId="77777777" w:rsidR="00087056" w:rsidRPr="00205CEA" w:rsidRDefault="00087056" w:rsidP="008D0055">
      <w:pPr>
        <w:pStyle w:val="PargrafodaLista"/>
        <w:autoSpaceDE w:val="0"/>
        <w:autoSpaceDN w:val="0"/>
        <w:adjustRightInd w:val="0"/>
        <w:spacing w:after="80" w:line="276" w:lineRule="auto"/>
        <w:ind w:left="0" w:firstLine="709"/>
        <w:jc w:val="both"/>
        <w:rPr>
          <w:rFonts w:ascii="Arial" w:hAnsi="Arial" w:cs="Arial"/>
          <w:sz w:val="22"/>
          <w:szCs w:val="22"/>
        </w:rPr>
      </w:pPr>
    </w:p>
    <w:p w14:paraId="73C5E743" w14:textId="31360F23" w:rsidR="00C0380F" w:rsidRDefault="00C0380F" w:rsidP="00FE1BC7">
      <w:pPr>
        <w:pStyle w:val="Ttulo2"/>
        <w:numPr>
          <w:ilvl w:val="1"/>
          <w:numId w:val="3"/>
        </w:numPr>
        <w:spacing w:after="0" w:line="276" w:lineRule="auto"/>
        <w:ind w:left="1418" w:hanging="709"/>
        <w:rPr>
          <w:rFonts w:cs="Arial"/>
          <w:color w:val="365F91" w:themeColor="accent1" w:themeShade="BF"/>
          <w:sz w:val="22"/>
          <w:szCs w:val="22"/>
        </w:rPr>
      </w:pPr>
      <w:bookmarkStart w:id="43" w:name="_Toc214644930"/>
      <w:r w:rsidRPr="006D7C94">
        <w:rPr>
          <w:rFonts w:cs="Arial"/>
          <w:color w:val="365F91" w:themeColor="accent1" w:themeShade="BF"/>
          <w:sz w:val="22"/>
          <w:szCs w:val="22"/>
        </w:rPr>
        <w:t>ESQUADRIAS</w:t>
      </w:r>
      <w:bookmarkEnd w:id="43"/>
    </w:p>
    <w:p w14:paraId="255144BB" w14:textId="77777777" w:rsidR="00FD66F5" w:rsidRPr="006D7C94" w:rsidRDefault="00FD66F5" w:rsidP="00FD66F5">
      <w:pPr>
        <w:pStyle w:val="Ttulo3"/>
        <w:numPr>
          <w:ilvl w:val="2"/>
          <w:numId w:val="3"/>
        </w:numPr>
        <w:spacing w:after="0" w:line="276" w:lineRule="auto"/>
        <w:rPr>
          <w:rFonts w:cs="Arial"/>
          <w:b w:val="0"/>
          <w:color w:val="365F91" w:themeColor="accent1" w:themeShade="BF"/>
          <w:sz w:val="22"/>
          <w:szCs w:val="22"/>
        </w:rPr>
      </w:pPr>
      <w:bookmarkStart w:id="44" w:name="_Toc214644931"/>
      <w:r w:rsidRPr="006D7C94">
        <w:rPr>
          <w:rFonts w:cs="Arial"/>
          <w:b w:val="0"/>
          <w:color w:val="365F91" w:themeColor="accent1" w:themeShade="BF"/>
          <w:sz w:val="22"/>
          <w:szCs w:val="22"/>
        </w:rPr>
        <w:t>Portas de madeira</w:t>
      </w:r>
      <w:bookmarkEnd w:id="44"/>
      <w:r w:rsidRPr="006D7C94">
        <w:rPr>
          <w:rFonts w:cs="Arial"/>
          <w:b w:val="0"/>
          <w:color w:val="365F91" w:themeColor="accent1" w:themeShade="BF"/>
          <w:sz w:val="22"/>
          <w:szCs w:val="22"/>
        </w:rPr>
        <w:t xml:space="preserve"> </w:t>
      </w:r>
    </w:p>
    <w:p w14:paraId="39C66E76"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0C886502"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Madeira</w:t>
      </w:r>
    </w:p>
    <w:p w14:paraId="6797C3C8" w14:textId="68B6DB49"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Deverá ser utilizada madeira de lei, sem nós ou fendas, não ardida, isenta de carunchos ou brocas. A madeira deve estar bem seca. As folhas de porta deverão ser executadas em madeira compensada de 35 mm, com enchimento sarrafeado, </w:t>
      </w:r>
      <w:proofErr w:type="spellStart"/>
      <w:r w:rsidRPr="006D7C94">
        <w:rPr>
          <w:rFonts w:ascii="Arial" w:hAnsi="Arial" w:cs="Arial"/>
          <w:sz w:val="22"/>
          <w:szCs w:val="22"/>
        </w:rPr>
        <w:t>semi-ôca</w:t>
      </w:r>
      <w:proofErr w:type="spellEnd"/>
      <w:r w:rsidRPr="006D7C94">
        <w:rPr>
          <w:rFonts w:ascii="Arial" w:hAnsi="Arial" w:cs="Arial"/>
          <w:sz w:val="22"/>
          <w:szCs w:val="22"/>
        </w:rPr>
        <w:t xml:space="preserve">, revestidas com compensado de </w:t>
      </w:r>
      <w:r w:rsidR="00052ED1">
        <w:rPr>
          <w:rFonts w:ascii="Arial" w:hAnsi="Arial" w:cs="Arial"/>
          <w:sz w:val="22"/>
          <w:szCs w:val="22"/>
        </w:rPr>
        <w:t>3 mm</w:t>
      </w:r>
      <w:r w:rsidRPr="006D7C94">
        <w:rPr>
          <w:rFonts w:ascii="Arial" w:hAnsi="Arial" w:cs="Arial"/>
          <w:sz w:val="22"/>
          <w:szCs w:val="22"/>
        </w:rPr>
        <w:t xml:space="preserve"> em ambas as faces.</w:t>
      </w:r>
    </w:p>
    <w:p w14:paraId="443EC97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Os marcos e alisares (largura 5cm) deverão ser fixados por intermédio de parafusos, sendo no mínimo 8 parafusos por marco.</w:t>
      </w:r>
    </w:p>
    <w:p w14:paraId="37C4A796"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Ferragens</w:t>
      </w:r>
    </w:p>
    <w:p w14:paraId="0E5E03E8" w14:textId="095891F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ferragens deverão ser de latão ou </w:t>
      </w:r>
      <w:r w:rsidR="00052ED1">
        <w:rPr>
          <w:rFonts w:ascii="Arial" w:hAnsi="Arial" w:cs="Arial"/>
          <w:sz w:val="22"/>
          <w:szCs w:val="22"/>
        </w:rPr>
        <w:t>de</w:t>
      </w:r>
      <w:r w:rsidRPr="006D7C94">
        <w:rPr>
          <w:rFonts w:ascii="Arial" w:hAnsi="Arial" w:cs="Arial"/>
          <w:sz w:val="22"/>
          <w:szCs w:val="22"/>
        </w:rPr>
        <w:t xml:space="preserve"> liga de alumínio, cobre, magnésio e zinco, com partes de aço. O acabamento deverá ser cromado. As dobradiças devem suportar, com folga</w:t>
      </w:r>
      <w:r w:rsidR="00052ED1">
        <w:rPr>
          <w:rFonts w:ascii="Arial" w:hAnsi="Arial" w:cs="Arial"/>
          <w:sz w:val="22"/>
          <w:szCs w:val="22"/>
        </w:rPr>
        <w:t>,</w:t>
      </w:r>
      <w:r w:rsidRPr="006D7C94">
        <w:rPr>
          <w:rFonts w:ascii="Arial" w:hAnsi="Arial" w:cs="Arial"/>
          <w:sz w:val="22"/>
          <w:szCs w:val="22"/>
        </w:rPr>
        <w:t xml:space="preserve"> o peso das portas e o regime de trabalho que venham a ser submetidas. Os cilindros das fechaduras deverão ser do tipo monobloco. Para as portas externas, para obtenção de mais segurança, deverão ser utilizados cilindros reforçados. As portas internas poderão utilizar cilindros comuns.</w:t>
      </w:r>
    </w:p>
    <w:p w14:paraId="47C889A9" w14:textId="284FF2B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Nas portas indicadas em projeto</w:t>
      </w:r>
      <w:r w:rsidRPr="006D7C94">
        <w:rPr>
          <w:rFonts w:ascii="Arial" w:hAnsi="Arial" w:cs="Arial"/>
          <w:sz w:val="22"/>
          <w:szCs w:val="22"/>
        </w:rPr>
        <w:t>, em ambos os lados, será instalada chapa metálica (em alumínio) resistente a impactos, na largura da folha da porta, 0,</w:t>
      </w:r>
      <w:r w:rsidR="00052ED1">
        <w:rPr>
          <w:rFonts w:ascii="Arial" w:hAnsi="Arial" w:cs="Arial"/>
          <w:sz w:val="22"/>
          <w:szCs w:val="22"/>
        </w:rPr>
        <w:t>40 m de altura e 1 mm</w:t>
      </w:r>
      <w:r w:rsidRPr="006D7C94">
        <w:rPr>
          <w:rFonts w:ascii="Arial" w:hAnsi="Arial" w:cs="Arial"/>
          <w:sz w:val="22"/>
          <w:szCs w:val="22"/>
        </w:rPr>
        <w:t xml:space="preserve"> de espessura, conforme projeto.</w:t>
      </w:r>
    </w:p>
    <w:p w14:paraId="735602F1" w14:textId="77777777" w:rsidR="00FD66F5" w:rsidRPr="006D7C94" w:rsidRDefault="00FD66F5" w:rsidP="00FD66F5">
      <w:pPr>
        <w:pStyle w:val="Textodebalo"/>
        <w:keepNext/>
        <w:autoSpaceDE w:val="0"/>
        <w:autoSpaceDN w:val="0"/>
        <w:adjustRightInd w:val="0"/>
        <w:spacing w:before="80" w:line="240" w:lineRule="auto"/>
        <w:jc w:val="center"/>
        <w:rPr>
          <w:rFonts w:ascii="Arial" w:hAnsi="Arial" w:cs="Arial"/>
        </w:rPr>
      </w:pPr>
      <w:r w:rsidRPr="006D7C94">
        <w:rPr>
          <w:rFonts w:ascii="Arial" w:hAnsi="Arial" w:cs="Arial"/>
          <w:noProof/>
        </w:rPr>
        <w:drawing>
          <wp:inline distT="0" distB="0" distL="0" distR="0" wp14:anchorId="557C8AEB" wp14:editId="25EA46EB">
            <wp:extent cx="2902742" cy="19716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5714"/>
                    <a:stretch/>
                  </pic:blipFill>
                  <pic:spPr bwMode="auto">
                    <a:xfrm>
                      <a:off x="0" y="0"/>
                      <a:ext cx="2922490" cy="1985089"/>
                    </a:xfrm>
                    <a:prstGeom prst="rect">
                      <a:avLst/>
                    </a:prstGeom>
                    <a:ln>
                      <a:noFill/>
                    </a:ln>
                    <a:extLst>
                      <a:ext uri="{53640926-AAD7-44D8-BBD7-CCE9431645EC}">
                        <a14:shadowObscured xmlns:a14="http://schemas.microsoft.com/office/drawing/2010/main"/>
                      </a:ext>
                    </a:extLst>
                  </pic:spPr>
                </pic:pic>
              </a:graphicData>
            </a:graphic>
          </wp:inline>
        </w:drawing>
      </w:r>
    </w:p>
    <w:p w14:paraId="45BBBCA1" w14:textId="30FBBBFA" w:rsidR="00FD66F5" w:rsidRPr="006D7C94" w:rsidRDefault="00FD66F5" w:rsidP="00FD66F5">
      <w:pPr>
        <w:pStyle w:val="NormalJustificado"/>
        <w:spacing w:before="80" w:line="276" w:lineRule="auto"/>
        <w:jc w:val="center"/>
        <w:rPr>
          <w:rFonts w:ascii="Arial" w:hAnsi="Arial" w:cs="Arial"/>
          <w:b w:val="0"/>
          <w:color w:val="365F91" w:themeColor="accent1" w:themeShade="BF"/>
          <w:sz w:val="18"/>
          <w:szCs w:val="18"/>
        </w:rPr>
      </w:pPr>
      <w:bookmarkStart w:id="45" w:name="_Toc214645021"/>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2</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detalhe chapa metálica para portas de madeira</w:t>
      </w:r>
      <w:bookmarkEnd w:id="45"/>
    </w:p>
    <w:p w14:paraId="4E4047AD" w14:textId="2AA05645"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portas das salas de aula terão visor de 20x109cm, de vidro temperado incolor de 6mm.</w:t>
      </w:r>
    </w:p>
    <w:p w14:paraId="130A93DD" w14:textId="0ACB6248"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Nas portas </w:t>
      </w:r>
      <w:r w:rsidR="00C671F4">
        <w:rPr>
          <w:rFonts w:ascii="Arial" w:hAnsi="Arial" w:cs="Arial"/>
          <w:sz w:val="22"/>
          <w:szCs w:val="22"/>
        </w:rPr>
        <w:t xml:space="preserve">dos </w:t>
      </w:r>
      <w:r w:rsidRPr="006D7C94">
        <w:rPr>
          <w:rFonts w:ascii="Arial" w:hAnsi="Arial" w:cs="Arial"/>
          <w:sz w:val="22"/>
          <w:szCs w:val="22"/>
        </w:rPr>
        <w:t xml:space="preserve">sanitários acessíveis serão colocados puxadores horizontais no lado oposto ao lado de abertura da porta, conforme NBR ABNT 9050 - </w:t>
      </w:r>
      <w:r w:rsidRPr="006D7C94">
        <w:rPr>
          <w:rFonts w:ascii="Arial" w:hAnsi="Arial" w:cs="Arial"/>
          <w:i/>
          <w:sz w:val="22"/>
          <w:szCs w:val="22"/>
        </w:rPr>
        <w:t>Acessibilidade a edificações, mobiliário, espaços e equipamentos urbanos.</w:t>
      </w:r>
    </w:p>
    <w:p w14:paraId="17D73AD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p>
    <w:p w14:paraId="36F9DEE4"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2AE8A9EB"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Antes dos elementos de madeira receberem pintura esmalte, estes deverão ser lixados e receber no mínimo duas demãos de selante, intercaladas com lixamento e polimento, até possuírem as superfícies lisas e isentas de asperezas.</w:t>
      </w:r>
    </w:p>
    <w:p w14:paraId="3ACB7516"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portas de madeira e suas guarnições deverão obedecer rigorosamente, quanto à sua localização e execução, as indicações do projeto arquitetônico e seus respectivos desenhos e detalhes construtivos.</w:t>
      </w:r>
    </w:p>
    <w:p w14:paraId="2A57A93B"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Na sua colocação e fixação, serão tomados cuidados para que os rebordos e os encaixes nas esquadrias tenham a forma exata, não sendo permitidos esforços nas ferragens para seu ajuste.</w:t>
      </w:r>
    </w:p>
    <w:p w14:paraId="000406EB"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Não serão toleradas folgas que exijam correção com massa, taliscas de madeira ou outros artifícios.</w:t>
      </w:r>
    </w:p>
    <w:p w14:paraId="358A079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p>
    <w:p w14:paraId="0B52EC41"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073E2F44" w14:textId="77777777" w:rsidR="00FD66F5" w:rsidRPr="006D7C94" w:rsidRDefault="00FD66F5" w:rsidP="00FD66F5">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instalação dos portais deverá ser feita no prumo, nível e alinhamentos, dimensões de projeto. Os portais deverão ser fixados com </w:t>
      </w:r>
      <w:r w:rsidRPr="006D7C94">
        <w:rPr>
          <w:rFonts w:ascii="Arial" w:hAnsi="Arial" w:cs="Arial"/>
          <w:sz w:val="22"/>
          <w:szCs w:val="22"/>
        </w:rPr>
        <w:t>espuma expansiva de poliuretano</w:t>
      </w:r>
      <w:r w:rsidRPr="006D7C94">
        <w:rPr>
          <w:rFonts w:ascii="Arial" w:hAnsi="Arial" w:cs="Arial"/>
          <w:snapToGrid w:val="0"/>
          <w:sz w:val="22"/>
          <w:szCs w:val="22"/>
        </w:rPr>
        <w:t>, tanto na face superior, em contato com as vigas de concreto, como nas laterais, em contato com a alvenaria de blocos cerâmicos.</w:t>
      </w:r>
    </w:p>
    <w:p w14:paraId="77A7F946" w14:textId="77777777" w:rsidR="00FD66F5" w:rsidRPr="006D7C94" w:rsidRDefault="00FD66F5" w:rsidP="00FD66F5">
      <w:pPr>
        <w:spacing w:before="80" w:line="276" w:lineRule="auto"/>
        <w:ind w:firstLine="709"/>
        <w:jc w:val="both"/>
        <w:rPr>
          <w:rFonts w:ascii="Arial" w:hAnsi="Arial" w:cs="Arial"/>
          <w:snapToGrid w:val="0"/>
          <w:sz w:val="22"/>
          <w:szCs w:val="22"/>
        </w:rPr>
      </w:pPr>
    </w:p>
    <w:p w14:paraId="0212EDC4"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B382B15" w14:textId="77777777" w:rsidR="00FD66F5"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Portas com pintura esmalte cor PLATINA;</w:t>
      </w:r>
    </w:p>
    <w:p w14:paraId="24D984EC" w14:textId="13EBB74C"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xml:space="preserve">- Portas em compensado de madeira E=2cm </w:t>
      </w:r>
      <w:r w:rsidR="00052ED1">
        <w:rPr>
          <w:rFonts w:ascii="Arial" w:hAnsi="Arial" w:cs="Arial"/>
          <w:sz w:val="22"/>
          <w:szCs w:val="22"/>
        </w:rPr>
        <w:t>revestidas</w:t>
      </w:r>
      <w:r>
        <w:rPr>
          <w:rFonts w:ascii="Arial" w:hAnsi="Arial" w:cs="Arial"/>
          <w:sz w:val="22"/>
          <w:szCs w:val="22"/>
        </w:rPr>
        <w:t xml:space="preserve"> com laminado melamínico nas cores: verde e azul, conforme projeto (portas dos banheiros).</w:t>
      </w:r>
    </w:p>
    <w:p w14:paraId="47CD165E"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Conjuntos Marcos e Alisares: pintura esmalte, cor BRANCO GELO;</w:t>
      </w:r>
    </w:p>
    <w:p w14:paraId="21DFFCAD"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Conjuntos de fechadura e maçaneta;</w:t>
      </w:r>
    </w:p>
    <w:p w14:paraId="28ED3B3C"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Dobradiças (3 para cada folha de porta);</w:t>
      </w:r>
    </w:p>
    <w:p w14:paraId="30064417"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Puxadores (barra metálica para acessibilidade);</w:t>
      </w:r>
    </w:p>
    <w:p w14:paraId="7B6EF148" w14:textId="77777777" w:rsidR="00FD66F5" w:rsidRPr="006D7C94" w:rsidRDefault="00FD66F5" w:rsidP="00FD66F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Tarjetas livre/ocupado (1 para cada porta).</w:t>
      </w:r>
    </w:p>
    <w:p w14:paraId="6A2B4992" w14:textId="77777777" w:rsidR="00FD66F5" w:rsidRDefault="00FD66F5" w:rsidP="00FD66F5">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245D92FC" w14:textId="169B4996" w:rsidR="00BA1418" w:rsidRDefault="00305F01" w:rsidP="00BA1418">
      <w:pPr>
        <w:spacing w:before="80" w:line="276" w:lineRule="auto"/>
        <w:ind w:firstLine="709"/>
        <w:jc w:val="both"/>
        <w:rPr>
          <w:rFonts w:ascii="Arial" w:hAnsi="Arial" w:cs="Arial"/>
          <w:b/>
          <w:bCs/>
          <w:sz w:val="22"/>
          <w:szCs w:val="22"/>
        </w:rPr>
      </w:pPr>
      <w:r>
        <w:rPr>
          <w:rFonts w:ascii="Arial" w:hAnsi="Arial" w:cs="Arial"/>
          <w:b/>
          <w:bCs/>
          <w:sz w:val="22"/>
          <w:szCs w:val="22"/>
        </w:rPr>
        <w:t>MDINF</w:t>
      </w:r>
      <w:r w:rsidR="00BA1418">
        <w:rPr>
          <w:rFonts w:ascii="Arial" w:hAnsi="Arial" w:cs="Arial"/>
          <w:b/>
          <w:bCs/>
          <w:sz w:val="22"/>
          <w:szCs w:val="22"/>
        </w:rPr>
        <w:t>-</w:t>
      </w:r>
      <w:r w:rsidR="00BA1418" w:rsidRPr="006D7C94">
        <w:rPr>
          <w:rFonts w:ascii="Arial" w:hAnsi="Arial" w:cs="Arial"/>
          <w:b/>
          <w:bCs/>
          <w:sz w:val="22"/>
          <w:szCs w:val="22"/>
        </w:rPr>
        <w:t>ARQ</w:t>
      </w:r>
      <w:r w:rsidR="00BA1418">
        <w:rPr>
          <w:rFonts w:ascii="Arial" w:hAnsi="Arial" w:cs="Arial"/>
          <w:b/>
          <w:bCs/>
          <w:sz w:val="22"/>
          <w:szCs w:val="22"/>
        </w:rPr>
        <w:t>-</w:t>
      </w:r>
      <w:r w:rsidR="00EE76A7">
        <w:rPr>
          <w:rFonts w:ascii="Arial" w:hAnsi="Arial" w:cs="Arial"/>
          <w:b/>
          <w:bCs/>
          <w:sz w:val="22"/>
          <w:szCs w:val="22"/>
        </w:rPr>
        <w:t>11</w:t>
      </w:r>
      <w:r w:rsidR="00BA1418">
        <w:rPr>
          <w:rFonts w:ascii="Arial" w:hAnsi="Arial" w:cs="Arial"/>
          <w:b/>
          <w:bCs/>
          <w:sz w:val="22"/>
          <w:szCs w:val="22"/>
        </w:rPr>
        <w:t>-1</w:t>
      </w:r>
      <w:r w:rsidR="00EE76A7">
        <w:rPr>
          <w:rFonts w:ascii="Arial" w:hAnsi="Arial" w:cs="Arial"/>
          <w:b/>
          <w:bCs/>
          <w:sz w:val="22"/>
          <w:szCs w:val="22"/>
        </w:rPr>
        <w:t>2</w:t>
      </w:r>
      <w:r w:rsidR="00BA1418" w:rsidRPr="006D7C94">
        <w:rPr>
          <w:rFonts w:ascii="Arial" w:hAnsi="Arial" w:cs="Arial"/>
          <w:b/>
          <w:bCs/>
          <w:sz w:val="22"/>
          <w:szCs w:val="22"/>
        </w:rPr>
        <w:t>-</w:t>
      </w:r>
      <w:r w:rsidR="00BA1418">
        <w:rPr>
          <w:rFonts w:ascii="Arial" w:hAnsi="Arial" w:cs="Arial"/>
          <w:b/>
          <w:bCs/>
          <w:sz w:val="22"/>
          <w:szCs w:val="22"/>
        </w:rPr>
        <w:t>ESQ-</w:t>
      </w:r>
      <w:r w:rsidR="00BA1418" w:rsidRPr="006D7C94">
        <w:rPr>
          <w:rFonts w:ascii="Arial" w:hAnsi="Arial" w:cs="Arial"/>
          <w:b/>
          <w:bCs/>
          <w:sz w:val="22"/>
          <w:szCs w:val="22"/>
        </w:rPr>
        <w:t>GER0_</w:t>
      </w:r>
      <w:r>
        <w:rPr>
          <w:rFonts w:ascii="Arial" w:hAnsi="Arial" w:cs="Arial"/>
          <w:b/>
          <w:bCs/>
          <w:sz w:val="22"/>
          <w:szCs w:val="22"/>
        </w:rPr>
        <w:t>R01</w:t>
      </w:r>
      <w:r w:rsidR="00BA1418">
        <w:rPr>
          <w:rFonts w:ascii="Arial" w:hAnsi="Arial" w:cs="Arial"/>
          <w:b/>
          <w:bCs/>
          <w:sz w:val="22"/>
          <w:szCs w:val="22"/>
        </w:rPr>
        <w:t xml:space="preserve"> -</w:t>
      </w:r>
      <w:r w:rsidR="00BA1418" w:rsidRPr="00752FFE">
        <w:rPr>
          <w:rFonts w:ascii="Arial" w:hAnsi="Arial" w:cs="Arial"/>
          <w:sz w:val="22"/>
          <w:szCs w:val="22"/>
        </w:rPr>
        <w:t xml:space="preserve"> </w:t>
      </w:r>
      <w:r w:rsidR="00BA1418">
        <w:rPr>
          <w:rFonts w:ascii="Arial" w:hAnsi="Arial" w:cs="Arial"/>
          <w:sz w:val="22"/>
          <w:szCs w:val="22"/>
        </w:rPr>
        <w:t>Esquadrias</w:t>
      </w:r>
    </w:p>
    <w:p w14:paraId="34DCA1FE" w14:textId="4421CD04" w:rsidR="00BA1418" w:rsidRDefault="00BA1418" w:rsidP="00BA1418">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w:t>
      </w:r>
      <w:r w:rsidR="00080E9B">
        <w:rPr>
          <w:rFonts w:ascii="Arial" w:hAnsi="Arial" w:cs="Arial"/>
          <w:sz w:val="22"/>
          <w:szCs w:val="22"/>
        </w:rPr>
        <w:t>anexo 9.3</w:t>
      </w:r>
      <w:r>
        <w:rPr>
          <w:rFonts w:ascii="Arial" w:hAnsi="Arial" w:cs="Arial"/>
          <w:sz w:val="22"/>
          <w:szCs w:val="22"/>
        </w:rPr>
        <w:t>)</w:t>
      </w:r>
    </w:p>
    <w:p w14:paraId="258694FB" w14:textId="77777777" w:rsidR="00FD66F5" w:rsidRPr="006D7C94" w:rsidRDefault="00FD66F5" w:rsidP="00FD66F5">
      <w:pPr>
        <w:autoSpaceDE w:val="0"/>
        <w:autoSpaceDN w:val="0"/>
        <w:adjustRightInd w:val="0"/>
        <w:spacing w:before="80" w:line="276" w:lineRule="auto"/>
        <w:ind w:firstLine="708"/>
        <w:jc w:val="both"/>
        <w:rPr>
          <w:rFonts w:ascii="Arial" w:hAnsi="Arial" w:cs="Arial"/>
          <w:b/>
          <w:bCs/>
          <w:sz w:val="22"/>
          <w:szCs w:val="22"/>
        </w:rPr>
      </w:pPr>
    </w:p>
    <w:p w14:paraId="370E291E" w14:textId="77777777" w:rsidR="00FD66F5" w:rsidRPr="006D7C94" w:rsidRDefault="00FD66F5" w:rsidP="00FD66F5">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354C25C3" w14:textId="61A1CADB" w:rsidR="00FD66F5" w:rsidRPr="006D7C94" w:rsidRDefault="00FD66F5" w:rsidP="00FD66F5">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7203</w:t>
      </w:r>
      <w:r w:rsidR="007B7CCD">
        <w:rPr>
          <w:rFonts w:ascii="Arial" w:hAnsi="Arial" w:cs="Arial"/>
          <w:sz w:val="22"/>
          <w:szCs w:val="22"/>
        </w:rPr>
        <w:t>:1982</w:t>
      </w:r>
      <w:r w:rsidR="00680B48">
        <w:rPr>
          <w:rFonts w:ascii="Arial" w:hAnsi="Arial" w:cs="Arial"/>
          <w:sz w:val="22"/>
          <w:szCs w:val="22"/>
        </w:rPr>
        <w:t xml:space="preserve"> – </w:t>
      </w:r>
      <w:r w:rsidRPr="006D7C94">
        <w:rPr>
          <w:rFonts w:ascii="Arial" w:hAnsi="Arial" w:cs="Arial"/>
          <w:i/>
          <w:sz w:val="22"/>
          <w:szCs w:val="22"/>
        </w:rPr>
        <w:t>Madeira</w:t>
      </w:r>
      <w:r w:rsidR="00680B48">
        <w:rPr>
          <w:rFonts w:ascii="Arial" w:hAnsi="Arial" w:cs="Arial"/>
          <w:i/>
          <w:sz w:val="22"/>
          <w:szCs w:val="22"/>
        </w:rPr>
        <w:t xml:space="preserve"> </w:t>
      </w:r>
      <w:r w:rsidRPr="006D7C94">
        <w:rPr>
          <w:rFonts w:ascii="Arial" w:hAnsi="Arial" w:cs="Arial"/>
          <w:i/>
          <w:sz w:val="22"/>
          <w:szCs w:val="22"/>
        </w:rPr>
        <w:t>serrada e beneficiada;</w:t>
      </w:r>
    </w:p>
    <w:p w14:paraId="455176B7" w14:textId="4478E592" w:rsidR="00FD66F5" w:rsidRPr="006D7C94" w:rsidRDefault="00FD66F5" w:rsidP="00FD66F5">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15930-1</w:t>
      </w:r>
      <w:r w:rsidR="00680B48">
        <w:rPr>
          <w:rFonts w:ascii="Arial" w:hAnsi="Arial" w:cs="Arial"/>
          <w:sz w:val="22"/>
          <w:szCs w:val="22"/>
        </w:rPr>
        <w:t xml:space="preserve">:2011 – </w:t>
      </w:r>
      <w:r w:rsidRPr="006D7C94">
        <w:rPr>
          <w:rFonts w:ascii="Arial" w:hAnsi="Arial" w:cs="Arial"/>
          <w:i/>
          <w:sz w:val="22"/>
          <w:szCs w:val="22"/>
        </w:rPr>
        <w:t>Portas</w:t>
      </w:r>
      <w:r w:rsidR="00680B48">
        <w:rPr>
          <w:rFonts w:ascii="Arial" w:hAnsi="Arial" w:cs="Arial"/>
          <w:i/>
          <w:sz w:val="22"/>
          <w:szCs w:val="22"/>
        </w:rPr>
        <w:t xml:space="preserve"> </w:t>
      </w:r>
      <w:r w:rsidRPr="006D7C94">
        <w:rPr>
          <w:rFonts w:ascii="Arial" w:hAnsi="Arial" w:cs="Arial"/>
          <w:i/>
          <w:sz w:val="22"/>
          <w:szCs w:val="22"/>
        </w:rPr>
        <w:t>de madeira para edificações - Parte 1: Terminologia simbologia;</w:t>
      </w:r>
    </w:p>
    <w:p w14:paraId="61443241" w14:textId="0595281F" w:rsidR="00FD66F5" w:rsidRPr="006D7C94" w:rsidRDefault="00FD66F5" w:rsidP="00FD66F5">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15930-2</w:t>
      </w:r>
      <w:r w:rsidR="00680B48">
        <w:rPr>
          <w:rFonts w:ascii="Arial" w:hAnsi="Arial" w:cs="Arial"/>
          <w:sz w:val="22"/>
          <w:szCs w:val="22"/>
        </w:rPr>
        <w:t xml:space="preserve">:2018 – </w:t>
      </w:r>
      <w:r w:rsidRPr="006D7C94">
        <w:rPr>
          <w:rFonts w:ascii="Arial" w:hAnsi="Arial" w:cs="Arial"/>
          <w:i/>
          <w:sz w:val="22"/>
          <w:szCs w:val="22"/>
        </w:rPr>
        <w:t>Portas</w:t>
      </w:r>
      <w:r w:rsidR="00680B48">
        <w:rPr>
          <w:rFonts w:ascii="Arial" w:hAnsi="Arial" w:cs="Arial"/>
          <w:i/>
          <w:sz w:val="22"/>
          <w:szCs w:val="22"/>
        </w:rPr>
        <w:t xml:space="preserve"> </w:t>
      </w:r>
      <w:r w:rsidRPr="006D7C94">
        <w:rPr>
          <w:rFonts w:ascii="Arial" w:hAnsi="Arial" w:cs="Arial"/>
          <w:i/>
          <w:sz w:val="22"/>
          <w:szCs w:val="22"/>
        </w:rPr>
        <w:t xml:space="preserve">de madeira para edificações - Parte </w:t>
      </w:r>
      <w:r w:rsidR="00680B48">
        <w:rPr>
          <w:rFonts w:ascii="Arial" w:hAnsi="Arial" w:cs="Arial"/>
          <w:i/>
          <w:sz w:val="22"/>
          <w:szCs w:val="22"/>
        </w:rPr>
        <w:t>2</w:t>
      </w:r>
      <w:r w:rsidRPr="006D7C94">
        <w:rPr>
          <w:rFonts w:ascii="Arial" w:hAnsi="Arial" w:cs="Arial"/>
          <w:i/>
          <w:sz w:val="22"/>
          <w:szCs w:val="22"/>
        </w:rPr>
        <w:t>: Requisitos.</w:t>
      </w:r>
    </w:p>
    <w:p w14:paraId="1048D769" w14:textId="77777777" w:rsidR="00FD66F5" w:rsidRDefault="00FD66F5" w:rsidP="00FD66F5">
      <w:pPr>
        <w:pStyle w:val="Textodebalo"/>
        <w:autoSpaceDE w:val="0"/>
        <w:autoSpaceDN w:val="0"/>
        <w:adjustRightInd w:val="0"/>
        <w:spacing w:before="80" w:line="276" w:lineRule="auto"/>
        <w:ind w:left="1728"/>
        <w:jc w:val="both"/>
        <w:rPr>
          <w:rFonts w:ascii="Arial" w:hAnsi="Arial" w:cs="Arial"/>
          <w:color w:val="365F91"/>
          <w:sz w:val="22"/>
          <w:szCs w:val="22"/>
        </w:rPr>
      </w:pPr>
    </w:p>
    <w:p w14:paraId="375A1925" w14:textId="6A885094" w:rsidR="00C0380F" w:rsidRPr="006D7C94" w:rsidRDefault="0062149C" w:rsidP="00FE1BC7">
      <w:pPr>
        <w:pStyle w:val="Ttulo3"/>
        <w:numPr>
          <w:ilvl w:val="2"/>
          <w:numId w:val="3"/>
        </w:numPr>
        <w:spacing w:after="0" w:line="276" w:lineRule="auto"/>
        <w:rPr>
          <w:rFonts w:cs="Arial"/>
          <w:b w:val="0"/>
          <w:color w:val="365F91" w:themeColor="accent1" w:themeShade="BF"/>
          <w:sz w:val="22"/>
          <w:szCs w:val="22"/>
        </w:rPr>
      </w:pPr>
      <w:bookmarkStart w:id="46" w:name="_Toc214644932"/>
      <w:r w:rsidRPr="006D7C94">
        <w:rPr>
          <w:rFonts w:cs="Arial"/>
          <w:b w:val="0"/>
          <w:color w:val="365F91" w:themeColor="accent1" w:themeShade="BF"/>
          <w:sz w:val="22"/>
          <w:szCs w:val="22"/>
        </w:rPr>
        <w:t>Portas e janelas de alumínio</w:t>
      </w:r>
      <w:bookmarkEnd w:id="46"/>
      <w:r w:rsidRPr="006D7C94">
        <w:rPr>
          <w:rFonts w:cs="Arial"/>
          <w:b w:val="0"/>
          <w:color w:val="365F91" w:themeColor="accent1" w:themeShade="BF"/>
          <w:sz w:val="22"/>
          <w:szCs w:val="22"/>
        </w:rPr>
        <w:t xml:space="preserve"> </w:t>
      </w:r>
    </w:p>
    <w:p w14:paraId="16837736" w14:textId="77777777"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5D311D89" w14:textId="37174A5E" w:rsidR="00293490" w:rsidRPr="006D7C94" w:rsidRDefault="00C0380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napToGrid w:val="0"/>
          <w:sz w:val="22"/>
          <w:szCs w:val="22"/>
        </w:rPr>
        <w:t>As esquadrias serão de alumínio na cor natural, fixadas na alvenaria, em vã</w:t>
      </w:r>
      <w:r w:rsidR="007451CF" w:rsidRPr="006D7C94">
        <w:rPr>
          <w:rFonts w:ascii="Arial" w:hAnsi="Arial" w:cs="Arial"/>
          <w:snapToGrid w:val="0"/>
          <w:sz w:val="22"/>
          <w:szCs w:val="22"/>
        </w:rPr>
        <w:t xml:space="preserve">os </w:t>
      </w:r>
      <w:proofErr w:type="spellStart"/>
      <w:r w:rsidR="007451CF" w:rsidRPr="006D7C94">
        <w:rPr>
          <w:rFonts w:ascii="Arial" w:hAnsi="Arial" w:cs="Arial"/>
          <w:snapToGrid w:val="0"/>
          <w:sz w:val="22"/>
          <w:szCs w:val="22"/>
        </w:rPr>
        <w:t>requadrados</w:t>
      </w:r>
      <w:proofErr w:type="spellEnd"/>
      <w:r w:rsidR="007451CF" w:rsidRPr="006D7C94">
        <w:rPr>
          <w:rFonts w:ascii="Arial" w:hAnsi="Arial" w:cs="Arial"/>
          <w:snapToGrid w:val="0"/>
          <w:sz w:val="22"/>
          <w:szCs w:val="22"/>
        </w:rPr>
        <w:t xml:space="preserve"> e nivelados com</w:t>
      </w:r>
      <w:r w:rsidRPr="006D7C94">
        <w:rPr>
          <w:rFonts w:ascii="Arial" w:hAnsi="Arial" w:cs="Arial"/>
          <w:snapToGrid w:val="0"/>
          <w:sz w:val="22"/>
          <w:szCs w:val="22"/>
        </w:rPr>
        <w:t xml:space="preserve"> contramarco. </w:t>
      </w:r>
      <w:r w:rsidR="00293490" w:rsidRPr="006D7C94">
        <w:rPr>
          <w:rFonts w:ascii="Arial" w:hAnsi="Arial" w:cs="Arial"/>
          <w:sz w:val="22"/>
          <w:szCs w:val="22"/>
        </w:rPr>
        <w:t>Os perfis em alumínio natural variam de 3 a 5cm, de acordo com o fabricante.</w:t>
      </w:r>
    </w:p>
    <w:p w14:paraId="2ED00971" w14:textId="2052697E" w:rsidR="00293490" w:rsidRPr="006D7C94" w:rsidRDefault="00E13A6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Os vidros deverão</w:t>
      </w:r>
      <w:r w:rsidR="003B3F9E" w:rsidRPr="006D7C94">
        <w:rPr>
          <w:rFonts w:ascii="Arial" w:hAnsi="Arial" w:cs="Arial"/>
          <w:snapToGrid w:val="0"/>
          <w:sz w:val="22"/>
          <w:szCs w:val="22"/>
        </w:rPr>
        <w:t xml:space="preserve"> ser temperados e</w:t>
      </w:r>
      <w:r w:rsidRPr="006D7C94">
        <w:rPr>
          <w:rFonts w:ascii="Arial" w:hAnsi="Arial" w:cs="Arial"/>
          <w:snapToGrid w:val="0"/>
          <w:sz w:val="22"/>
          <w:szCs w:val="22"/>
        </w:rPr>
        <w:t xml:space="preserve"> ter espessura de 6mm</w:t>
      </w:r>
      <w:r w:rsidR="003E7A79">
        <w:rPr>
          <w:rFonts w:ascii="Arial" w:hAnsi="Arial" w:cs="Arial"/>
          <w:snapToGrid w:val="0"/>
          <w:sz w:val="22"/>
          <w:szCs w:val="22"/>
        </w:rPr>
        <w:t xml:space="preserve"> para as janelas e 8mm para as portas</w:t>
      </w:r>
      <w:r w:rsidR="004E6D3A" w:rsidRPr="006D7C94">
        <w:rPr>
          <w:rFonts w:ascii="Arial" w:hAnsi="Arial" w:cs="Arial"/>
          <w:snapToGrid w:val="0"/>
          <w:sz w:val="22"/>
          <w:szCs w:val="22"/>
        </w:rPr>
        <w:t xml:space="preserve">, sendo liso incolor ou </w:t>
      </w:r>
      <w:proofErr w:type="spellStart"/>
      <w:r w:rsidR="004E6D3A" w:rsidRPr="006D7C94">
        <w:rPr>
          <w:rFonts w:ascii="Arial" w:hAnsi="Arial" w:cs="Arial"/>
          <w:snapToGrid w:val="0"/>
          <w:sz w:val="22"/>
          <w:szCs w:val="22"/>
        </w:rPr>
        <w:t>miniboreal</w:t>
      </w:r>
      <w:proofErr w:type="spellEnd"/>
      <w:r w:rsidR="004E6D3A" w:rsidRPr="006D7C94">
        <w:rPr>
          <w:rFonts w:ascii="Arial" w:hAnsi="Arial" w:cs="Arial"/>
          <w:snapToGrid w:val="0"/>
          <w:sz w:val="22"/>
          <w:szCs w:val="22"/>
        </w:rPr>
        <w:t>, de acordo com o projeto e terão, ainda</w:t>
      </w:r>
      <w:r w:rsidR="00293490" w:rsidRPr="006D7C94">
        <w:rPr>
          <w:rFonts w:ascii="Arial" w:hAnsi="Arial" w:cs="Arial"/>
          <w:snapToGrid w:val="0"/>
          <w:sz w:val="22"/>
          <w:szCs w:val="22"/>
        </w:rPr>
        <w:t>, as seguintes especificações:</w:t>
      </w:r>
    </w:p>
    <w:p w14:paraId="1B385CE9" w14:textId="0578CA14" w:rsidR="00293490" w:rsidRDefault="003B3F9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lastRenderedPageBreak/>
        <w:t>Esquadrias externas, conforme indicado em projeto, deverão apresentar vidro temperado com fator solar 0,69, o que confere maior conforto térmico aos ambientes de permanência prolongada</w:t>
      </w:r>
      <w:r w:rsidRPr="006D7C94" w:rsidDel="003B3F9E">
        <w:rPr>
          <w:rFonts w:ascii="Arial" w:hAnsi="Arial" w:cs="Arial"/>
          <w:snapToGrid w:val="0"/>
          <w:sz w:val="22"/>
          <w:szCs w:val="22"/>
        </w:rPr>
        <w:t xml:space="preserve"> </w:t>
      </w:r>
      <w:bookmarkStart w:id="47" w:name="_Toc284437987"/>
      <w:r w:rsidR="004E6D3A" w:rsidRPr="006D7C94">
        <w:rPr>
          <w:rFonts w:ascii="Arial" w:hAnsi="Arial" w:cs="Arial"/>
          <w:snapToGrid w:val="0"/>
          <w:sz w:val="22"/>
          <w:szCs w:val="22"/>
        </w:rPr>
        <w:t>Todos os</w:t>
      </w:r>
      <w:r w:rsidR="00293490" w:rsidRPr="006D7C94">
        <w:rPr>
          <w:rFonts w:ascii="Arial" w:hAnsi="Arial" w:cs="Arial"/>
          <w:snapToGrid w:val="0"/>
          <w:sz w:val="22"/>
          <w:szCs w:val="22"/>
        </w:rPr>
        <w:t xml:space="preserve"> vidros </w:t>
      </w:r>
      <w:r w:rsidR="004E6D3A" w:rsidRPr="006D7C94">
        <w:rPr>
          <w:rFonts w:ascii="Arial" w:hAnsi="Arial" w:cs="Arial"/>
          <w:snapToGrid w:val="0"/>
          <w:sz w:val="22"/>
          <w:szCs w:val="22"/>
        </w:rPr>
        <w:t xml:space="preserve">que serão </w:t>
      </w:r>
      <w:r w:rsidR="00293490" w:rsidRPr="006D7C94">
        <w:rPr>
          <w:rFonts w:ascii="Arial" w:hAnsi="Arial" w:cs="Arial"/>
          <w:snapToGrid w:val="0"/>
          <w:sz w:val="22"/>
          <w:szCs w:val="22"/>
        </w:rPr>
        <w:t>empregados nas obras não poderão apresentar bolhas, lentes, ondulações, ranhuras ou outros defeitos como beiradas lascadas, pontas salientes, cantos quebrados, corte de bisel nem folga excessiva com relação ao requadro de encaixe.</w:t>
      </w:r>
      <w:bookmarkEnd w:id="47"/>
    </w:p>
    <w:p w14:paraId="6AEF0EF8" w14:textId="77777777" w:rsidR="00BA1418" w:rsidRPr="006D7C94" w:rsidRDefault="00BA1418" w:rsidP="00FA26AE">
      <w:pPr>
        <w:spacing w:before="80" w:line="276" w:lineRule="auto"/>
        <w:ind w:firstLine="709"/>
        <w:jc w:val="both"/>
        <w:rPr>
          <w:rFonts w:ascii="Arial" w:hAnsi="Arial" w:cs="Arial"/>
          <w:snapToGrid w:val="0"/>
          <w:sz w:val="22"/>
          <w:szCs w:val="22"/>
        </w:rPr>
      </w:pPr>
    </w:p>
    <w:p w14:paraId="0F705280" w14:textId="77777777"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6319B2F1" w14:textId="3F638538" w:rsidR="00C3687E" w:rsidRPr="006D7C94" w:rsidRDefault="00C3687E"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 colocação das peças deve garantir perfeito nivelamento, prumo e fixação, verificando se as alavancas ficam suficientemente afastadas das paredes para a ampla liberdade </w:t>
      </w:r>
      <w:r w:rsidR="00052ED1">
        <w:rPr>
          <w:rFonts w:ascii="Arial" w:hAnsi="Arial" w:cs="Arial"/>
          <w:sz w:val="22"/>
          <w:szCs w:val="22"/>
        </w:rPr>
        <w:t>de</w:t>
      </w:r>
      <w:r w:rsidRPr="006D7C94">
        <w:rPr>
          <w:rFonts w:ascii="Arial" w:hAnsi="Arial" w:cs="Arial"/>
          <w:sz w:val="22"/>
          <w:szCs w:val="22"/>
        </w:rPr>
        <w:t xml:space="preserve"> movimentos. Observar também os seguintes pontos:</w:t>
      </w:r>
    </w:p>
    <w:p w14:paraId="6BF2BB76" w14:textId="77777777" w:rsidR="00C3687E" w:rsidRPr="006D7C94" w:rsidRDefault="00C3687E"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Para o chumbamento do contramarco, toda a superfície do perfil deve ser preenchida com argamassa de areia e cimento (traço em volume 3:1). Utilizar réguas de alumínio ou gabarito, amarrados nos perfis do contramarco, reforçando a peça para a execução do chumbamento. No momento da instalação do caixilho propriamente dito, deve haver vedação com </w:t>
      </w:r>
      <w:proofErr w:type="spellStart"/>
      <w:r w:rsidRPr="006D7C94">
        <w:rPr>
          <w:rFonts w:ascii="Arial" w:hAnsi="Arial" w:cs="Arial"/>
          <w:sz w:val="22"/>
          <w:szCs w:val="22"/>
        </w:rPr>
        <w:t>mastique</w:t>
      </w:r>
      <w:proofErr w:type="spellEnd"/>
      <w:r w:rsidRPr="006D7C94">
        <w:rPr>
          <w:rFonts w:ascii="Arial" w:hAnsi="Arial" w:cs="Arial"/>
          <w:sz w:val="22"/>
          <w:szCs w:val="22"/>
        </w:rPr>
        <w:t xml:space="preserve"> nos cantos inferiores, para impedir infiltração nestes pontos.</w:t>
      </w:r>
    </w:p>
    <w:p w14:paraId="5A0E9DFE" w14:textId="7F543F59" w:rsidR="00C5513A" w:rsidRDefault="00C3687E"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 transporte, armazenamento e manuseio das esquadrias serão realizados de modo a evitar choques e atritos com corpos ásperos ou contato com metais pesados, como o aço, zinco ou cobre, ou substâncias ácidas ou alcalinas. Após a fabricação e até o momento de montagem, as esquadrias de alumínio serão recobertas com papel crepe, a fim de evitar danos nas superfícies das peças, especialmente na fase de montagem.</w:t>
      </w:r>
    </w:p>
    <w:p w14:paraId="20A8518B" w14:textId="77777777" w:rsidR="00163944" w:rsidRPr="006D7C94" w:rsidRDefault="00163944" w:rsidP="00FA26AE">
      <w:pPr>
        <w:pStyle w:val="Textodebalo"/>
        <w:spacing w:before="80" w:line="276" w:lineRule="auto"/>
        <w:ind w:firstLine="709"/>
        <w:jc w:val="both"/>
        <w:textAlignment w:val="baseline"/>
        <w:rPr>
          <w:rFonts w:ascii="Arial" w:hAnsi="Arial" w:cs="Arial"/>
          <w:sz w:val="22"/>
          <w:szCs w:val="22"/>
        </w:rPr>
      </w:pPr>
    </w:p>
    <w:p w14:paraId="312F48DC" w14:textId="23981F10"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w:t>
      </w:r>
      <w:r w:rsidR="00A757C9" w:rsidRPr="006D7C94">
        <w:rPr>
          <w:rFonts w:cs="Arial"/>
          <w:b w:val="0"/>
          <w:color w:val="365F91" w:themeColor="accent1" w:themeShade="BF"/>
          <w:sz w:val="22"/>
          <w:szCs w:val="22"/>
        </w:rPr>
        <w:t>s demais elementos construtivos</w:t>
      </w:r>
    </w:p>
    <w:p w14:paraId="7E0AE5AD" w14:textId="509515BA" w:rsidR="00787FBA" w:rsidRDefault="00C3687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 instalação dos </w:t>
      </w:r>
      <w:proofErr w:type="spellStart"/>
      <w:r w:rsidRPr="006D7C94">
        <w:rPr>
          <w:rFonts w:ascii="Arial" w:hAnsi="Arial" w:cs="Arial"/>
          <w:snapToGrid w:val="0"/>
          <w:sz w:val="22"/>
          <w:szCs w:val="22"/>
        </w:rPr>
        <w:t>contra-marcos</w:t>
      </w:r>
      <w:proofErr w:type="spellEnd"/>
      <w:r w:rsidRPr="006D7C94">
        <w:rPr>
          <w:rFonts w:ascii="Arial" w:hAnsi="Arial" w:cs="Arial"/>
          <w:snapToGrid w:val="0"/>
          <w:sz w:val="22"/>
          <w:szCs w:val="22"/>
        </w:rPr>
        <w:t xml:space="preserve"> e ancoragens é, provavelmente, a parte mais importante deste tópico, já que servirá de referência para toda caixilharia e acabamentos de alvenaria. Portanto, deverão ser colocados rigorosamente no prumo, nível e alinhamentos, conforme necessidades da obra, não sendo aceitos desvios maiores que 2 mm. As peças também deverão estar perfeitamente no esquadro e sem empenamentos, mesmo depois de chumbadas.</w:t>
      </w:r>
    </w:p>
    <w:p w14:paraId="44A29860" w14:textId="77777777" w:rsidR="00163944" w:rsidRPr="006D7C94" w:rsidRDefault="00163944" w:rsidP="00FA26AE">
      <w:pPr>
        <w:spacing w:before="80" w:line="276" w:lineRule="auto"/>
        <w:ind w:firstLine="709"/>
        <w:jc w:val="both"/>
        <w:rPr>
          <w:rFonts w:ascii="Arial" w:hAnsi="Arial" w:cs="Arial"/>
          <w:snapToGrid w:val="0"/>
          <w:sz w:val="22"/>
          <w:szCs w:val="22"/>
        </w:rPr>
      </w:pPr>
    </w:p>
    <w:p w14:paraId="1C9DC36F" w14:textId="3F2DF87E" w:rsidR="00C0380F" w:rsidRPr="006D7C94" w:rsidRDefault="00C0380F"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6B5F3DCF" w14:textId="71B1DB8F" w:rsidR="000E259D" w:rsidRPr="006D7C94" w:rsidRDefault="000E259D" w:rsidP="004B07C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b/>
          <w:sz w:val="22"/>
          <w:szCs w:val="22"/>
        </w:rPr>
        <w:t>Portas</w:t>
      </w:r>
      <w:r w:rsidRPr="006D7C94">
        <w:rPr>
          <w:rFonts w:ascii="Arial" w:hAnsi="Arial" w:cs="Arial"/>
          <w:sz w:val="22"/>
          <w:szCs w:val="22"/>
        </w:rPr>
        <w:t>: caixilho em alumínio natural com preenchimento em venez</w:t>
      </w:r>
      <w:r w:rsidR="0098334C" w:rsidRPr="006D7C94">
        <w:rPr>
          <w:rFonts w:ascii="Arial" w:hAnsi="Arial" w:cs="Arial"/>
          <w:sz w:val="22"/>
          <w:szCs w:val="22"/>
        </w:rPr>
        <w:t>iana ou vidro – ver projeto;</w:t>
      </w:r>
      <w:r w:rsidR="00B37A03" w:rsidRPr="006D7C94">
        <w:rPr>
          <w:rFonts w:ascii="Arial" w:hAnsi="Arial" w:cs="Arial"/>
          <w:sz w:val="22"/>
          <w:szCs w:val="22"/>
        </w:rPr>
        <w:t xml:space="preserve"> </w:t>
      </w:r>
      <w:r w:rsidR="0098334C" w:rsidRPr="006D7C94">
        <w:rPr>
          <w:rFonts w:ascii="Arial" w:hAnsi="Arial" w:cs="Arial"/>
          <w:sz w:val="22"/>
          <w:szCs w:val="22"/>
        </w:rPr>
        <w:t>d</w:t>
      </w:r>
      <w:r w:rsidR="007451CF" w:rsidRPr="006D7C94">
        <w:rPr>
          <w:rFonts w:ascii="Arial" w:hAnsi="Arial" w:cs="Arial"/>
          <w:sz w:val="22"/>
          <w:szCs w:val="22"/>
        </w:rPr>
        <w:t xml:space="preserve">obradiças: </w:t>
      </w:r>
      <w:r w:rsidR="00B37A03" w:rsidRPr="006D7C94">
        <w:rPr>
          <w:rFonts w:ascii="Arial" w:hAnsi="Arial" w:cs="Arial"/>
          <w:sz w:val="22"/>
          <w:szCs w:val="22"/>
        </w:rPr>
        <w:t xml:space="preserve">2 para cada folha de porta de </w:t>
      </w:r>
      <w:r w:rsidR="007451CF" w:rsidRPr="006D7C94">
        <w:rPr>
          <w:rFonts w:ascii="Arial" w:hAnsi="Arial" w:cs="Arial"/>
          <w:sz w:val="22"/>
          <w:szCs w:val="22"/>
        </w:rPr>
        <w:t>cabines sanitários e boxes dos vestiários e 3 para cada folha das demais portas;</w:t>
      </w:r>
    </w:p>
    <w:p w14:paraId="3FD31FCA" w14:textId="77777777" w:rsidR="000E259D" w:rsidRPr="006D7C94" w:rsidRDefault="000E259D"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b/>
          <w:sz w:val="22"/>
          <w:szCs w:val="22"/>
        </w:rPr>
        <w:t>Janelas</w:t>
      </w:r>
      <w:r w:rsidRPr="006D7C94">
        <w:rPr>
          <w:rFonts w:ascii="Arial" w:hAnsi="Arial" w:cs="Arial"/>
          <w:sz w:val="22"/>
          <w:szCs w:val="22"/>
        </w:rPr>
        <w:t>: caixilho em alumínio natural com preenchimento em veneziana ou vidro, conforme projeto.</w:t>
      </w:r>
    </w:p>
    <w:p w14:paraId="0D948BDB" w14:textId="77777777" w:rsidR="00163944" w:rsidRDefault="00C0380F" w:rsidP="00163944">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46AB118E" w14:textId="72D2F57C" w:rsidR="00384832" w:rsidRDefault="00305F01" w:rsidP="00384832">
      <w:pPr>
        <w:spacing w:before="80" w:line="276" w:lineRule="auto"/>
        <w:ind w:firstLine="709"/>
        <w:jc w:val="both"/>
        <w:rPr>
          <w:rFonts w:ascii="Arial" w:hAnsi="Arial" w:cs="Arial"/>
          <w:b/>
          <w:bCs/>
          <w:sz w:val="22"/>
          <w:szCs w:val="22"/>
        </w:rPr>
      </w:pPr>
      <w:r>
        <w:rPr>
          <w:rFonts w:ascii="Arial" w:hAnsi="Arial" w:cs="Arial"/>
          <w:b/>
          <w:bCs/>
          <w:sz w:val="22"/>
          <w:szCs w:val="22"/>
        </w:rPr>
        <w:t>MDINF</w:t>
      </w:r>
      <w:r w:rsidR="00384832">
        <w:rPr>
          <w:rFonts w:ascii="Arial" w:hAnsi="Arial" w:cs="Arial"/>
          <w:b/>
          <w:bCs/>
          <w:sz w:val="22"/>
          <w:szCs w:val="22"/>
        </w:rPr>
        <w:t>-</w:t>
      </w:r>
      <w:r w:rsidR="00384832" w:rsidRPr="006D7C94">
        <w:rPr>
          <w:rFonts w:ascii="Arial" w:hAnsi="Arial" w:cs="Arial"/>
          <w:b/>
          <w:bCs/>
          <w:sz w:val="22"/>
          <w:szCs w:val="22"/>
        </w:rPr>
        <w:t>ARQ</w:t>
      </w:r>
      <w:r w:rsidR="00384832">
        <w:rPr>
          <w:rFonts w:ascii="Arial" w:hAnsi="Arial" w:cs="Arial"/>
          <w:b/>
          <w:bCs/>
          <w:sz w:val="22"/>
          <w:szCs w:val="22"/>
        </w:rPr>
        <w:t>-</w:t>
      </w:r>
      <w:r w:rsidR="000808A7">
        <w:rPr>
          <w:rFonts w:ascii="Arial" w:hAnsi="Arial" w:cs="Arial"/>
          <w:b/>
          <w:bCs/>
          <w:sz w:val="22"/>
          <w:szCs w:val="22"/>
        </w:rPr>
        <w:t>11</w:t>
      </w:r>
      <w:r w:rsidR="00384832">
        <w:rPr>
          <w:rFonts w:ascii="Arial" w:hAnsi="Arial" w:cs="Arial"/>
          <w:b/>
          <w:bCs/>
          <w:sz w:val="22"/>
          <w:szCs w:val="22"/>
        </w:rPr>
        <w:t>-1</w:t>
      </w:r>
      <w:r w:rsidR="000808A7">
        <w:rPr>
          <w:rFonts w:ascii="Arial" w:hAnsi="Arial" w:cs="Arial"/>
          <w:b/>
          <w:bCs/>
          <w:sz w:val="22"/>
          <w:szCs w:val="22"/>
        </w:rPr>
        <w:t>2</w:t>
      </w:r>
      <w:r w:rsidR="00384832" w:rsidRPr="006D7C94">
        <w:rPr>
          <w:rFonts w:ascii="Arial" w:hAnsi="Arial" w:cs="Arial"/>
          <w:b/>
          <w:bCs/>
          <w:sz w:val="22"/>
          <w:szCs w:val="22"/>
        </w:rPr>
        <w:t>-</w:t>
      </w:r>
      <w:r w:rsidR="00384832">
        <w:rPr>
          <w:rFonts w:ascii="Arial" w:hAnsi="Arial" w:cs="Arial"/>
          <w:b/>
          <w:bCs/>
          <w:sz w:val="22"/>
          <w:szCs w:val="22"/>
        </w:rPr>
        <w:t>ESQ-</w:t>
      </w:r>
      <w:r w:rsidR="00384832" w:rsidRPr="006D7C94">
        <w:rPr>
          <w:rFonts w:ascii="Arial" w:hAnsi="Arial" w:cs="Arial"/>
          <w:b/>
          <w:bCs/>
          <w:sz w:val="22"/>
          <w:szCs w:val="22"/>
        </w:rPr>
        <w:t>GER0_</w:t>
      </w:r>
      <w:r>
        <w:rPr>
          <w:rFonts w:ascii="Arial" w:hAnsi="Arial" w:cs="Arial"/>
          <w:b/>
          <w:bCs/>
          <w:sz w:val="22"/>
          <w:szCs w:val="22"/>
        </w:rPr>
        <w:t>R01</w:t>
      </w:r>
      <w:r w:rsidR="00384832">
        <w:rPr>
          <w:rFonts w:ascii="Arial" w:hAnsi="Arial" w:cs="Arial"/>
          <w:b/>
          <w:bCs/>
          <w:sz w:val="22"/>
          <w:szCs w:val="22"/>
        </w:rPr>
        <w:t xml:space="preserve"> -</w:t>
      </w:r>
      <w:r w:rsidR="00384832" w:rsidRPr="00752FFE">
        <w:rPr>
          <w:rFonts w:ascii="Arial" w:hAnsi="Arial" w:cs="Arial"/>
          <w:sz w:val="22"/>
          <w:szCs w:val="22"/>
        </w:rPr>
        <w:t xml:space="preserve"> </w:t>
      </w:r>
      <w:r w:rsidR="00384832">
        <w:rPr>
          <w:rFonts w:ascii="Arial" w:hAnsi="Arial" w:cs="Arial"/>
          <w:sz w:val="22"/>
          <w:szCs w:val="22"/>
        </w:rPr>
        <w:t>Esquadrias</w:t>
      </w:r>
    </w:p>
    <w:p w14:paraId="54B69FA5" w14:textId="532C53B6" w:rsidR="00384832" w:rsidRDefault="00384832" w:rsidP="00384832">
      <w:pPr>
        <w:tabs>
          <w:tab w:val="num" w:pos="709"/>
        </w:tabs>
        <w:spacing w:before="80" w:line="276" w:lineRule="auto"/>
        <w:jc w:val="both"/>
        <w:rPr>
          <w:rFonts w:ascii="Arial" w:hAnsi="Arial" w:cs="Arial"/>
          <w:sz w:val="22"/>
          <w:szCs w:val="22"/>
        </w:rPr>
      </w:pPr>
      <w:r>
        <w:rPr>
          <w:rFonts w:ascii="Arial" w:hAnsi="Arial" w:cs="Arial"/>
          <w:sz w:val="22"/>
          <w:szCs w:val="22"/>
        </w:rPr>
        <w:tab/>
        <w:t xml:space="preserve">Ver </w:t>
      </w:r>
      <w:r w:rsidR="00BA1418">
        <w:rPr>
          <w:rFonts w:ascii="Arial" w:hAnsi="Arial" w:cs="Arial"/>
          <w:sz w:val="22"/>
          <w:szCs w:val="22"/>
        </w:rPr>
        <w:t>anexa Tabela de Esquadrias (</w:t>
      </w:r>
      <w:r w:rsidR="00080E9B">
        <w:rPr>
          <w:rFonts w:ascii="Arial" w:hAnsi="Arial" w:cs="Arial"/>
          <w:sz w:val="22"/>
          <w:szCs w:val="22"/>
        </w:rPr>
        <w:t>anexo 9.3</w:t>
      </w:r>
      <w:r w:rsidR="00BA1418">
        <w:rPr>
          <w:rFonts w:ascii="Arial" w:hAnsi="Arial" w:cs="Arial"/>
          <w:sz w:val="22"/>
          <w:szCs w:val="22"/>
        </w:rPr>
        <w:t>)</w:t>
      </w:r>
    </w:p>
    <w:p w14:paraId="50457B6F" w14:textId="77777777" w:rsidR="00BA1418" w:rsidRPr="006D7C94" w:rsidRDefault="00BA1418" w:rsidP="00FA26AE">
      <w:pPr>
        <w:pStyle w:val="Textodebalo"/>
        <w:autoSpaceDE w:val="0"/>
        <w:autoSpaceDN w:val="0"/>
        <w:adjustRightInd w:val="0"/>
        <w:spacing w:before="80" w:line="276" w:lineRule="auto"/>
        <w:ind w:left="1134" w:hanging="425"/>
        <w:jc w:val="both"/>
        <w:rPr>
          <w:rFonts w:ascii="Arial" w:hAnsi="Arial" w:cs="Arial"/>
          <w:bCs/>
          <w:color w:val="000000"/>
          <w:sz w:val="22"/>
          <w:szCs w:val="22"/>
        </w:rPr>
      </w:pPr>
    </w:p>
    <w:p w14:paraId="1511777A" w14:textId="38AAA611" w:rsidR="00C0380F" w:rsidRPr="006D7C94" w:rsidRDefault="00A757C9" w:rsidP="00FE1BC7">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Normas Técnicas relacionadas</w:t>
      </w:r>
    </w:p>
    <w:p w14:paraId="5A214C13" w14:textId="1F06566C" w:rsidR="00C0380F" w:rsidRPr="006D7C94" w:rsidRDefault="00C0380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10821-1</w:t>
      </w:r>
      <w:r w:rsidR="00E7471B">
        <w:rPr>
          <w:rFonts w:ascii="Arial" w:hAnsi="Arial" w:cs="Arial"/>
          <w:sz w:val="22"/>
          <w:szCs w:val="22"/>
        </w:rPr>
        <w:t xml:space="preserve">:2017 – </w:t>
      </w:r>
      <w:r w:rsidRPr="006D7C94">
        <w:rPr>
          <w:rFonts w:ascii="Arial" w:hAnsi="Arial" w:cs="Arial"/>
          <w:i/>
          <w:sz w:val="22"/>
          <w:szCs w:val="22"/>
        </w:rPr>
        <w:t>Esquadrias</w:t>
      </w:r>
      <w:r w:rsidR="00E7471B">
        <w:rPr>
          <w:rFonts w:ascii="Arial" w:hAnsi="Arial" w:cs="Arial"/>
          <w:i/>
          <w:sz w:val="22"/>
          <w:szCs w:val="22"/>
        </w:rPr>
        <w:t xml:space="preserve"> </w:t>
      </w:r>
      <w:r w:rsidR="00F50630" w:rsidRPr="00F50630">
        <w:rPr>
          <w:rFonts w:ascii="Arial" w:hAnsi="Arial" w:cs="Arial"/>
          <w:i/>
          <w:sz w:val="22"/>
          <w:szCs w:val="22"/>
        </w:rPr>
        <w:t>para edificações – Parte 1: Esquadrias externas e internas – Terminologia</w:t>
      </w:r>
      <w:r w:rsidRPr="006D7C94">
        <w:rPr>
          <w:rFonts w:ascii="Arial" w:hAnsi="Arial" w:cs="Arial"/>
          <w:i/>
          <w:sz w:val="22"/>
          <w:szCs w:val="22"/>
        </w:rPr>
        <w:t>;</w:t>
      </w:r>
    </w:p>
    <w:p w14:paraId="4A705D0D" w14:textId="512E2295" w:rsidR="00C0380F" w:rsidRPr="006D7C94" w:rsidRDefault="00C0380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10821-2</w:t>
      </w:r>
      <w:r w:rsidR="00F50630">
        <w:rPr>
          <w:rFonts w:ascii="Arial" w:hAnsi="Arial" w:cs="Arial"/>
          <w:sz w:val="22"/>
          <w:szCs w:val="22"/>
        </w:rPr>
        <w:t xml:space="preserve">:2023 – </w:t>
      </w:r>
      <w:r w:rsidR="00F22DFB" w:rsidRPr="00F22DFB">
        <w:rPr>
          <w:rFonts w:ascii="Arial" w:hAnsi="Arial" w:cs="Arial"/>
          <w:i/>
          <w:sz w:val="22"/>
          <w:szCs w:val="22"/>
        </w:rPr>
        <w:t>Esquadrias para edificações – Parte 2: Esquadrias externas – Requisitos e classificação</w:t>
      </w:r>
      <w:r w:rsidRPr="006D7C94">
        <w:rPr>
          <w:rFonts w:ascii="Arial" w:hAnsi="Arial" w:cs="Arial"/>
          <w:i/>
          <w:sz w:val="22"/>
          <w:szCs w:val="22"/>
        </w:rPr>
        <w:t>;</w:t>
      </w:r>
    </w:p>
    <w:p w14:paraId="53AEA7FE" w14:textId="30802CDC" w:rsidR="00C0380F" w:rsidRDefault="00C0380F"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Pr="006D7C94">
        <w:rPr>
          <w:rFonts w:ascii="Arial" w:hAnsi="Arial" w:cs="Arial"/>
          <w:i/>
          <w:sz w:val="22"/>
          <w:szCs w:val="22"/>
        </w:rPr>
        <w:t>Obras Públicas: Recomendações Básicas para a Contratação e Fiscalização de Obras de Edificações Públicas (2ª edição):</w:t>
      </w:r>
      <w:r w:rsidRPr="006D7C94">
        <w:rPr>
          <w:rFonts w:ascii="Arial" w:hAnsi="Arial" w:cs="Arial"/>
          <w:sz w:val="22"/>
          <w:szCs w:val="22"/>
        </w:rPr>
        <w:t xml:space="preserve"> TCU, SECOB, 2009.</w:t>
      </w:r>
    </w:p>
    <w:p w14:paraId="4B0AFB67" w14:textId="77777777" w:rsidR="00F44D34" w:rsidRDefault="00F44D34" w:rsidP="000808A7">
      <w:pPr>
        <w:pStyle w:val="Textodebalo"/>
        <w:autoSpaceDE w:val="0"/>
        <w:autoSpaceDN w:val="0"/>
        <w:adjustRightInd w:val="0"/>
        <w:spacing w:before="80" w:line="276" w:lineRule="auto"/>
        <w:jc w:val="both"/>
        <w:rPr>
          <w:rFonts w:ascii="Arial" w:hAnsi="Arial" w:cs="Arial"/>
          <w:color w:val="365F91"/>
          <w:sz w:val="22"/>
          <w:szCs w:val="22"/>
        </w:rPr>
      </w:pPr>
    </w:p>
    <w:p w14:paraId="7C3006B7" w14:textId="0D69B7AC" w:rsidR="007E1333" w:rsidRPr="006D7C94" w:rsidRDefault="007E1333" w:rsidP="007E1333">
      <w:pPr>
        <w:pStyle w:val="Ttulo3"/>
        <w:numPr>
          <w:ilvl w:val="2"/>
          <w:numId w:val="3"/>
        </w:numPr>
        <w:spacing w:after="0" w:line="276" w:lineRule="auto"/>
        <w:rPr>
          <w:rFonts w:cs="Arial"/>
          <w:b w:val="0"/>
          <w:color w:val="365F91" w:themeColor="accent1" w:themeShade="BF"/>
          <w:sz w:val="22"/>
          <w:szCs w:val="22"/>
        </w:rPr>
      </w:pPr>
      <w:bookmarkStart w:id="48" w:name="_Toc214644933"/>
      <w:r>
        <w:rPr>
          <w:rFonts w:cs="Arial"/>
          <w:b w:val="0"/>
          <w:color w:val="365F91" w:themeColor="accent1" w:themeShade="BF"/>
          <w:sz w:val="22"/>
          <w:szCs w:val="22"/>
        </w:rPr>
        <w:t>Fechamento de Vidro do Pátio (opcional)</w:t>
      </w:r>
      <w:bookmarkEnd w:id="48"/>
    </w:p>
    <w:p w14:paraId="3C7903DC" w14:textId="77777777" w:rsidR="007E1333" w:rsidRPr="00E1434F" w:rsidRDefault="007E1333" w:rsidP="007E1333">
      <w:pPr>
        <w:pStyle w:val="PargrafodaLista"/>
        <w:spacing w:after="80" w:line="276" w:lineRule="auto"/>
        <w:ind w:left="1134"/>
        <w:contextualSpacing/>
        <w:textAlignment w:val="baseline"/>
        <w:rPr>
          <w:rFonts w:ascii="Arial" w:hAnsi="Arial" w:cs="Arial"/>
          <w:b/>
          <w:color w:val="365F91"/>
          <w:sz w:val="22"/>
          <w:szCs w:val="22"/>
        </w:rPr>
      </w:pPr>
    </w:p>
    <w:p w14:paraId="0995D0F0" w14:textId="77777777" w:rsidR="007E1333" w:rsidRPr="00F000F2" w:rsidRDefault="007E1333" w:rsidP="000E7B86">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t>Características e Dimensões do Material:</w:t>
      </w:r>
    </w:p>
    <w:p w14:paraId="537D3BA3" w14:textId="664DABEA" w:rsidR="007E1333" w:rsidRPr="009E45EA" w:rsidRDefault="007E1333" w:rsidP="007E1333">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V</w:t>
      </w:r>
      <w:r w:rsidRPr="009E45EA">
        <w:rPr>
          <w:rFonts w:ascii="Arial" w:hAnsi="Arial" w:cs="Arial"/>
          <w:sz w:val="22"/>
          <w:szCs w:val="22"/>
        </w:rPr>
        <w:t xml:space="preserve">idro temperado de espessura </w:t>
      </w:r>
      <w:r w:rsidR="00E42440">
        <w:rPr>
          <w:rFonts w:ascii="Arial" w:hAnsi="Arial" w:cs="Arial"/>
          <w:sz w:val="22"/>
          <w:szCs w:val="22"/>
        </w:rPr>
        <w:t>8</w:t>
      </w:r>
      <w:r w:rsidRPr="009E45EA">
        <w:rPr>
          <w:rFonts w:ascii="Arial" w:hAnsi="Arial" w:cs="Arial"/>
          <w:sz w:val="22"/>
          <w:szCs w:val="22"/>
        </w:rPr>
        <w:t xml:space="preserve">mm, conforme projeto e </w:t>
      </w:r>
      <w:r>
        <w:rPr>
          <w:rFonts w:ascii="Arial" w:hAnsi="Arial" w:cs="Arial"/>
          <w:sz w:val="22"/>
          <w:szCs w:val="22"/>
        </w:rPr>
        <w:t>detalhamento</w:t>
      </w:r>
      <w:r w:rsidRPr="009E45EA">
        <w:rPr>
          <w:rFonts w:ascii="Arial" w:hAnsi="Arial" w:cs="Arial"/>
          <w:sz w:val="22"/>
          <w:szCs w:val="22"/>
        </w:rPr>
        <w:t xml:space="preserve">. </w:t>
      </w:r>
    </w:p>
    <w:p w14:paraId="0665BBC1" w14:textId="77777777" w:rsidR="007E1333" w:rsidRDefault="007E1333" w:rsidP="007E1333">
      <w:pPr>
        <w:spacing w:after="80" w:line="276" w:lineRule="auto"/>
        <w:ind w:firstLine="709"/>
        <w:jc w:val="both"/>
        <w:rPr>
          <w:rFonts w:ascii="Arial" w:hAnsi="Arial" w:cs="Arial"/>
          <w:sz w:val="22"/>
          <w:szCs w:val="22"/>
        </w:rPr>
      </w:pPr>
      <w:r>
        <w:rPr>
          <w:rFonts w:ascii="Arial" w:hAnsi="Arial" w:cs="Arial"/>
          <w:sz w:val="22"/>
          <w:szCs w:val="22"/>
        </w:rPr>
        <w:t xml:space="preserve">Alternativa para fechamento em Regiões Frias - Esquadria de alumínio para fechamento do pátio coberto e refeitório, conforme detalhamento de projeto. </w:t>
      </w:r>
    </w:p>
    <w:p w14:paraId="07E07EEF" w14:textId="77777777" w:rsidR="007E1333" w:rsidRPr="00205CEA" w:rsidRDefault="007E1333" w:rsidP="007E1333">
      <w:pPr>
        <w:pStyle w:val="PargrafodaLista"/>
        <w:autoSpaceDE w:val="0"/>
        <w:autoSpaceDN w:val="0"/>
        <w:adjustRightInd w:val="0"/>
        <w:spacing w:after="80" w:line="276" w:lineRule="auto"/>
        <w:ind w:left="1728"/>
        <w:contextualSpacing/>
        <w:jc w:val="both"/>
        <w:rPr>
          <w:rFonts w:ascii="Arial" w:hAnsi="Arial" w:cs="Arial"/>
          <w:color w:val="365F91"/>
          <w:sz w:val="22"/>
          <w:szCs w:val="22"/>
          <w:highlight w:val="yellow"/>
        </w:rPr>
      </w:pPr>
    </w:p>
    <w:p w14:paraId="4A72438E" w14:textId="77777777" w:rsidR="007E1333" w:rsidRPr="00F000F2" w:rsidRDefault="007E1333" w:rsidP="000E7B86">
      <w:pPr>
        <w:pStyle w:val="PargrafodaLista"/>
        <w:numPr>
          <w:ilvl w:val="3"/>
          <w:numId w:val="3"/>
        </w:numPr>
        <w:autoSpaceDE w:val="0"/>
        <w:autoSpaceDN w:val="0"/>
        <w:adjustRightInd w:val="0"/>
        <w:spacing w:after="80" w:line="276" w:lineRule="auto"/>
        <w:ind w:left="1418" w:hanging="425"/>
        <w:contextualSpacing/>
        <w:jc w:val="both"/>
        <w:rPr>
          <w:rFonts w:ascii="Arial" w:hAnsi="Arial" w:cs="Arial"/>
          <w:color w:val="365F91"/>
          <w:sz w:val="22"/>
          <w:szCs w:val="22"/>
        </w:rPr>
      </w:pPr>
      <w:r w:rsidRPr="00F000F2">
        <w:rPr>
          <w:rFonts w:ascii="Arial" w:hAnsi="Arial" w:cs="Arial"/>
          <w:color w:val="365F91"/>
          <w:sz w:val="22"/>
          <w:szCs w:val="22"/>
        </w:rPr>
        <w:t>Sequência de execução:</w:t>
      </w:r>
    </w:p>
    <w:p w14:paraId="1C968949" w14:textId="77777777" w:rsidR="007E1333" w:rsidRDefault="007E1333" w:rsidP="007E1333">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F000F2">
        <w:rPr>
          <w:rFonts w:ascii="Arial" w:hAnsi="Arial" w:cs="Arial"/>
          <w:sz w:val="22"/>
          <w:szCs w:val="22"/>
        </w:rPr>
        <w:t xml:space="preserve">Sistema de fixação </w:t>
      </w:r>
      <w:r>
        <w:rPr>
          <w:rFonts w:ascii="Arial" w:hAnsi="Arial" w:cs="Arial"/>
          <w:sz w:val="22"/>
          <w:szCs w:val="22"/>
        </w:rPr>
        <w:t xml:space="preserve">para vidro temperado, com aparafusamento do vidro nas ferragens recomendadas pelo fabricante. </w:t>
      </w:r>
    </w:p>
    <w:p w14:paraId="561D822C" w14:textId="77777777" w:rsidR="007E1333" w:rsidRDefault="007E1333" w:rsidP="007E1333">
      <w:pPr>
        <w:pStyle w:val="PargrafodaLista"/>
        <w:autoSpaceDE w:val="0"/>
        <w:autoSpaceDN w:val="0"/>
        <w:adjustRightInd w:val="0"/>
        <w:spacing w:after="80" w:line="276" w:lineRule="auto"/>
        <w:ind w:left="1728"/>
        <w:contextualSpacing/>
        <w:jc w:val="both"/>
        <w:rPr>
          <w:rFonts w:ascii="Arial" w:hAnsi="Arial" w:cs="Arial"/>
          <w:color w:val="365F91"/>
          <w:sz w:val="22"/>
          <w:szCs w:val="22"/>
          <w:highlight w:val="yellow"/>
        </w:rPr>
      </w:pPr>
    </w:p>
    <w:p w14:paraId="4517A4DB" w14:textId="77777777" w:rsidR="007E1333" w:rsidRPr="00F000F2" w:rsidRDefault="007E1333" w:rsidP="000E7B86">
      <w:pPr>
        <w:pStyle w:val="PargrafodaLista"/>
        <w:numPr>
          <w:ilvl w:val="3"/>
          <w:numId w:val="3"/>
        </w:numPr>
        <w:autoSpaceDE w:val="0"/>
        <w:autoSpaceDN w:val="0"/>
        <w:adjustRightInd w:val="0"/>
        <w:spacing w:after="80" w:line="276" w:lineRule="auto"/>
        <w:ind w:left="1418" w:hanging="425"/>
        <w:jc w:val="both"/>
        <w:rPr>
          <w:rFonts w:ascii="Arial" w:hAnsi="Arial" w:cs="Arial"/>
          <w:color w:val="365F91"/>
          <w:sz w:val="22"/>
          <w:szCs w:val="22"/>
        </w:rPr>
      </w:pPr>
      <w:r w:rsidRPr="00F000F2">
        <w:rPr>
          <w:rFonts w:ascii="Arial" w:hAnsi="Arial" w:cs="Arial"/>
          <w:color w:val="365F91"/>
          <w:sz w:val="22"/>
          <w:szCs w:val="22"/>
        </w:rPr>
        <w:t xml:space="preserve">Aplicação no Projeto e Referências com os Desenhos: </w:t>
      </w:r>
    </w:p>
    <w:p w14:paraId="5F351263" w14:textId="77777777" w:rsidR="00F447A8" w:rsidRDefault="00F447A8" w:rsidP="00F447A8">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01EFE5FC" w14:textId="5AA1988D" w:rsidR="00BA1418" w:rsidRDefault="00305F01" w:rsidP="00BA1418">
      <w:pPr>
        <w:spacing w:before="80" w:line="276" w:lineRule="auto"/>
        <w:ind w:firstLine="709"/>
        <w:jc w:val="both"/>
        <w:rPr>
          <w:rFonts w:ascii="Arial" w:hAnsi="Arial" w:cs="Arial"/>
          <w:sz w:val="22"/>
          <w:szCs w:val="22"/>
        </w:rPr>
      </w:pPr>
      <w:r>
        <w:rPr>
          <w:rFonts w:ascii="Arial" w:hAnsi="Arial" w:cs="Arial"/>
          <w:b/>
          <w:bCs/>
          <w:sz w:val="22"/>
          <w:szCs w:val="22"/>
        </w:rPr>
        <w:t>MDINF</w:t>
      </w:r>
      <w:r w:rsidR="00BA1418">
        <w:rPr>
          <w:rFonts w:ascii="Arial" w:hAnsi="Arial" w:cs="Arial"/>
          <w:b/>
          <w:bCs/>
          <w:sz w:val="22"/>
          <w:szCs w:val="22"/>
        </w:rPr>
        <w:t>-</w:t>
      </w:r>
      <w:r w:rsidR="00BA1418" w:rsidRPr="006D7C94">
        <w:rPr>
          <w:rFonts w:ascii="Arial" w:hAnsi="Arial" w:cs="Arial"/>
          <w:b/>
          <w:bCs/>
          <w:sz w:val="22"/>
          <w:szCs w:val="22"/>
        </w:rPr>
        <w:t>ARQ</w:t>
      </w:r>
      <w:r w:rsidR="00BA1418">
        <w:rPr>
          <w:rFonts w:ascii="Arial" w:hAnsi="Arial" w:cs="Arial"/>
          <w:b/>
          <w:bCs/>
          <w:sz w:val="22"/>
          <w:szCs w:val="22"/>
        </w:rPr>
        <w:t>-1</w:t>
      </w:r>
      <w:r w:rsidR="00452D50">
        <w:rPr>
          <w:rFonts w:ascii="Arial" w:hAnsi="Arial" w:cs="Arial"/>
          <w:b/>
          <w:bCs/>
          <w:sz w:val="22"/>
          <w:szCs w:val="22"/>
        </w:rPr>
        <w:t>1</w:t>
      </w:r>
      <w:r w:rsidR="00BA1418">
        <w:rPr>
          <w:rFonts w:ascii="Arial" w:hAnsi="Arial" w:cs="Arial"/>
          <w:b/>
          <w:bCs/>
          <w:sz w:val="22"/>
          <w:szCs w:val="22"/>
        </w:rPr>
        <w:t>-1</w:t>
      </w:r>
      <w:r w:rsidR="00452D50">
        <w:rPr>
          <w:rFonts w:ascii="Arial" w:hAnsi="Arial" w:cs="Arial"/>
          <w:b/>
          <w:bCs/>
          <w:sz w:val="22"/>
          <w:szCs w:val="22"/>
        </w:rPr>
        <w:t>2</w:t>
      </w:r>
      <w:r w:rsidR="00BA1418" w:rsidRPr="006D7C94">
        <w:rPr>
          <w:rFonts w:ascii="Arial" w:hAnsi="Arial" w:cs="Arial"/>
          <w:b/>
          <w:bCs/>
          <w:sz w:val="22"/>
          <w:szCs w:val="22"/>
        </w:rPr>
        <w:t>-</w:t>
      </w:r>
      <w:r w:rsidR="00BA1418">
        <w:rPr>
          <w:rFonts w:ascii="Arial" w:hAnsi="Arial" w:cs="Arial"/>
          <w:b/>
          <w:bCs/>
          <w:sz w:val="22"/>
          <w:szCs w:val="22"/>
        </w:rPr>
        <w:t>ESQ-</w:t>
      </w:r>
      <w:r w:rsidR="00BA1418" w:rsidRPr="006D7C94">
        <w:rPr>
          <w:rFonts w:ascii="Arial" w:hAnsi="Arial" w:cs="Arial"/>
          <w:b/>
          <w:bCs/>
          <w:sz w:val="22"/>
          <w:szCs w:val="22"/>
        </w:rPr>
        <w:t>GER0_</w:t>
      </w:r>
      <w:r>
        <w:rPr>
          <w:rFonts w:ascii="Arial" w:hAnsi="Arial" w:cs="Arial"/>
          <w:b/>
          <w:bCs/>
          <w:sz w:val="22"/>
          <w:szCs w:val="22"/>
        </w:rPr>
        <w:t>R01</w:t>
      </w:r>
      <w:r w:rsidR="00BA1418">
        <w:rPr>
          <w:rFonts w:ascii="Arial" w:hAnsi="Arial" w:cs="Arial"/>
          <w:b/>
          <w:bCs/>
          <w:sz w:val="22"/>
          <w:szCs w:val="22"/>
        </w:rPr>
        <w:t xml:space="preserve"> –</w:t>
      </w:r>
      <w:r w:rsidR="00BA1418" w:rsidRPr="00752FFE">
        <w:rPr>
          <w:rFonts w:ascii="Arial" w:hAnsi="Arial" w:cs="Arial"/>
          <w:sz w:val="22"/>
          <w:szCs w:val="22"/>
        </w:rPr>
        <w:t xml:space="preserve"> </w:t>
      </w:r>
      <w:r w:rsidR="00BA1418">
        <w:rPr>
          <w:rFonts w:ascii="Arial" w:hAnsi="Arial" w:cs="Arial"/>
          <w:sz w:val="22"/>
          <w:szCs w:val="22"/>
        </w:rPr>
        <w:t>Esquadrias</w:t>
      </w:r>
    </w:p>
    <w:p w14:paraId="6B380567" w14:textId="6117CF18" w:rsidR="00BA1418" w:rsidRDefault="00305F01" w:rsidP="00BA1418">
      <w:pPr>
        <w:spacing w:before="80" w:line="276" w:lineRule="auto"/>
        <w:ind w:firstLine="709"/>
        <w:jc w:val="both"/>
        <w:rPr>
          <w:rFonts w:ascii="Arial" w:hAnsi="Arial" w:cs="Arial"/>
          <w:sz w:val="22"/>
          <w:szCs w:val="22"/>
        </w:rPr>
      </w:pPr>
      <w:r>
        <w:rPr>
          <w:rFonts w:ascii="Arial" w:hAnsi="Arial" w:cs="Arial"/>
          <w:b/>
          <w:bCs/>
          <w:sz w:val="22"/>
          <w:szCs w:val="22"/>
        </w:rPr>
        <w:t>MDINF</w:t>
      </w:r>
      <w:r w:rsidR="00BA1418">
        <w:rPr>
          <w:rFonts w:ascii="Arial" w:hAnsi="Arial" w:cs="Arial"/>
          <w:b/>
          <w:bCs/>
          <w:sz w:val="22"/>
          <w:szCs w:val="22"/>
        </w:rPr>
        <w:t>-</w:t>
      </w:r>
      <w:r w:rsidR="00BA1418" w:rsidRPr="006D7C94">
        <w:rPr>
          <w:rFonts w:ascii="Arial" w:hAnsi="Arial" w:cs="Arial"/>
          <w:b/>
          <w:bCs/>
          <w:sz w:val="22"/>
          <w:szCs w:val="22"/>
        </w:rPr>
        <w:t>ARQ</w:t>
      </w:r>
      <w:r w:rsidR="00BA1418">
        <w:rPr>
          <w:rFonts w:ascii="Arial" w:hAnsi="Arial" w:cs="Arial"/>
          <w:b/>
          <w:bCs/>
          <w:sz w:val="22"/>
          <w:szCs w:val="22"/>
        </w:rPr>
        <w:t>-</w:t>
      </w:r>
      <w:r w:rsidR="00F0211E">
        <w:rPr>
          <w:rFonts w:ascii="Arial" w:hAnsi="Arial" w:cs="Arial"/>
          <w:b/>
          <w:bCs/>
          <w:sz w:val="22"/>
          <w:szCs w:val="22"/>
        </w:rPr>
        <w:t>1</w:t>
      </w:r>
      <w:r w:rsidR="00452D50">
        <w:rPr>
          <w:rFonts w:ascii="Arial" w:hAnsi="Arial" w:cs="Arial"/>
          <w:b/>
          <w:bCs/>
          <w:sz w:val="22"/>
          <w:szCs w:val="22"/>
        </w:rPr>
        <w:t>3</w:t>
      </w:r>
      <w:r w:rsidR="00BA1418" w:rsidRPr="006D7C94">
        <w:rPr>
          <w:rFonts w:ascii="Arial" w:hAnsi="Arial" w:cs="Arial"/>
          <w:b/>
          <w:bCs/>
          <w:sz w:val="22"/>
          <w:szCs w:val="22"/>
        </w:rPr>
        <w:t>-</w:t>
      </w:r>
      <w:r w:rsidR="00BA1418">
        <w:rPr>
          <w:rFonts w:ascii="Arial" w:hAnsi="Arial" w:cs="Arial"/>
          <w:b/>
          <w:bCs/>
          <w:sz w:val="22"/>
          <w:szCs w:val="22"/>
        </w:rPr>
        <w:t>PCD-RFR</w:t>
      </w:r>
      <w:r w:rsidR="00BA1418" w:rsidRPr="006D7C94">
        <w:rPr>
          <w:rFonts w:ascii="Arial" w:hAnsi="Arial" w:cs="Arial"/>
          <w:b/>
          <w:bCs/>
          <w:sz w:val="22"/>
          <w:szCs w:val="22"/>
        </w:rPr>
        <w:t>0_</w:t>
      </w:r>
      <w:r>
        <w:rPr>
          <w:rFonts w:ascii="Arial" w:hAnsi="Arial" w:cs="Arial"/>
          <w:b/>
          <w:bCs/>
          <w:sz w:val="22"/>
          <w:szCs w:val="22"/>
        </w:rPr>
        <w:t>R01</w:t>
      </w:r>
      <w:r w:rsidR="00BA1418">
        <w:rPr>
          <w:rFonts w:ascii="Arial" w:hAnsi="Arial" w:cs="Arial"/>
          <w:b/>
          <w:bCs/>
          <w:sz w:val="22"/>
          <w:szCs w:val="22"/>
        </w:rPr>
        <w:t xml:space="preserve"> –</w:t>
      </w:r>
      <w:r w:rsidR="00BA1418" w:rsidRPr="00752FFE">
        <w:rPr>
          <w:rFonts w:ascii="Arial" w:hAnsi="Arial" w:cs="Arial"/>
          <w:sz w:val="22"/>
          <w:szCs w:val="22"/>
        </w:rPr>
        <w:t xml:space="preserve"> </w:t>
      </w:r>
      <w:r w:rsidR="00BA1418">
        <w:rPr>
          <w:rFonts w:ascii="Arial" w:hAnsi="Arial" w:cs="Arial"/>
          <w:sz w:val="22"/>
          <w:szCs w:val="22"/>
        </w:rPr>
        <w:t>Fechamento para Regiões Frias</w:t>
      </w:r>
    </w:p>
    <w:p w14:paraId="6B56A612" w14:textId="152804CE" w:rsidR="00BA1418" w:rsidRDefault="00BA1418" w:rsidP="00BA1418">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w:t>
      </w:r>
      <w:r w:rsidR="00080E9B">
        <w:rPr>
          <w:rFonts w:ascii="Arial" w:hAnsi="Arial" w:cs="Arial"/>
          <w:sz w:val="22"/>
          <w:szCs w:val="22"/>
        </w:rPr>
        <w:t>anexo 9.3</w:t>
      </w:r>
      <w:r>
        <w:rPr>
          <w:rFonts w:ascii="Arial" w:hAnsi="Arial" w:cs="Arial"/>
          <w:sz w:val="22"/>
          <w:szCs w:val="22"/>
        </w:rPr>
        <w:t>)</w:t>
      </w:r>
    </w:p>
    <w:p w14:paraId="4DB237D9" w14:textId="77777777" w:rsidR="00B57E9E" w:rsidRPr="006D7C94" w:rsidRDefault="00B57E9E"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1203C65D" w14:textId="0EEDA048" w:rsidR="00C0380F"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49" w:name="_Toc214644934"/>
      <w:r w:rsidRPr="006D7C94">
        <w:rPr>
          <w:rFonts w:cs="Arial"/>
          <w:b w:val="0"/>
          <w:color w:val="365F91" w:themeColor="accent1" w:themeShade="BF"/>
          <w:sz w:val="22"/>
          <w:szCs w:val="22"/>
        </w:rPr>
        <w:t>Telas de proteção em nylon</w:t>
      </w:r>
      <w:bookmarkEnd w:id="49"/>
    </w:p>
    <w:p w14:paraId="123E2061" w14:textId="06C80B9C" w:rsidR="00C0380F" w:rsidRPr="006D7C94" w:rsidRDefault="00C0380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w:t>
      </w:r>
      <w:r w:rsidR="00A757C9" w:rsidRPr="006D7C94">
        <w:rPr>
          <w:rFonts w:cs="Arial"/>
          <w:b w:val="0"/>
          <w:color w:val="365F91" w:themeColor="accent1" w:themeShade="BF"/>
          <w:sz w:val="22"/>
          <w:szCs w:val="22"/>
        </w:rPr>
        <w:t>ísticas e Dimensões do Material</w:t>
      </w:r>
    </w:p>
    <w:p w14:paraId="746CDDAF" w14:textId="7A906E3B" w:rsidR="00C0380F" w:rsidRPr="006D7C94" w:rsidRDefault="00C0380F" w:rsidP="00FA26AE">
      <w:pPr>
        <w:pStyle w:val="Textodebalo"/>
        <w:autoSpaceDE w:val="0"/>
        <w:autoSpaceDN w:val="0"/>
        <w:adjustRightInd w:val="0"/>
        <w:spacing w:before="80" w:line="276" w:lineRule="auto"/>
        <w:ind w:firstLine="709"/>
        <w:jc w:val="both"/>
        <w:rPr>
          <w:rFonts w:ascii="Arial" w:hAnsi="Arial" w:cs="Arial"/>
          <w:color w:val="365F91"/>
          <w:sz w:val="22"/>
          <w:szCs w:val="22"/>
          <w:highlight w:val="yellow"/>
        </w:rPr>
      </w:pPr>
      <w:r w:rsidRPr="006D7C94">
        <w:rPr>
          <w:rFonts w:ascii="Arial" w:hAnsi="Arial" w:cs="Arial"/>
          <w:sz w:val="22"/>
          <w:szCs w:val="22"/>
        </w:rPr>
        <w:t xml:space="preserve">Tela de proteção tipo mosquiteiro em nylon, </w:t>
      </w:r>
      <w:r w:rsidR="00052ED1">
        <w:rPr>
          <w:rFonts w:ascii="Arial" w:hAnsi="Arial" w:cs="Arial"/>
          <w:sz w:val="22"/>
          <w:szCs w:val="22"/>
        </w:rPr>
        <w:t>com o</w:t>
      </w:r>
      <w:r w:rsidRPr="006D7C94">
        <w:rPr>
          <w:rFonts w:ascii="Arial" w:hAnsi="Arial" w:cs="Arial"/>
          <w:sz w:val="22"/>
          <w:szCs w:val="22"/>
        </w:rPr>
        <w:t xml:space="preserve"> objetivo de evitar a entrada de insetos nas áreas de preparo e armazenagem de alimentos,</w:t>
      </w:r>
      <w:r w:rsidR="00293490" w:rsidRPr="006D7C94">
        <w:rPr>
          <w:rFonts w:ascii="Arial" w:hAnsi="Arial" w:cs="Arial"/>
          <w:sz w:val="22"/>
          <w:szCs w:val="22"/>
        </w:rPr>
        <w:t xml:space="preserve"> na</w:t>
      </w:r>
      <w:r w:rsidRPr="006D7C94">
        <w:rPr>
          <w:rFonts w:ascii="Arial" w:hAnsi="Arial" w:cs="Arial"/>
          <w:sz w:val="22"/>
          <w:szCs w:val="22"/>
        </w:rPr>
        <w:t xml:space="preserve"> cor </w:t>
      </w:r>
      <w:r w:rsidR="007C4B12" w:rsidRPr="006D7C94">
        <w:rPr>
          <w:rFonts w:ascii="Arial" w:hAnsi="Arial" w:cs="Arial"/>
          <w:sz w:val="22"/>
          <w:szCs w:val="22"/>
        </w:rPr>
        <w:t>CINZA*</w:t>
      </w:r>
      <w:r w:rsidRPr="006D7C94">
        <w:rPr>
          <w:rFonts w:ascii="Arial" w:hAnsi="Arial" w:cs="Arial"/>
          <w:sz w:val="22"/>
          <w:szCs w:val="22"/>
        </w:rPr>
        <w:t xml:space="preserve">. O conjunto é composto de tela cor cinza*, barra de alumínio para moldura, kit cantoneira e corda de borracha para vedação.   </w:t>
      </w:r>
    </w:p>
    <w:p w14:paraId="0F818879" w14:textId="77777777" w:rsidR="00C0380F" w:rsidRPr="006D7C94" w:rsidRDefault="00C0380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Dimensões variáveis conforme detalhamento de esquadrias. </w:t>
      </w:r>
    </w:p>
    <w:p w14:paraId="775D5435" w14:textId="034A3685" w:rsidR="00C0380F" w:rsidRPr="006D7C94" w:rsidRDefault="00C0380F" w:rsidP="00A53795">
      <w:pPr>
        <w:pStyle w:val="Textodebalo"/>
        <w:spacing w:before="80" w:line="276" w:lineRule="auto"/>
        <w:jc w:val="both"/>
        <w:textAlignment w:val="baseline"/>
        <w:rPr>
          <w:rFonts w:ascii="Arial" w:hAnsi="Arial" w:cs="Arial"/>
          <w:sz w:val="22"/>
          <w:szCs w:val="22"/>
        </w:rPr>
      </w:pPr>
      <w:r w:rsidRPr="006D7C94">
        <w:rPr>
          <w:rFonts w:ascii="Arial" w:hAnsi="Arial" w:cs="Arial"/>
          <w:sz w:val="22"/>
          <w:szCs w:val="22"/>
        </w:rPr>
        <w:t xml:space="preserve">* Na indisponibilidade da tela na cor </w:t>
      </w:r>
      <w:r w:rsidR="007C4B12" w:rsidRPr="006D7C94">
        <w:rPr>
          <w:rFonts w:ascii="Arial" w:hAnsi="Arial" w:cs="Arial"/>
          <w:sz w:val="22"/>
          <w:szCs w:val="22"/>
        </w:rPr>
        <w:t>CINZA</w:t>
      </w:r>
      <w:r w:rsidRPr="006D7C94">
        <w:rPr>
          <w:rFonts w:ascii="Arial" w:hAnsi="Arial" w:cs="Arial"/>
          <w:sz w:val="22"/>
          <w:szCs w:val="22"/>
        </w:rPr>
        <w:t>, poderá ser u</w:t>
      </w:r>
      <w:r w:rsidR="003E3106" w:rsidRPr="006D7C94">
        <w:rPr>
          <w:rFonts w:ascii="Arial" w:hAnsi="Arial" w:cs="Arial"/>
          <w:sz w:val="22"/>
          <w:szCs w:val="22"/>
        </w:rPr>
        <w:t xml:space="preserve">sada também a tela na cor </w:t>
      </w:r>
      <w:r w:rsidR="007C4B12" w:rsidRPr="006D7C94">
        <w:rPr>
          <w:rFonts w:ascii="Arial" w:hAnsi="Arial" w:cs="Arial"/>
          <w:sz w:val="22"/>
          <w:szCs w:val="22"/>
        </w:rPr>
        <w:t>BRONZE</w:t>
      </w:r>
      <w:r w:rsidR="003E3106" w:rsidRPr="006D7C94">
        <w:rPr>
          <w:rFonts w:ascii="Arial" w:hAnsi="Arial" w:cs="Arial"/>
          <w:sz w:val="22"/>
          <w:szCs w:val="22"/>
        </w:rPr>
        <w:t>.</w:t>
      </w:r>
    </w:p>
    <w:p w14:paraId="4F96F27E" w14:textId="77777777" w:rsidR="00A757C9" w:rsidRPr="006D7C94" w:rsidRDefault="00A757C9" w:rsidP="00FA26AE">
      <w:pPr>
        <w:pStyle w:val="Textodebalo"/>
        <w:spacing w:before="80" w:line="276" w:lineRule="auto"/>
        <w:ind w:firstLine="709"/>
        <w:jc w:val="both"/>
        <w:textAlignment w:val="baseline"/>
        <w:rPr>
          <w:rFonts w:ascii="Arial" w:hAnsi="Arial" w:cs="Arial"/>
          <w:sz w:val="22"/>
          <w:szCs w:val="22"/>
        </w:rPr>
      </w:pPr>
    </w:p>
    <w:p w14:paraId="58D37AF0" w14:textId="215EC9F8" w:rsidR="00C0380F" w:rsidRPr="006D7C94" w:rsidRDefault="00C0380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w:t>
      </w:r>
      <w:r w:rsidR="00A757C9" w:rsidRPr="006D7C94">
        <w:rPr>
          <w:rFonts w:cs="Arial"/>
          <w:b w:val="0"/>
          <w:color w:val="365F91" w:themeColor="accent1" w:themeShade="BF"/>
          <w:sz w:val="22"/>
          <w:szCs w:val="22"/>
        </w:rPr>
        <w:t xml:space="preserve"> execução</w:t>
      </w:r>
    </w:p>
    <w:p w14:paraId="44202427" w14:textId="2F64518A" w:rsidR="00C0380F" w:rsidRPr="006D7C94" w:rsidRDefault="00C0380F"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Instalar a moldura em alumínio na fachada externa nas esquadrias especificadas em projeto. A tela </w:t>
      </w:r>
      <w:r w:rsidR="00D666AD" w:rsidRPr="006D7C94">
        <w:rPr>
          <w:rFonts w:ascii="Arial" w:hAnsi="Arial" w:cs="Arial"/>
          <w:sz w:val="22"/>
          <w:szCs w:val="22"/>
        </w:rPr>
        <w:t>deverá</w:t>
      </w:r>
      <w:r w:rsidRPr="006D7C94">
        <w:rPr>
          <w:rFonts w:ascii="Arial" w:hAnsi="Arial" w:cs="Arial"/>
          <w:sz w:val="22"/>
          <w:szCs w:val="22"/>
        </w:rPr>
        <w:t xml:space="preserve"> ser fixada na barra de alumínio, utilizando-se a </w:t>
      </w:r>
      <w:r w:rsidR="001C78CB" w:rsidRPr="006D7C94">
        <w:rPr>
          <w:rFonts w:ascii="Arial" w:hAnsi="Arial" w:cs="Arial"/>
          <w:sz w:val="22"/>
          <w:szCs w:val="22"/>
        </w:rPr>
        <w:t xml:space="preserve">corda de borracha para </w:t>
      </w:r>
      <w:r w:rsidR="001C78CB" w:rsidRPr="006D7C94">
        <w:rPr>
          <w:rFonts w:ascii="Arial" w:hAnsi="Arial" w:cs="Arial"/>
          <w:sz w:val="22"/>
          <w:szCs w:val="22"/>
        </w:rPr>
        <w:lastRenderedPageBreak/>
        <w:t>vedação.</w:t>
      </w:r>
      <w:r w:rsidRPr="006D7C94">
        <w:rPr>
          <w:rFonts w:ascii="Arial" w:hAnsi="Arial" w:cs="Arial"/>
          <w:sz w:val="22"/>
          <w:szCs w:val="22"/>
        </w:rPr>
        <w:t xml:space="preserve"> A moldura </w:t>
      </w:r>
      <w:r w:rsidR="00D666AD" w:rsidRPr="006D7C94">
        <w:rPr>
          <w:rFonts w:ascii="Arial" w:hAnsi="Arial" w:cs="Arial"/>
          <w:sz w:val="22"/>
          <w:szCs w:val="22"/>
        </w:rPr>
        <w:t>deverá</w:t>
      </w:r>
      <w:r w:rsidRPr="006D7C94">
        <w:rPr>
          <w:rFonts w:ascii="Arial" w:hAnsi="Arial" w:cs="Arial"/>
          <w:sz w:val="22"/>
          <w:szCs w:val="22"/>
        </w:rPr>
        <w:t xml:space="preserve"> ser executada de acordo com o tamanho da esquadria, com acabamento nos cantos, </w:t>
      </w:r>
      <w:r w:rsidR="00A757C9" w:rsidRPr="006D7C94">
        <w:rPr>
          <w:rFonts w:ascii="Arial" w:hAnsi="Arial" w:cs="Arial"/>
          <w:sz w:val="22"/>
          <w:szCs w:val="22"/>
        </w:rPr>
        <w:t>com kit cantoneira em borracha.</w:t>
      </w:r>
    </w:p>
    <w:p w14:paraId="75CB17CF" w14:textId="77777777" w:rsidR="00A757C9" w:rsidRPr="006D7C94" w:rsidRDefault="00A757C9" w:rsidP="00FA26AE">
      <w:pPr>
        <w:pStyle w:val="Textodebalo"/>
        <w:autoSpaceDE w:val="0"/>
        <w:autoSpaceDN w:val="0"/>
        <w:adjustRightInd w:val="0"/>
        <w:spacing w:before="80" w:line="276" w:lineRule="auto"/>
        <w:ind w:firstLine="709"/>
        <w:jc w:val="both"/>
        <w:rPr>
          <w:rFonts w:ascii="Arial" w:hAnsi="Arial" w:cs="Arial"/>
          <w:sz w:val="22"/>
          <w:szCs w:val="22"/>
        </w:rPr>
      </w:pPr>
    </w:p>
    <w:p w14:paraId="48456CBB" w14:textId="51260C5C" w:rsidR="00C0380F" w:rsidRPr="006D7C94" w:rsidRDefault="00C0380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w:t>
      </w:r>
      <w:r w:rsidR="00A757C9" w:rsidRPr="006D7C94">
        <w:rPr>
          <w:rFonts w:cs="Arial"/>
          <w:b w:val="0"/>
          <w:color w:val="365F91" w:themeColor="accent1" w:themeShade="BF"/>
          <w:sz w:val="22"/>
          <w:szCs w:val="22"/>
        </w:rPr>
        <w:t xml:space="preserve"> e Referências com os Desenhos</w:t>
      </w:r>
    </w:p>
    <w:p w14:paraId="76C1700B" w14:textId="21405731" w:rsidR="00293490" w:rsidRPr="006D7C94" w:rsidRDefault="00A53795"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Esquadrias específicas</w:t>
      </w:r>
      <w:r w:rsidR="003A673B">
        <w:rPr>
          <w:rFonts w:ascii="Arial" w:hAnsi="Arial" w:cs="Arial"/>
          <w:bCs/>
          <w:sz w:val="22"/>
          <w:szCs w:val="22"/>
        </w:rPr>
        <w:t>, con</w:t>
      </w:r>
      <w:r w:rsidR="00C0380F" w:rsidRPr="006D7C94">
        <w:rPr>
          <w:rFonts w:ascii="Arial" w:hAnsi="Arial" w:cs="Arial"/>
          <w:sz w:val="22"/>
          <w:szCs w:val="22"/>
        </w:rPr>
        <w:t>forme indicação em projeto.</w:t>
      </w:r>
    </w:p>
    <w:p w14:paraId="18274A41" w14:textId="77777777" w:rsidR="003A673B" w:rsidRDefault="003A673B" w:rsidP="003A673B">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640D224B" w14:textId="69E214AE" w:rsidR="0002773A" w:rsidRDefault="00305F01" w:rsidP="0002773A">
      <w:pPr>
        <w:spacing w:before="80" w:line="276" w:lineRule="auto"/>
        <w:ind w:firstLine="709"/>
        <w:jc w:val="both"/>
        <w:rPr>
          <w:rFonts w:ascii="Arial" w:hAnsi="Arial" w:cs="Arial"/>
          <w:sz w:val="22"/>
          <w:szCs w:val="22"/>
        </w:rPr>
      </w:pPr>
      <w:r>
        <w:rPr>
          <w:rFonts w:ascii="Arial" w:hAnsi="Arial" w:cs="Arial"/>
          <w:b/>
          <w:bCs/>
          <w:sz w:val="22"/>
          <w:szCs w:val="22"/>
        </w:rPr>
        <w:t>MDINF</w:t>
      </w:r>
      <w:r w:rsidR="0002773A">
        <w:rPr>
          <w:rFonts w:ascii="Arial" w:hAnsi="Arial" w:cs="Arial"/>
          <w:b/>
          <w:bCs/>
          <w:sz w:val="22"/>
          <w:szCs w:val="22"/>
        </w:rPr>
        <w:t>-</w:t>
      </w:r>
      <w:r w:rsidR="0002773A" w:rsidRPr="006D7C94">
        <w:rPr>
          <w:rFonts w:ascii="Arial" w:hAnsi="Arial" w:cs="Arial"/>
          <w:b/>
          <w:bCs/>
          <w:sz w:val="22"/>
          <w:szCs w:val="22"/>
        </w:rPr>
        <w:t>ARQ</w:t>
      </w:r>
      <w:r w:rsidR="0002773A">
        <w:rPr>
          <w:rFonts w:ascii="Arial" w:hAnsi="Arial" w:cs="Arial"/>
          <w:b/>
          <w:bCs/>
          <w:sz w:val="22"/>
          <w:szCs w:val="22"/>
        </w:rPr>
        <w:t>-1</w:t>
      </w:r>
      <w:r w:rsidR="00452D50">
        <w:rPr>
          <w:rFonts w:ascii="Arial" w:hAnsi="Arial" w:cs="Arial"/>
          <w:b/>
          <w:bCs/>
          <w:sz w:val="22"/>
          <w:szCs w:val="22"/>
        </w:rPr>
        <w:t>1</w:t>
      </w:r>
      <w:r w:rsidR="0002773A">
        <w:rPr>
          <w:rFonts w:ascii="Arial" w:hAnsi="Arial" w:cs="Arial"/>
          <w:b/>
          <w:bCs/>
          <w:sz w:val="22"/>
          <w:szCs w:val="22"/>
        </w:rPr>
        <w:t>-1</w:t>
      </w:r>
      <w:r w:rsidR="00452D50">
        <w:rPr>
          <w:rFonts w:ascii="Arial" w:hAnsi="Arial" w:cs="Arial"/>
          <w:b/>
          <w:bCs/>
          <w:sz w:val="22"/>
          <w:szCs w:val="22"/>
        </w:rPr>
        <w:t>2</w:t>
      </w:r>
      <w:r w:rsidR="0002773A" w:rsidRPr="006D7C94">
        <w:rPr>
          <w:rFonts w:ascii="Arial" w:hAnsi="Arial" w:cs="Arial"/>
          <w:b/>
          <w:bCs/>
          <w:sz w:val="22"/>
          <w:szCs w:val="22"/>
        </w:rPr>
        <w:t>-</w:t>
      </w:r>
      <w:r w:rsidR="0002773A">
        <w:rPr>
          <w:rFonts w:ascii="Arial" w:hAnsi="Arial" w:cs="Arial"/>
          <w:b/>
          <w:bCs/>
          <w:sz w:val="22"/>
          <w:szCs w:val="22"/>
        </w:rPr>
        <w:t>ESQ-</w:t>
      </w:r>
      <w:r w:rsidR="0002773A" w:rsidRPr="006D7C94">
        <w:rPr>
          <w:rFonts w:ascii="Arial" w:hAnsi="Arial" w:cs="Arial"/>
          <w:b/>
          <w:bCs/>
          <w:sz w:val="22"/>
          <w:szCs w:val="22"/>
        </w:rPr>
        <w:t>GER0_</w:t>
      </w:r>
      <w:r>
        <w:rPr>
          <w:rFonts w:ascii="Arial" w:hAnsi="Arial" w:cs="Arial"/>
          <w:b/>
          <w:bCs/>
          <w:sz w:val="22"/>
          <w:szCs w:val="22"/>
        </w:rPr>
        <w:t>R01</w:t>
      </w:r>
      <w:r w:rsidR="0002773A">
        <w:rPr>
          <w:rFonts w:ascii="Arial" w:hAnsi="Arial" w:cs="Arial"/>
          <w:b/>
          <w:bCs/>
          <w:sz w:val="22"/>
          <w:szCs w:val="22"/>
        </w:rPr>
        <w:t xml:space="preserve"> –</w:t>
      </w:r>
      <w:r w:rsidR="0002773A" w:rsidRPr="00752FFE">
        <w:rPr>
          <w:rFonts w:ascii="Arial" w:hAnsi="Arial" w:cs="Arial"/>
          <w:sz w:val="22"/>
          <w:szCs w:val="22"/>
        </w:rPr>
        <w:t xml:space="preserve"> </w:t>
      </w:r>
      <w:r w:rsidR="0002773A">
        <w:rPr>
          <w:rFonts w:ascii="Arial" w:hAnsi="Arial" w:cs="Arial"/>
          <w:sz w:val="22"/>
          <w:szCs w:val="22"/>
        </w:rPr>
        <w:t>Esquadrias</w:t>
      </w:r>
    </w:p>
    <w:p w14:paraId="288F5D88" w14:textId="142EC5CA" w:rsidR="0002773A" w:rsidRDefault="0002773A" w:rsidP="0002773A">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w:t>
      </w:r>
      <w:r w:rsidR="00080E9B">
        <w:rPr>
          <w:rFonts w:ascii="Arial" w:hAnsi="Arial" w:cs="Arial"/>
          <w:sz w:val="22"/>
          <w:szCs w:val="22"/>
        </w:rPr>
        <w:t>anexo 9.3</w:t>
      </w:r>
      <w:r>
        <w:rPr>
          <w:rFonts w:ascii="Arial" w:hAnsi="Arial" w:cs="Arial"/>
          <w:sz w:val="22"/>
          <w:szCs w:val="22"/>
        </w:rPr>
        <w:t>)</w:t>
      </w:r>
    </w:p>
    <w:p w14:paraId="0588811D" w14:textId="77777777" w:rsidR="00293490" w:rsidRPr="006D7C94" w:rsidRDefault="00293490" w:rsidP="00FA26AE">
      <w:pPr>
        <w:pStyle w:val="Textodebalo"/>
        <w:autoSpaceDE w:val="0"/>
        <w:autoSpaceDN w:val="0"/>
        <w:adjustRightInd w:val="0"/>
        <w:spacing w:before="80" w:line="276" w:lineRule="auto"/>
        <w:ind w:firstLine="709"/>
        <w:jc w:val="both"/>
        <w:rPr>
          <w:rFonts w:ascii="Arial" w:hAnsi="Arial" w:cs="Arial"/>
          <w:sz w:val="22"/>
          <w:szCs w:val="22"/>
        </w:rPr>
      </w:pPr>
    </w:p>
    <w:p w14:paraId="3CD5DA99" w14:textId="047492C6" w:rsidR="003F7F5D" w:rsidRPr="006D7C94" w:rsidRDefault="007E650F" w:rsidP="007E1333">
      <w:pPr>
        <w:pStyle w:val="Ttulo2"/>
        <w:numPr>
          <w:ilvl w:val="1"/>
          <w:numId w:val="3"/>
        </w:numPr>
        <w:spacing w:after="0" w:line="276" w:lineRule="auto"/>
        <w:ind w:left="1418" w:hanging="709"/>
        <w:rPr>
          <w:rFonts w:cs="Arial"/>
          <w:color w:val="365F91" w:themeColor="accent1" w:themeShade="BF"/>
          <w:sz w:val="22"/>
          <w:szCs w:val="22"/>
        </w:rPr>
      </w:pPr>
      <w:bookmarkStart w:id="50" w:name="_Toc214644935"/>
      <w:r w:rsidRPr="006D7C94">
        <w:rPr>
          <w:rFonts w:cs="Arial"/>
          <w:color w:val="365F91" w:themeColor="accent1" w:themeShade="BF"/>
          <w:sz w:val="22"/>
          <w:szCs w:val="22"/>
        </w:rPr>
        <w:t>ELEMENTOS METÁLICOS</w:t>
      </w:r>
      <w:bookmarkEnd w:id="50"/>
      <w:r w:rsidRPr="006D7C94">
        <w:rPr>
          <w:rFonts w:cs="Arial"/>
          <w:color w:val="365F91" w:themeColor="accent1" w:themeShade="BF"/>
          <w:sz w:val="22"/>
          <w:szCs w:val="22"/>
        </w:rPr>
        <w:t xml:space="preserve"> </w:t>
      </w:r>
    </w:p>
    <w:p w14:paraId="66A8392F" w14:textId="5D1BD292" w:rsidR="00323A35"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1" w:name="_Toc214644936"/>
      <w:r w:rsidRPr="006D7C94">
        <w:rPr>
          <w:rFonts w:cs="Arial"/>
          <w:b w:val="0"/>
          <w:color w:val="365F91" w:themeColor="accent1" w:themeShade="BF"/>
          <w:sz w:val="22"/>
          <w:szCs w:val="22"/>
        </w:rPr>
        <w:t>Portões em chapa metálica perfurada</w:t>
      </w:r>
      <w:bookmarkEnd w:id="51"/>
    </w:p>
    <w:p w14:paraId="6C824532" w14:textId="31C762D0" w:rsidR="00963A50" w:rsidRPr="006D7C94" w:rsidRDefault="00963A5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3B42B6F6" w14:textId="1A5BEF33" w:rsidR="00323A35" w:rsidRPr="006D7C94" w:rsidRDefault="00323A35"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2B1CAC" w:rsidRPr="006D7C94">
        <w:rPr>
          <w:rFonts w:ascii="Arial" w:hAnsi="Arial" w:cs="Arial"/>
          <w:sz w:val="22"/>
          <w:szCs w:val="22"/>
        </w:rPr>
        <w:t>Quadro com p</w:t>
      </w:r>
      <w:r w:rsidR="004B26D8" w:rsidRPr="006D7C94">
        <w:rPr>
          <w:rFonts w:ascii="Arial" w:hAnsi="Arial" w:cs="Arial"/>
          <w:sz w:val="22"/>
          <w:szCs w:val="22"/>
        </w:rPr>
        <w:t>erfis laterais, superior e inferior</w:t>
      </w:r>
      <w:r w:rsidRPr="006D7C94">
        <w:rPr>
          <w:rFonts w:ascii="Arial" w:hAnsi="Arial" w:cs="Arial"/>
          <w:sz w:val="22"/>
          <w:szCs w:val="22"/>
        </w:rPr>
        <w:t xml:space="preserve"> em aço carbono galvanizado a fogo com seção 4x6cm</w:t>
      </w:r>
      <w:r w:rsidR="004B26D8" w:rsidRPr="006D7C94">
        <w:rPr>
          <w:rFonts w:ascii="Arial" w:hAnsi="Arial" w:cs="Arial"/>
          <w:sz w:val="22"/>
          <w:szCs w:val="22"/>
        </w:rPr>
        <w:t>;</w:t>
      </w:r>
    </w:p>
    <w:p w14:paraId="6DF65078" w14:textId="72C5558B" w:rsidR="00323A35" w:rsidRPr="006D7C94" w:rsidRDefault="00323A35"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Fechamento</w:t>
      </w:r>
      <w:r w:rsidR="004B26D8" w:rsidRPr="006D7C94">
        <w:rPr>
          <w:rFonts w:ascii="Arial" w:hAnsi="Arial" w:cs="Arial"/>
          <w:sz w:val="22"/>
          <w:szCs w:val="22"/>
        </w:rPr>
        <w:t xml:space="preserve"> com</w:t>
      </w:r>
      <w:r w:rsidRPr="006D7C94">
        <w:rPr>
          <w:rFonts w:ascii="Arial" w:hAnsi="Arial" w:cs="Arial"/>
          <w:sz w:val="22"/>
          <w:szCs w:val="22"/>
        </w:rPr>
        <w:t xml:space="preserve"> chapa perfurada em aço galvanizado</w:t>
      </w:r>
      <w:r w:rsidR="002B1CAC" w:rsidRPr="006D7C94">
        <w:rPr>
          <w:rFonts w:ascii="Arial" w:hAnsi="Arial" w:cs="Arial"/>
          <w:sz w:val="22"/>
          <w:szCs w:val="22"/>
        </w:rPr>
        <w:t xml:space="preserve"> </w:t>
      </w:r>
      <w:r w:rsidR="004B26D8" w:rsidRPr="006D7C94">
        <w:rPr>
          <w:rFonts w:ascii="Arial" w:hAnsi="Arial" w:cs="Arial"/>
          <w:sz w:val="22"/>
          <w:szCs w:val="22"/>
          <w:u w:val="single"/>
        </w:rPr>
        <w:t>soldada no eixo interno</w:t>
      </w:r>
      <w:r w:rsidR="004B26D8" w:rsidRPr="006D7C94">
        <w:rPr>
          <w:rFonts w:ascii="Arial" w:hAnsi="Arial" w:cs="Arial"/>
          <w:sz w:val="22"/>
          <w:szCs w:val="22"/>
        </w:rPr>
        <w:t xml:space="preserve"> do</w:t>
      </w:r>
      <w:r w:rsidR="002B1CAC" w:rsidRPr="006D7C94">
        <w:rPr>
          <w:rFonts w:ascii="Arial" w:hAnsi="Arial" w:cs="Arial"/>
          <w:sz w:val="22"/>
          <w:szCs w:val="22"/>
        </w:rPr>
        <w:t>s perfis metálicos</w:t>
      </w:r>
      <w:r w:rsidR="004B26D8" w:rsidRPr="006D7C94">
        <w:rPr>
          <w:rFonts w:ascii="Arial" w:hAnsi="Arial" w:cs="Arial"/>
          <w:sz w:val="22"/>
          <w:szCs w:val="22"/>
        </w:rPr>
        <w:t>;</w:t>
      </w:r>
    </w:p>
    <w:p w14:paraId="40C88E09" w14:textId="48193BB3" w:rsidR="004B26D8" w:rsidRPr="006D7C94" w:rsidRDefault="004B26D8"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Acabamento: pintura em esmalte sintético cor </w:t>
      </w:r>
      <w:r w:rsidR="008A41A2">
        <w:rPr>
          <w:rFonts w:ascii="Arial" w:hAnsi="Arial" w:cs="Arial"/>
          <w:sz w:val="22"/>
          <w:szCs w:val="22"/>
        </w:rPr>
        <w:t>AMARELO OURO</w:t>
      </w:r>
      <w:r w:rsidR="0013571D">
        <w:rPr>
          <w:rFonts w:ascii="Arial" w:hAnsi="Arial" w:cs="Arial"/>
          <w:sz w:val="22"/>
          <w:szCs w:val="22"/>
        </w:rPr>
        <w:t xml:space="preserve"> e CINZA CLARO, conforme projeto</w:t>
      </w:r>
      <w:r w:rsidRPr="006D7C94">
        <w:rPr>
          <w:rFonts w:ascii="Arial" w:hAnsi="Arial" w:cs="Arial"/>
          <w:sz w:val="22"/>
          <w:szCs w:val="22"/>
        </w:rPr>
        <w:t>;</w:t>
      </w:r>
    </w:p>
    <w:p w14:paraId="7A042A2F" w14:textId="5F7A5E79" w:rsidR="003F7F5D" w:rsidRPr="006D7C94" w:rsidRDefault="003F7F5D"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Dimensões: Chapa perfurada: Espessura – 1,5mm, largura e </w:t>
      </w:r>
      <w:r w:rsidR="004B26D8" w:rsidRPr="006D7C94">
        <w:rPr>
          <w:rFonts w:ascii="Arial" w:hAnsi="Arial" w:cs="Arial"/>
          <w:sz w:val="22"/>
          <w:szCs w:val="22"/>
        </w:rPr>
        <w:t>alturas</w:t>
      </w:r>
      <w:r w:rsidRPr="006D7C94">
        <w:rPr>
          <w:rFonts w:ascii="Arial" w:hAnsi="Arial" w:cs="Arial"/>
          <w:sz w:val="22"/>
          <w:szCs w:val="22"/>
        </w:rPr>
        <w:t xml:space="preserve"> – c</w:t>
      </w:r>
      <w:r w:rsidR="004B26D8" w:rsidRPr="006D7C94">
        <w:rPr>
          <w:rFonts w:ascii="Arial" w:hAnsi="Arial" w:cs="Arial"/>
          <w:sz w:val="22"/>
          <w:szCs w:val="22"/>
        </w:rPr>
        <w:t>onforme detalhamento de projeto;</w:t>
      </w:r>
    </w:p>
    <w:p w14:paraId="74873A12" w14:textId="437488E6" w:rsidR="004B26D8" w:rsidRPr="006D7C94" w:rsidRDefault="004B26D8"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Diâmetro dos furos – 9,52mm e espaçamento entre os furos – 13,8mm, com disposição alternada longitudinal, conforme </w:t>
      </w:r>
      <w:r w:rsidR="006F18A5" w:rsidRPr="006D7C94">
        <w:rPr>
          <w:rFonts w:ascii="Arial" w:hAnsi="Arial" w:cs="Arial"/>
          <w:sz w:val="22"/>
          <w:szCs w:val="22"/>
        </w:rPr>
        <w:t xml:space="preserve">figura </w:t>
      </w:r>
      <w:r w:rsidR="00C753CD">
        <w:rPr>
          <w:rFonts w:ascii="Arial" w:hAnsi="Arial" w:cs="Arial"/>
          <w:sz w:val="22"/>
          <w:szCs w:val="22"/>
        </w:rPr>
        <w:t>3</w:t>
      </w:r>
      <w:r w:rsidRPr="006D7C94">
        <w:rPr>
          <w:rFonts w:ascii="Arial" w:hAnsi="Arial" w:cs="Arial"/>
          <w:sz w:val="22"/>
          <w:szCs w:val="22"/>
        </w:rPr>
        <w:t>;</w:t>
      </w:r>
    </w:p>
    <w:p w14:paraId="0CD33F0B" w14:textId="77777777" w:rsidR="00993C21" w:rsidRPr="006D7C94" w:rsidRDefault="00993C21"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Modelo de referência: Grade furos</w:t>
      </w:r>
    </w:p>
    <w:p w14:paraId="2D260054" w14:textId="77777777" w:rsidR="006F18A5" w:rsidRPr="006D7C94" w:rsidRDefault="00D43AED" w:rsidP="00595409">
      <w:pPr>
        <w:pStyle w:val="Textodebalo"/>
        <w:keepNext/>
        <w:spacing w:before="80" w:line="276" w:lineRule="auto"/>
        <w:jc w:val="center"/>
        <w:textAlignment w:val="baseline"/>
        <w:rPr>
          <w:rFonts w:ascii="Arial" w:hAnsi="Arial" w:cs="Arial"/>
        </w:rPr>
      </w:pPr>
      <w:r w:rsidRPr="006D7C94">
        <w:rPr>
          <w:rFonts w:ascii="Arial" w:hAnsi="Arial" w:cs="Arial"/>
          <w:noProof/>
          <w:color w:val="365F91"/>
          <w:sz w:val="22"/>
          <w:szCs w:val="22"/>
        </w:rPr>
        <w:drawing>
          <wp:inline distT="0" distB="0" distL="0" distR="0" wp14:anchorId="01E22D42" wp14:editId="5CEEE8F5">
            <wp:extent cx="2962275" cy="1725930"/>
            <wp:effectExtent l="0" t="0" r="9525" b="7620"/>
            <wp:docPr id="12" name="Imagem 12" descr="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la"/>
                    <pic:cNvPicPr>
                      <a:picLocks noChangeAspect="1" noChangeArrowheads="1"/>
                    </pic:cNvPicPr>
                  </pic:nvPicPr>
                  <pic:blipFill>
                    <a:blip r:embed="rId20">
                      <a:extLst>
                        <a:ext uri="{28A0092B-C50C-407E-A947-70E740481C1C}">
                          <a14:useLocalDpi xmlns:a14="http://schemas.microsoft.com/office/drawing/2010/main" val="0"/>
                        </a:ext>
                      </a:extLst>
                    </a:blip>
                    <a:srcRect t="9454"/>
                    <a:stretch>
                      <a:fillRect/>
                    </a:stretch>
                  </pic:blipFill>
                  <pic:spPr bwMode="auto">
                    <a:xfrm>
                      <a:off x="0" y="0"/>
                      <a:ext cx="2962275" cy="1725930"/>
                    </a:xfrm>
                    <a:prstGeom prst="rect">
                      <a:avLst/>
                    </a:prstGeom>
                    <a:noFill/>
                    <a:ln>
                      <a:noFill/>
                    </a:ln>
                  </pic:spPr>
                </pic:pic>
              </a:graphicData>
            </a:graphic>
          </wp:inline>
        </w:drawing>
      </w:r>
    </w:p>
    <w:p w14:paraId="1A82ED44" w14:textId="7BB9C6B5" w:rsidR="003F7F5D" w:rsidRPr="006D7C94" w:rsidRDefault="006F18A5" w:rsidP="00595409">
      <w:pPr>
        <w:pStyle w:val="NormalJustificado"/>
        <w:spacing w:before="80" w:line="276" w:lineRule="auto"/>
        <w:jc w:val="center"/>
        <w:rPr>
          <w:rFonts w:ascii="Arial" w:hAnsi="Arial" w:cs="Arial"/>
          <w:b w:val="0"/>
          <w:color w:val="365F91" w:themeColor="accent1" w:themeShade="BF"/>
          <w:sz w:val="18"/>
          <w:szCs w:val="18"/>
        </w:rPr>
      </w:pPr>
      <w:bookmarkStart w:id="52" w:name="_Toc214645022"/>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3</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furos chapa metálica</w:t>
      </w:r>
      <w:bookmarkEnd w:id="52"/>
    </w:p>
    <w:p w14:paraId="2D41F3BE" w14:textId="77777777" w:rsidR="0093085D" w:rsidRPr="0093085D" w:rsidRDefault="0093085D" w:rsidP="0093085D">
      <w:pPr>
        <w:rPr>
          <w:rFonts w:cs="Arial"/>
          <w:b/>
          <w:sz w:val="22"/>
          <w:szCs w:val="22"/>
        </w:rPr>
      </w:pPr>
    </w:p>
    <w:p w14:paraId="41B7D2E1" w14:textId="22E7AF6F" w:rsidR="003F7F5D" w:rsidRPr="006D7C94" w:rsidRDefault="003F7F5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4421E9BD" w14:textId="5D036893" w:rsidR="003F7F5D" w:rsidRPr="006D7C94" w:rsidRDefault="00993C21" w:rsidP="00FA26AE">
      <w:pPr>
        <w:autoSpaceDE w:val="0"/>
        <w:autoSpaceDN w:val="0"/>
        <w:adjustRightInd w:val="0"/>
        <w:spacing w:before="80" w:line="276" w:lineRule="auto"/>
        <w:ind w:firstLine="709"/>
        <w:jc w:val="both"/>
        <w:rPr>
          <w:rFonts w:ascii="Arial" w:hAnsi="Arial" w:cs="Arial"/>
          <w:color w:val="000000"/>
          <w:sz w:val="22"/>
          <w:szCs w:val="22"/>
        </w:rPr>
      </w:pPr>
      <w:r w:rsidRPr="006D7C94">
        <w:rPr>
          <w:rFonts w:ascii="Arial" w:hAnsi="Arial" w:cs="Arial"/>
          <w:sz w:val="22"/>
          <w:szCs w:val="22"/>
        </w:rPr>
        <w:t>A c</w:t>
      </w:r>
      <w:r w:rsidR="003F7F5D" w:rsidRPr="006D7C94">
        <w:rPr>
          <w:rFonts w:ascii="Arial" w:hAnsi="Arial" w:cs="Arial"/>
          <w:sz w:val="22"/>
          <w:szCs w:val="22"/>
        </w:rPr>
        <w:t>hapa metálica perfurada deve</w:t>
      </w:r>
      <w:r w:rsidRPr="006D7C94">
        <w:rPr>
          <w:rFonts w:ascii="Arial" w:hAnsi="Arial" w:cs="Arial"/>
          <w:sz w:val="22"/>
          <w:szCs w:val="22"/>
        </w:rPr>
        <w:t xml:space="preserve">rá </w:t>
      </w:r>
      <w:r w:rsidR="003F7F5D" w:rsidRPr="006D7C94">
        <w:rPr>
          <w:rFonts w:ascii="Arial" w:hAnsi="Arial" w:cs="Arial"/>
          <w:sz w:val="22"/>
          <w:szCs w:val="22"/>
        </w:rPr>
        <w:t xml:space="preserve">ser </w:t>
      </w:r>
      <w:r w:rsidR="002B1CAC" w:rsidRPr="006D7C94">
        <w:rPr>
          <w:rFonts w:ascii="Arial" w:hAnsi="Arial" w:cs="Arial"/>
          <w:sz w:val="22"/>
          <w:szCs w:val="22"/>
        </w:rPr>
        <w:t xml:space="preserve">fixada no quadro em perfil de 4x6. Estes quadros formarão os </w:t>
      </w:r>
      <w:r w:rsidR="004B26D8" w:rsidRPr="006D7C94">
        <w:rPr>
          <w:rFonts w:ascii="Arial" w:hAnsi="Arial" w:cs="Arial"/>
          <w:sz w:val="22"/>
          <w:szCs w:val="22"/>
        </w:rPr>
        <w:t xml:space="preserve">módulos dos </w:t>
      </w:r>
      <w:r w:rsidR="002B1CAC" w:rsidRPr="006D7C94">
        <w:rPr>
          <w:rFonts w:ascii="Arial" w:hAnsi="Arial" w:cs="Arial"/>
          <w:sz w:val="22"/>
          <w:szCs w:val="22"/>
        </w:rPr>
        <w:t>portões, que serão fixados nas alvenarias laterais, conforme projeto, deixando um vão</w:t>
      </w:r>
      <w:r w:rsidR="004B26D8" w:rsidRPr="006D7C94">
        <w:rPr>
          <w:rFonts w:ascii="Arial" w:hAnsi="Arial" w:cs="Arial"/>
          <w:sz w:val="22"/>
          <w:szCs w:val="22"/>
        </w:rPr>
        <w:t xml:space="preserve"> livre</w:t>
      </w:r>
      <w:r w:rsidR="002B1CAC" w:rsidRPr="006D7C94">
        <w:rPr>
          <w:rFonts w:ascii="Arial" w:hAnsi="Arial" w:cs="Arial"/>
          <w:sz w:val="22"/>
          <w:szCs w:val="22"/>
        </w:rPr>
        <w:t xml:space="preserve"> de 5cm de distância do piso acabado</w:t>
      </w:r>
      <w:r w:rsidR="003F7F5D" w:rsidRPr="006D7C94">
        <w:rPr>
          <w:rFonts w:ascii="Arial" w:hAnsi="Arial" w:cs="Arial"/>
          <w:sz w:val="22"/>
          <w:szCs w:val="22"/>
        </w:rPr>
        <w:t>. Os</w:t>
      </w:r>
      <w:r w:rsidR="003F7F5D" w:rsidRPr="006D7C94">
        <w:rPr>
          <w:rFonts w:ascii="Arial" w:hAnsi="Arial" w:cs="Arial"/>
          <w:color w:val="000000"/>
          <w:sz w:val="22"/>
          <w:szCs w:val="22"/>
        </w:rPr>
        <w:t xml:space="preserve"> montantes </w:t>
      </w:r>
      <w:r w:rsidR="003F7F5D" w:rsidRPr="006D7C94">
        <w:rPr>
          <w:rFonts w:ascii="Arial" w:hAnsi="Arial" w:cs="Arial"/>
          <w:color w:val="000000"/>
          <w:sz w:val="22"/>
          <w:szCs w:val="22"/>
        </w:rPr>
        <w:lastRenderedPageBreak/>
        <w:t xml:space="preserve">e o travamento horizontal deverão ser fixados por meio de solda elétrica em cordões corridos por toda a extensão da superfície de contato. Todos os locais onde houver ponto de solda e/ou corte, </w:t>
      </w:r>
      <w:r w:rsidR="00052ED1">
        <w:rPr>
          <w:rFonts w:ascii="Arial" w:hAnsi="Arial" w:cs="Arial"/>
          <w:color w:val="000000"/>
          <w:sz w:val="22"/>
          <w:szCs w:val="22"/>
        </w:rPr>
        <w:t>devem</w:t>
      </w:r>
      <w:r w:rsidR="003F7F5D" w:rsidRPr="006D7C94">
        <w:rPr>
          <w:rFonts w:ascii="Arial" w:hAnsi="Arial" w:cs="Arial"/>
          <w:color w:val="000000"/>
          <w:sz w:val="22"/>
          <w:szCs w:val="22"/>
        </w:rPr>
        <w:t xml:space="preserve"> estar isentos de rebarbas, poeira, gordura, graxa, sabão, ferrugem ou qualquer outro contaminante. </w:t>
      </w:r>
    </w:p>
    <w:p w14:paraId="6410D5FE" w14:textId="33792C17" w:rsidR="00993C21" w:rsidRPr="006D7C94" w:rsidRDefault="00993C21" w:rsidP="00FA26AE">
      <w:pPr>
        <w:autoSpaceDE w:val="0"/>
        <w:autoSpaceDN w:val="0"/>
        <w:adjustRightInd w:val="0"/>
        <w:spacing w:before="80" w:line="276" w:lineRule="auto"/>
        <w:ind w:firstLine="709"/>
        <w:jc w:val="both"/>
        <w:rPr>
          <w:rFonts w:ascii="Arial" w:hAnsi="Arial" w:cs="Arial"/>
          <w:color w:val="000000"/>
          <w:sz w:val="22"/>
          <w:szCs w:val="22"/>
        </w:rPr>
      </w:pPr>
      <w:r w:rsidRPr="006D7C94">
        <w:rPr>
          <w:rFonts w:ascii="Arial" w:hAnsi="Arial" w:cs="Arial"/>
          <w:color w:val="000000"/>
          <w:sz w:val="22"/>
          <w:szCs w:val="22"/>
        </w:rPr>
        <w:t>Dever</w:t>
      </w:r>
      <w:r w:rsidR="004B26D8" w:rsidRPr="006D7C94">
        <w:rPr>
          <w:rFonts w:ascii="Arial" w:hAnsi="Arial" w:cs="Arial"/>
          <w:color w:val="000000"/>
          <w:sz w:val="22"/>
          <w:szCs w:val="22"/>
        </w:rPr>
        <w:t>ão ser instalados os portões em</w:t>
      </w:r>
      <w:r w:rsidRPr="006D7C94">
        <w:rPr>
          <w:rFonts w:ascii="Arial" w:hAnsi="Arial" w:cs="Arial"/>
          <w:color w:val="000000"/>
          <w:sz w:val="22"/>
          <w:szCs w:val="22"/>
        </w:rPr>
        <w:t xml:space="preserve"> chapa metálica perfurada</w:t>
      </w:r>
      <w:r w:rsidR="00C07970">
        <w:rPr>
          <w:rFonts w:ascii="Arial" w:hAnsi="Arial" w:cs="Arial"/>
          <w:color w:val="000000"/>
          <w:sz w:val="22"/>
          <w:szCs w:val="22"/>
        </w:rPr>
        <w:t xml:space="preserve"> onde indicado em projeto.</w:t>
      </w:r>
    </w:p>
    <w:p w14:paraId="326AEFDE" w14:textId="77777777" w:rsidR="00A757C9" w:rsidRPr="006D7C94" w:rsidRDefault="00A757C9" w:rsidP="00FA26AE">
      <w:pPr>
        <w:autoSpaceDE w:val="0"/>
        <w:autoSpaceDN w:val="0"/>
        <w:adjustRightInd w:val="0"/>
        <w:spacing w:before="80" w:line="276" w:lineRule="auto"/>
        <w:ind w:firstLine="709"/>
        <w:jc w:val="both"/>
        <w:rPr>
          <w:rFonts w:ascii="Arial" w:hAnsi="Arial" w:cs="Arial"/>
          <w:color w:val="000000"/>
          <w:sz w:val="22"/>
          <w:szCs w:val="22"/>
        </w:rPr>
      </w:pPr>
    </w:p>
    <w:p w14:paraId="78B55BCF" w14:textId="4ADA3652" w:rsidR="003F7F5D" w:rsidRPr="006D7C94" w:rsidRDefault="003F7F5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A757C9" w:rsidRPr="006D7C94">
        <w:rPr>
          <w:rFonts w:cs="Arial"/>
          <w:b w:val="0"/>
          <w:color w:val="365F91" w:themeColor="accent1" w:themeShade="BF"/>
          <w:sz w:val="22"/>
          <w:szCs w:val="22"/>
        </w:rPr>
        <w:t>o e Referências com os Desenhos</w:t>
      </w:r>
    </w:p>
    <w:p w14:paraId="5CB3F001" w14:textId="1E693C03" w:rsidR="002B1CAC" w:rsidRDefault="003F7F5D"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C14ABD">
        <w:rPr>
          <w:rFonts w:ascii="Arial" w:hAnsi="Arial" w:cs="Arial"/>
          <w:sz w:val="22"/>
          <w:szCs w:val="22"/>
        </w:rPr>
        <w:t xml:space="preserve">Acesso </w:t>
      </w:r>
      <w:r w:rsidR="00A60EE8">
        <w:rPr>
          <w:rFonts w:ascii="Arial" w:hAnsi="Arial" w:cs="Arial"/>
          <w:sz w:val="22"/>
          <w:szCs w:val="22"/>
        </w:rPr>
        <w:t>principal de entrada ao módulo infantil e acesso ao playground</w:t>
      </w:r>
      <w:r w:rsidR="00BB479E">
        <w:rPr>
          <w:rFonts w:ascii="Arial" w:hAnsi="Arial" w:cs="Arial"/>
          <w:sz w:val="22"/>
          <w:szCs w:val="22"/>
        </w:rPr>
        <w:t>, conforme indicado em projeto</w:t>
      </w:r>
      <w:r w:rsidR="002B1CAC" w:rsidRPr="006D7C94">
        <w:rPr>
          <w:rFonts w:ascii="Arial" w:hAnsi="Arial" w:cs="Arial"/>
          <w:sz w:val="22"/>
          <w:szCs w:val="22"/>
        </w:rPr>
        <w:t>;</w:t>
      </w:r>
    </w:p>
    <w:p w14:paraId="37764532" w14:textId="189CA02F" w:rsidR="006D2AB6" w:rsidRDefault="006D2AB6" w:rsidP="006D2AB6">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4F495239" w14:textId="7A61EBBD" w:rsidR="006D2AB6" w:rsidRDefault="00305F01" w:rsidP="006D2AB6">
      <w:pPr>
        <w:spacing w:before="80" w:line="276" w:lineRule="auto"/>
        <w:ind w:firstLine="709"/>
        <w:jc w:val="both"/>
        <w:rPr>
          <w:rFonts w:ascii="Arial" w:hAnsi="Arial" w:cs="Arial"/>
          <w:sz w:val="22"/>
          <w:szCs w:val="22"/>
        </w:rPr>
      </w:pPr>
      <w:r>
        <w:rPr>
          <w:rFonts w:ascii="Arial" w:hAnsi="Arial" w:cs="Arial"/>
          <w:b/>
          <w:bCs/>
          <w:sz w:val="22"/>
          <w:szCs w:val="22"/>
        </w:rPr>
        <w:t>MDINF</w:t>
      </w:r>
      <w:r w:rsidR="006D2AB6">
        <w:rPr>
          <w:rFonts w:ascii="Arial" w:hAnsi="Arial" w:cs="Arial"/>
          <w:b/>
          <w:bCs/>
          <w:sz w:val="22"/>
          <w:szCs w:val="22"/>
        </w:rPr>
        <w:t>-</w:t>
      </w:r>
      <w:r w:rsidR="006D2AB6" w:rsidRPr="006D7C94">
        <w:rPr>
          <w:rFonts w:ascii="Arial" w:hAnsi="Arial" w:cs="Arial"/>
          <w:b/>
          <w:bCs/>
          <w:sz w:val="22"/>
          <w:szCs w:val="22"/>
        </w:rPr>
        <w:t>ARQ</w:t>
      </w:r>
      <w:r w:rsidR="006D2AB6">
        <w:rPr>
          <w:rFonts w:ascii="Arial" w:hAnsi="Arial" w:cs="Arial"/>
          <w:b/>
          <w:bCs/>
          <w:sz w:val="22"/>
          <w:szCs w:val="22"/>
        </w:rPr>
        <w:t>-02</w:t>
      </w:r>
      <w:r w:rsidR="006D2AB6" w:rsidRPr="006D7C94">
        <w:rPr>
          <w:rFonts w:ascii="Arial" w:hAnsi="Arial" w:cs="Arial"/>
          <w:b/>
          <w:bCs/>
          <w:sz w:val="22"/>
          <w:szCs w:val="22"/>
        </w:rPr>
        <w:t>-</w:t>
      </w:r>
      <w:r w:rsidR="006D2AB6">
        <w:rPr>
          <w:rFonts w:ascii="Arial" w:hAnsi="Arial" w:cs="Arial"/>
          <w:b/>
          <w:bCs/>
          <w:sz w:val="22"/>
          <w:szCs w:val="22"/>
        </w:rPr>
        <w:t>PLB-</w:t>
      </w:r>
      <w:r w:rsidR="006D2AB6" w:rsidRPr="006D7C94">
        <w:rPr>
          <w:rFonts w:ascii="Arial" w:hAnsi="Arial" w:cs="Arial"/>
          <w:b/>
          <w:bCs/>
          <w:sz w:val="22"/>
          <w:szCs w:val="22"/>
        </w:rPr>
        <w:t>GER0_</w:t>
      </w:r>
      <w:r>
        <w:rPr>
          <w:rFonts w:ascii="Arial" w:hAnsi="Arial" w:cs="Arial"/>
          <w:b/>
          <w:bCs/>
          <w:sz w:val="22"/>
          <w:szCs w:val="22"/>
        </w:rPr>
        <w:t>R01</w:t>
      </w:r>
      <w:r w:rsidR="006D2AB6">
        <w:rPr>
          <w:rFonts w:ascii="Arial" w:hAnsi="Arial" w:cs="Arial"/>
          <w:b/>
          <w:bCs/>
          <w:sz w:val="22"/>
          <w:szCs w:val="22"/>
        </w:rPr>
        <w:t xml:space="preserve"> –</w:t>
      </w:r>
      <w:r w:rsidR="006D2AB6" w:rsidRPr="00752FFE">
        <w:rPr>
          <w:rFonts w:ascii="Arial" w:hAnsi="Arial" w:cs="Arial"/>
          <w:sz w:val="22"/>
          <w:szCs w:val="22"/>
        </w:rPr>
        <w:t xml:space="preserve"> </w:t>
      </w:r>
      <w:r w:rsidR="006D2AB6">
        <w:rPr>
          <w:rFonts w:ascii="Arial" w:hAnsi="Arial" w:cs="Arial"/>
          <w:sz w:val="22"/>
          <w:szCs w:val="22"/>
        </w:rPr>
        <w:t>Planta Baixa</w:t>
      </w:r>
    </w:p>
    <w:p w14:paraId="56A72162" w14:textId="2E48FF1C" w:rsidR="00437B8B" w:rsidRDefault="00437B8B" w:rsidP="00437B8B">
      <w:pPr>
        <w:spacing w:before="80" w:line="276" w:lineRule="auto"/>
        <w:ind w:firstLine="709"/>
        <w:jc w:val="both"/>
        <w:rPr>
          <w:rFonts w:ascii="Arial" w:hAnsi="Arial" w:cs="Arial"/>
          <w:sz w:val="22"/>
          <w:szCs w:val="22"/>
        </w:rPr>
      </w:pPr>
      <w:r>
        <w:rPr>
          <w:rFonts w:ascii="Arial" w:hAnsi="Arial" w:cs="Arial"/>
          <w:b/>
          <w:bCs/>
          <w:sz w:val="22"/>
          <w:szCs w:val="22"/>
        </w:rPr>
        <w:t>MDINF-</w:t>
      </w:r>
      <w:r w:rsidRPr="006D7C94">
        <w:rPr>
          <w:rFonts w:ascii="Arial" w:hAnsi="Arial" w:cs="Arial"/>
          <w:b/>
          <w:bCs/>
          <w:sz w:val="22"/>
          <w:szCs w:val="22"/>
        </w:rPr>
        <w:t>ARQ</w:t>
      </w:r>
      <w:r>
        <w:rPr>
          <w:rFonts w:ascii="Arial" w:hAnsi="Arial" w:cs="Arial"/>
          <w:b/>
          <w:bCs/>
          <w:sz w:val="22"/>
          <w:szCs w:val="22"/>
        </w:rPr>
        <w:t>-06-07</w:t>
      </w:r>
      <w:r w:rsidRPr="006D7C94">
        <w:rPr>
          <w:rFonts w:ascii="Arial" w:hAnsi="Arial" w:cs="Arial"/>
          <w:b/>
          <w:bCs/>
          <w:sz w:val="22"/>
          <w:szCs w:val="22"/>
        </w:rPr>
        <w:t>-</w:t>
      </w:r>
      <w:r w:rsidR="00474CE0">
        <w:rPr>
          <w:rFonts w:ascii="Arial" w:hAnsi="Arial" w:cs="Arial"/>
          <w:b/>
          <w:bCs/>
          <w:sz w:val="22"/>
          <w:szCs w:val="22"/>
        </w:rPr>
        <w:t>FCH</w:t>
      </w:r>
      <w:r>
        <w:rPr>
          <w:rFonts w:ascii="Arial" w:hAnsi="Arial" w:cs="Arial"/>
          <w:b/>
          <w:bCs/>
          <w:sz w:val="22"/>
          <w:szCs w:val="22"/>
        </w:rPr>
        <w:t>-</w:t>
      </w:r>
      <w:r w:rsidRPr="006D7C94">
        <w:rPr>
          <w:rFonts w:ascii="Arial" w:hAnsi="Arial" w:cs="Arial"/>
          <w:b/>
          <w:bCs/>
          <w:sz w:val="22"/>
          <w:szCs w:val="22"/>
        </w:rPr>
        <w:t>GER0_</w:t>
      </w:r>
      <w:r>
        <w:rPr>
          <w:rFonts w:ascii="Arial" w:hAnsi="Arial" w:cs="Arial"/>
          <w:b/>
          <w:bCs/>
          <w:sz w:val="22"/>
          <w:szCs w:val="22"/>
        </w:rPr>
        <w:t>R01 –</w:t>
      </w:r>
      <w:r w:rsidRPr="00752FFE">
        <w:rPr>
          <w:rFonts w:ascii="Arial" w:hAnsi="Arial" w:cs="Arial"/>
          <w:sz w:val="22"/>
          <w:szCs w:val="22"/>
        </w:rPr>
        <w:t xml:space="preserve"> </w:t>
      </w:r>
      <w:r w:rsidR="00474CE0">
        <w:rPr>
          <w:rFonts w:ascii="Arial" w:hAnsi="Arial" w:cs="Arial"/>
          <w:sz w:val="22"/>
          <w:szCs w:val="22"/>
        </w:rPr>
        <w:t>Fachadas</w:t>
      </w:r>
    </w:p>
    <w:p w14:paraId="4AE4445A" w14:textId="413FC816" w:rsidR="006D2AB6" w:rsidRDefault="00305F01" w:rsidP="006D2AB6">
      <w:pPr>
        <w:spacing w:before="80" w:line="276" w:lineRule="auto"/>
        <w:ind w:firstLine="709"/>
        <w:jc w:val="both"/>
        <w:rPr>
          <w:rFonts w:ascii="Arial" w:hAnsi="Arial" w:cs="Arial"/>
          <w:b/>
          <w:bCs/>
          <w:sz w:val="22"/>
          <w:szCs w:val="22"/>
        </w:rPr>
      </w:pPr>
      <w:r>
        <w:rPr>
          <w:rFonts w:ascii="Arial" w:hAnsi="Arial" w:cs="Arial"/>
          <w:b/>
          <w:bCs/>
          <w:sz w:val="22"/>
          <w:szCs w:val="22"/>
        </w:rPr>
        <w:t>MDINF</w:t>
      </w:r>
      <w:r w:rsidR="006D2AB6" w:rsidRPr="00E937CF">
        <w:rPr>
          <w:rFonts w:ascii="Arial" w:hAnsi="Arial" w:cs="Arial"/>
          <w:b/>
          <w:bCs/>
          <w:sz w:val="22"/>
          <w:szCs w:val="22"/>
        </w:rPr>
        <w:t>-ARQ-</w:t>
      </w:r>
      <w:r w:rsidR="00951724">
        <w:rPr>
          <w:rFonts w:ascii="Arial" w:hAnsi="Arial" w:cs="Arial"/>
          <w:b/>
          <w:bCs/>
          <w:sz w:val="22"/>
          <w:szCs w:val="22"/>
        </w:rPr>
        <w:t>1</w:t>
      </w:r>
      <w:r w:rsidR="00474CE0">
        <w:rPr>
          <w:rFonts w:ascii="Arial" w:hAnsi="Arial" w:cs="Arial"/>
          <w:b/>
          <w:bCs/>
          <w:sz w:val="22"/>
          <w:szCs w:val="22"/>
        </w:rPr>
        <w:t>1-12</w:t>
      </w:r>
      <w:r w:rsidR="006D2AB6" w:rsidRPr="00E937CF">
        <w:rPr>
          <w:rFonts w:ascii="Arial" w:hAnsi="Arial" w:cs="Arial"/>
          <w:b/>
          <w:bCs/>
          <w:sz w:val="22"/>
          <w:szCs w:val="22"/>
        </w:rPr>
        <w:t>-</w:t>
      </w:r>
      <w:r w:rsidR="00951724">
        <w:rPr>
          <w:rFonts w:ascii="Arial" w:hAnsi="Arial" w:cs="Arial"/>
          <w:b/>
          <w:bCs/>
          <w:sz w:val="22"/>
          <w:szCs w:val="22"/>
        </w:rPr>
        <w:t>ESQ</w:t>
      </w:r>
      <w:r w:rsidR="006D2AB6" w:rsidRPr="00E937CF">
        <w:rPr>
          <w:rFonts w:ascii="Arial" w:hAnsi="Arial" w:cs="Arial"/>
          <w:b/>
          <w:bCs/>
          <w:sz w:val="22"/>
          <w:szCs w:val="22"/>
        </w:rPr>
        <w:t>-</w:t>
      </w:r>
      <w:r w:rsidR="00951724">
        <w:rPr>
          <w:rFonts w:ascii="Arial" w:hAnsi="Arial" w:cs="Arial"/>
          <w:b/>
          <w:bCs/>
          <w:sz w:val="22"/>
          <w:szCs w:val="22"/>
        </w:rPr>
        <w:t>GER</w:t>
      </w:r>
      <w:r w:rsidR="006D2AB6" w:rsidRPr="00E937CF">
        <w:rPr>
          <w:rFonts w:ascii="Arial" w:hAnsi="Arial" w:cs="Arial"/>
          <w:b/>
          <w:bCs/>
          <w:sz w:val="22"/>
          <w:szCs w:val="22"/>
        </w:rPr>
        <w:t>0_</w:t>
      </w:r>
      <w:r>
        <w:rPr>
          <w:rFonts w:ascii="Arial" w:hAnsi="Arial" w:cs="Arial"/>
          <w:b/>
          <w:bCs/>
          <w:sz w:val="22"/>
          <w:szCs w:val="22"/>
        </w:rPr>
        <w:t>R01</w:t>
      </w:r>
      <w:r w:rsidR="006D2AB6">
        <w:rPr>
          <w:rFonts w:ascii="Arial" w:hAnsi="Arial" w:cs="Arial"/>
          <w:sz w:val="22"/>
          <w:szCs w:val="22"/>
        </w:rPr>
        <w:t xml:space="preserve"> – </w:t>
      </w:r>
      <w:r w:rsidR="00951724">
        <w:rPr>
          <w:rFonts w:ascii="Arial" w:hAnsi="Arial" w:cs="Arial"/>
          <w:sz w:val="22"/>
          <w:szCs w:val="22"/>
        </w:rPr>
        <w:t>Esquadrias</w:t>
      </w:r>
    </w:p>
    <w:p w14:paraId="26F9B407" w14:textId="22B7419E" w:rsidR="0002773A" w:rsidRDefault="0002773A" w:rsidP="0002773A">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w:t>
      </w:r>
      <w:r w:rsidR="00080E9B">
        <w:rPr>
          <w:rFonts w:ascii="Arial" w:hAnsi="Arial" w:cs="Arial"/>
          <w:sz w:val="22"/>
          <w:szCs w:val="22"/>
        </w:rPr>
        <w:t>anexo 9.3</w:t>
      </w:r>
      <w:r>
        <w:rPr>
          <w:rFonts w:ascii="Arial" w:hAnsi="Arial" w:cs="Arial"/>
          <w:sz w:val="22"/>
          <w:szCs w:val="22"/>
        </w:rPr>
        <w:t>)</w:t>
      </w:r>
    </w:p>
    <w:p w14:paraId="327177C0" w14:textId="77777777" w:rsidR="006D2AB6" w:rsidRDefault="006D2AB6" w:rsidP="00FA26AE">
      <w:pPr>
        <w:spacing w:before="80" w:line="276" w:lineRule="auto"/>
        <w:ind w:firstLine="709"/>
        <w:jc w:val="both"/>
        <w:rPr>
          <w:rFonts w:ascii="Arial" w:hAnsi="Arial" w:cs="Arial"/>
          <w:sz w:val="22"/>
          <w:szCs w:val="22"/>
        </w:rPr>
      </w:pPr>
    </w:p>
    <w:p w14:paraId="4377C085" w14:textId="0F8FBBA6" w:rsidR="002B1CAC"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3" w:name="_Toc214644937"/>
      <w:r w:rsidRPr="006D7C94">
        <w:rPr>
          <w:rFonts w:cs="Arial"/>
          <w:b w:val="0"/>
          <w:color w:val="365F91" w:themeColor="accent1" w:themeShade="BF"/>
          <w:sz w:val="22"/>
          <w:szCs w:val="22"/>
        </w:rPr>
        <w:t>Tela em chapa metálica perfurada – proteção solar</w:t>
      </w:r>
      <w:bookmarkEnd w:id="53"/>
    </w:p>
    <w:p w14:paraId="642175DF" w14:textId="23A1EE13" w:rsidR="002B1CAC" w:rsidRPr="006D7C94" w:rsidRDefault="002B1CA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5F4D1C4E"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Quadro com perfis laterais, superior e inferior em aço carbono galvanizado a fogo com seção 4x6cm;</w:t>
      </w:r>
    </w:p>
    <w:p w14:paraId="2C43C670"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Fechamento com chapa perfurada em aço galvanizado </w:t>
      </w:r>
      <w:r w:rsidRPr="006D7C94">
        <w:rPr>
          <w:rFonts w:ascii="Arial" w:hAnsi="Arial" w:cs="Arial"/>
          <w:sz w:val="22"/>
          <w:szCs w:val="22"/>
          <w:u w:val="single"/>
        </w:rPr>
        <w:t>soldada no eixo interno</w:t>
      </w:r>
      <w:r w:rsidRPr="006D7C94">
        <w:rPr>
          <w:rFonts w:ascii="Arial" w:hAnsi="Arial" w:cs="Arial"/>
          <w:sz w:val="22"/>
          <w:szCs w:val="22"/>
        </w:rPr>
        <w:t xml:space="preserve"> dos perfis metálicos;</w:t>
      </w:r>
    </w:p>
    <w:p w14:paraId="3F2071F5" w14:textId="039D1E6F"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Acabamento: pintura em esmalte sintético cor </w:t>
      </w:r>
      <w:r w:rsidR="00830140">
        <w:rPr>
          <w:rFonts w:ascii="Arial" w:hAnsi="Arial" w:cs="Arial"/>
          <w:sz w:val="22"/>
          <w:szCs w:val="22"/>
        </w:rPr>
        <w:t>CINZA CLARO</w:t>
      </w:r>
      <w:r w:rsidRPr="006D7C94">
        <w:rPr>
          <w:rFonts w:ascii="Arial" w:hAnsi="Arial" w:cs="Arial"/>
          <w:sz w:val="22"/>
          <w:szCs w:val="22"/>
        </w:rPr>
        <w:t>;</w:t>
      </w:r>
    </w:p>
    <w:p w14:paraId="5AC0917A" w14:textId="77777777"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Dimensões: Chapa perfurada: Espessura – 1,5mm, largura e alturas – conforme detalhamento de projeto;</w:t>
      </w:r>
    </w:p>
    <w:p w14:paraId="2899EE7B" w14:textId="754DCAFC" w:rsidR="00FD5E25" w:rsidRPr="006D7C94" w:rsidRDefault="00FD5E25" w:rsidP="00FD5E25">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Diâmetro dos furos – 9,52mm e espaçamento entre os furos – 13,8mm, com disposição alternada longitudinal, conforme figura </w:t>
      </w:r>
      <w:r w:rsidR="00C753CD">
        <w:rPr>
          <w:rFonts w:ascii="Arial" w:hAnsi="Arial" w:cs="Arial"/>
          <w:sz w:val="22"/>
          <w:szCs w:val="22"/>
        </w:rPr>
        <w:t>3</w:t>
      </w:r>
      <w:r w:rsidRPr="006D7C94">
        <w:rPr>
          <w:rFonts w:ascii="Arial" w:hAnsi="Arial" w:cs="Arial"/>
          <w:sz w:val="22"/>
          <w:szCs w:val="22"/>
        </w:rPr>
        <w:t>;</w:t>
      </w:r>
    </w:p>
    <w:p w14:paraId="345EB382" w14:textId="77777777" w:rsidR="00FD5E25" w:rsidRPr="006D7C94" w:rsidRDefault="00FD5E25" w:rsidP="00FD5E2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Modelo de referência: Grade furos</w:t>
      </w:r>
    </w:p>
    <w:p w14:paraId="57076009" w14:textId="77777777" w:rsidR="004B26D8" w:rsidRPr="006D7C94" w:rsidRDefault="004B26D8" w:rsidP="00FA26AE">
      <w:pPr>
        <w:tabs>
          <w:tab w:val="left" w:pos="0"/>
        </w:tabs>
        <w:spacing w:before="80" w:line="276" w:lineRule="auto"/>
        <w:ind w:firstLine="709"/>
        <w:rPr>
          <w:rFonts w:ascii="Arial" w:hAnsi="Arial" w:cs="Arial"/>
          <w:color w:val="000000"/>
          <w:sz w:val="22"/>
          <w:szCs w:val="22"/>
        </w:rPr>
      </w:pPr>
    </w:p>
    <w:p w14:paraId="2438AF0F" w14:textId="77777777" w:rsidR="004B26D8" w:rsidRPr="006D7C94" w:rsidRDefault="004B26D8"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05258183" w14:textId="65F17EF0" w:rsidR="00161C6C" w:rsidRDefault="00161C6C" w:rsidP="00161C6C">
      <w:pPr>
        <w:autoSpaceDE w:val="0"/>
        <w:autoSpaceDN w:val="0"/>
        <w:adjustRightInd w:val="0"/>
        <w:spacing w:after="80" w:line="276" w:lineRule="auto"/>
        <w:ind w:firstLine="709"/>
        <w:contextualSpacing/>
        <w:jc w:val="both"/>
        <w:rPr>
          <w:rFonts w:ascii="Arial" w:hAnsi="Arial" w:cs="Arial"/>
          <w:color w:val="000000"/>
          <w:sz w:val="22"/>
          <w:szCs w:val="22"/>
        </w:rPr>
      </w:pPr>
      <w:r>
        <w:rPr>
          <w:rFonts w:ascii="Arial" w:hAnsi="Arial" w:cs="Arial"/>
          <w:sz w:val="22"/>
          <w:szCs w:val="22"/>
        </w:rPr>
        <w:t>A c</w:t>
      </w:r>
      <w:r w:rsidRPr="00B84305">
        <w:rPr>
          <w:rFonts w:ascii="Arial" w:hAnsi="Arial" w:cs="Arial"/>
          <w:sz w:val="22"/>
          <w:szCs w:val="22"/>
        </w:rPr>
        <w:t>hapa metálica perfurada deve</w:t>
      </w:r>
      <w:r>
        <w:rPr>
          <w:rFonts w:ascii="Arial" w:hAnsi="Arial" w:cs="Arial"/>
          <w:sz w:val="22"/>
          <w:szCs w:val="22"/>
        </w:rPr>
        <w:t xml:space="preserve">rá </w:t>
      </w:r>
      <w:r w:rsidRPr="00B84305">
        <w:rPr>
          <w:rFonts w:ascii="Arial" w:hAnsi="Arial" w:cs="Arial"/>
          <w:sz w:val="22"/>
          <w:szCs w:val="22"/>
        </w:rPr>
        <w:t xml:space="preserve">ser instalada acima do peitoril de </w:t>
      </w:r>
      <w:r>
        <w:rPr>
          <w:rFonts w:ascii="Arial" w:hAnsi="Arial" w:cs="Arial"/>
          <w:sz w:val="22"/>
          <w:szCs w:val="22"/>
        </w:rPr>
        <w:t>0,</w:t>
      </w:r>
      <w:r w:rsidR="00052ED1">
        <w:rPr>
          <w:rFonts w:ascii="Arial" w:hAnsi="Arial" w:cs="Arial"/>
          <w:sz w:val="22"/>
          <w:szCs w:val="22"/>
        </w:rPr>
        <w:t>50 m e 0,25 m</w:t>
      </w:r>
      <w:r w:rsidRPr="00B84305">
        <w:rPr>
          <w:rFonts w:ascii="Arial" w:hAnsi="Arial" w:cs="Arial"/>
          <w:sz w:val="22"/>
          <w:szCs w:val="22"/>
        </w:rPr>
        <w:t>. Os</w:t>
      </w:r>
      <w:r w:rsidRPr="00144147">
        <w:rPr>
          <w:rFonts w:ascii="Arial" w:hAnsi="Arial" w:cs="Arial"/>
          <w:color w:val="000000"/>
          <w:sz w:val="22"/>
          <w:szCs w:val="22"/>
        </w:rPr>
        <w:t xml:space="preserve"> montantes </w:t>
      </w:r>
      <w:r>
        <w:rPr>
          <w:rFonts w:ascii="Arial" w:hAnsi="Arial" w:cs="Arial"/>
          <w:color w:val="000000"/>
          <w:sz w:val="22"/>
          <w:szCs w:val="22"/>
        </w:rPr>
        <w:t>e o travamento horizontal deverão</w:t>
      </w:r>
      <w:r w:rsidRPr="00144147">
        <w:rPr>
          <w:rFonts w:ascii="Arial" w:hAnsi="Arial" w:cs="Arial"/>
          <w:color w:val="000000"/>
          <w:sz w:val="22"/>
          <w:szCs w:val="22"/>
        </w:rPr>
        <w:t xml:space="preserve"> ser fixados por meio de solda elétrica em cordões corridos por toda a extensão da superfície de contato. Todos os locais onde houver ponto de solda e/ou corte, </w:t>
      </w:r>
      <w:r w:rsidR="00052ED1">
        <w:rPr>
          <w:rFonts w:ascii="Arial" w:hAnsi="Arial" w:cs="Arial"/>
          <w:color w:val="000000"/>
          <w:sz w:val="22"/>
          <w:szCs w:val="22"/>
        </w:rPr>
        <w:t>devem</w:t>
      </w:r>
      <w:r w:rsidRPr="00144147">
        <w:rPr>
          <w:rFonts w:ascii="Arial" w:hAnsi="Arial" w:cs="Arial"/>
          <w:color w:val="000000"/>
          <w:sz w:val="22"/>
          <w:szCs w:val="22"/>
        </w:rPr>
        <w:t xml:space="preserve"> estar isentos de rebarbas, poeira, gordura, graxa, sabão, ferrugem ou qualquer outro contaminante. </w:t>
      </w:r>
    </w:p>
    <w:p w14:paraId="013C7E38" w14:textId="7089349D" w:rsidR="004B26D8" w:rsidRPr="006D7C94" w:rsidRDefault="004B26D8" w:rsidP="00FA26AE">
      <w:pPr>
        <w:autoSpaceDE w:val="0"/>
        <w:autoSpaceDN w:val="0"/>
        <w:adjustRightInd w:val="0"/>
        <w:spacing w:before="80" w:line="276" w:lineRule="auto"/>
        <w:ind w:firstLine="709"/>
        <w:jc w:val="both"/>
        <w:rPr>
          <w:rFonts w:ascii="Arial" w:hAnsi="Arial" w:cs="Arial"/>
          <w:sz w:val="22"/>
          <w:szCs w:val="22"/>
        </w:rPr>
      </w:pPr>
    </w:p>
    <w:p w14:paraId="5D032BB0" w14:textId="77777777" w:rsidR="006E24BD" w:rsidRPr="006D7C94" w:rsidRDefault="006E24B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Aplicação no Projeto e Referências com os Desenhos </w:t>
      </w:r>
    </w:p>
    <w:p w14:paraId="5DAFE211" w14:textId="0CE283DD" w:rsidR="006E24BD" w:rsidRDefault="006E24BD"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2F49F1">
        <w:rPr>
          <w:rFonts w:ascii="Arial" w:hAnsi="Arial" w:cs="Arial"/>
          <w:sz w:val="22"/>
          <w:szCs w:val="22"/>
        </w:rPr>
        <w:t>Acesso principal e f</w:t>
      </w:r>
      <w:r w:rsidR="00FE6BD8" w:rsidRPr="006D7C94">
        <w:rPr>
          <w:rFonts w:ascii="Arial" w:hAnsi="Arial" w:cs="Arial"/>
          <w:sz w:val="22"/>
          <w:szCs w:val="22"/>
        </w:rPr>
        <w:t xml:space="preserve">achadas </w:t>
      </w:r>
      <w:r w:rsidR="00985BA0">
        <w:rPr>
          <w:rFonts w:ascii="Arial" w:hAnsi="Arial" w:cs="Arial"/>
          <w:sz w:val="22"/>
          <w:szCs w:val="22"/>
        </w:rPr>
        <w:t>do módulo</w:t>
      </w:r>
      <w:r w:rsidR="002F49F1">
        <w:rPr>
          <w:rFonts w:ascii="Arial" w:hAnsi="Arial" w:cs="Arial"/>
          <w:sz w:val="22"/>
          <w:szCs w:val="22"/>
        </w:rPr>
        <w:t>;</w:t>
      </w:r>
    </w:p>
    <w:p w14:paraId="65E2F12F" w14:textId="0B0E68D8" w:rsidR="00B84E65" w:rsidRDefault="00B84E65" w:rsidP="00FA26AE">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lastRenderedPageBreak/>
        <w:t>- Guarda-corpo dos solários</w:t>
      </w:r>
      <w:r w:rsidR="002F49F1">
        <w:rPr>
          <w:rFonts w:ascii="Arial" w:hAnsi="Arial" w:cs="Arial"/>
          <w:sz w:val="22"/>
          <w:szCs w:val="22"/>
        </w:rPr>
        <w:t>.</w:t>
      </w:r>
    </w:p>
    <w:p w14:paraId="196C3149" w14:textId="77777777" w:rsidR="008C0F00" w:rsidRDefault="008C0F00" w:rsidP="008C0F00">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66AB8BD1" w14:textId="7C55E73F" w:rsidR="008C0F00" w:rsidRDefault="00305F01" w:rsidP="008C0F00">
      <w:pPr>
        <w:spacing w:before="80" w:line="276" w:lineRule="auto"/>
        <w:ind w:firstLine="709"/>
        <w:jc w:val="both"/>
        <w:rPr>
          <w:rFonts w:ascii="Arial" w:hAnsi="Arial" w:cs="Arial"/>
          <w:sz w:val="22"/>
          <w:szCs w:val="22"/>
        </w:rPr>
      </w:pPr>
      <w:r>
        <w:rPr>
          <w:rFonts w:ascii="Arial" w:hAnsi="Arial" w:cs="Arial"/>
          <w:b/>
          <w:bCs/>
          <w:sz w:val="22"/>
          <w:szCs w:val="22"/>
        </w:rPr>
        <w:t>MDINF</w:t>
      </w:r>
      <w:r w:rsidR="008C0F00">
        <w:rPr>
          <w:rFonts w:ascii="Arial" w:hAnsi="Arial" w:cs="Arial"/>
          <w:b/>
          <w:bCs/>
          <w:sz w:val="22"/>
          <w:szCs w:val="22"/>
        </w:rPr>
        <w:t>-</w:t>
      </w:r>
      <w:r w:rsidR="008C0F00" w:rsidRPr="006D7C94">
        <w:rPr>
          <w:rFonts w:ascii="Arial" w:hAnsi="Arial" w:cs="Arial"/>
          <w:b/>
          <w:bCs/>
          <w:sz w:val="22"/>
          <w:szCs w:val="22"/>
        </w:rPr>
        <w:t>ARQ</w:t>
      </w:r>
      <w:r w:rsidR="008C0F00">
        <w:rPr>
          <w:rFonts w:ascii="Arial" w:hAnsi="Arial" w:cs="Arial"/>
          <w:b/>
          <w:bCs/>
          <w:sz w:val="22"/>
          <w:szCs w:val="22"/>
        </w:rPr>
        <w:t>-02</w:t>
      </w:r>
      <w:r w:rsidR="008C0F00" w:rsidRPr="006D7C94">
        <w:rPr>
          <w:rFonts w:ascii="Arial" w:hAnsi="Arial" w:cs="Arial"/>
          <w:b/>
          <w:bCs/>
          <w:sz w:val="22"/>
          <w:szCs w:val="22"/>
        </w:rPr>
        <w:t>-</w:t>
      </w:r>
      <w:r w:rsidR="008C0F00">
        <w:rPr>
          <w:rFonts w:ascii="Arial" w:hAnsi="Arial" w:cs="Arial"/>
          <w:b/>
          <w:bCs/>
          <w:sz w:val="22"/>
          <w:szCs w:val="22"/>
        </w:rPr>
        <w:t>PLB-</w:t>
      </w:r>
      <w:r w:rsidR="008C0F00" w:rsidRPr="006D7C94">
        <w:rPr>
          <w:rFonts w:ascii="Arial" w:hAnsi="Arial" w:cs="Arial"/>
          <w:b/>
          <w:bCs/>
          <w:sz w:val="22"/>
          <w:szCs w:val="22"/>
        </w:rPr>
        <w:t>GER0_</w:t>
      </w:r>
      <w:r>
        <w:rPr>
          <w:rFonts w:ascii="Arial" w:hAnsi="Arial" w:cs="Arial"/>
          <w:b/>
          <w:bCs/>
          <w:sz w:val="22"/>
          <w:szCs w:val="22"/>
        </w:rPr>
        <w:t>R01</w:t>
      </w:r>
      <w:r w:rsidR="008C0F00">
        <w:rPr>
          <w:rFonts w:ascii="Arial" w:hAnsi="Arial" w:cs="Arial"/>
          <w:b/>
          <w:bCs/>
          <w:sz w:val="22"/>
          <w:szCs w:val="22"/>
        </w:rPr>
        <w:t xml:space="preserve"> –</w:t>
      </w:r>
      <w:r w:rsidR="008C0F00" w:rsidRPr="00752FFE">
        <w:rPr>
          <w:rFonts w:ascii="Arial" w:hAnsi="Arial" w:cs="Arial"/>
          <w:sz w:val="22"/>
          <w:szCs w:val="22"/>
        </w:rPr>
        <w:t xml:space="preserve"> </w:t>
      </w:r>
      <w:r w:rsidR="008C0F00">
        <w:rPr>
          <w:rFonts w:ascii="Arial" w:hAnsi="Arial" w:cs="Arial"/>
          <w:sz w:val="22"/>
          <w:szCs w:val="22"/>
        </w:rPr>
        <w:t>Planta Baixa</w:t>
      </w:r>
    </w:p>
    <w:p w14:paraId="0289C7A0" w14:textId="3EE5F88C" w:rsidR="001E1B65" w:rsidRDefault="00305F01" w:rsidP="001E1B65">
      <w:pPr>
        <w:spacing w:before="80" w:line="276" w:lineRule="auto"/>
        <w:ind w:firstLine="709"/>
        <w:jc w:val="both"/>
        <w:rPr>
          <w:rFonts w:ascii="Arial" w:hAnsi="Arial" w:cs="Arial"/>
          <w:sz w:val="22"/>
          <w:szCs w:val="22"/>
        </w:rPr>
      </w:pPr>
      <w:r>
        <w:rPr>
          <w:rFonts w:ascii="Arial" w:hAnsi="Arial" w:cs="Arial"/>
          <w:b/>
          <w:bCs/>
          <w:sz w:val="22"/>
          <w:szCs w:val="22"/>
        </w:rPr>
        <w:t>MDINF</w:t>
      </w:r>
      <w:r w:rsidR="001E1B65">
        <w:rPr>
          <w:rFonts w:ascii="Arial" w:hAnsi="Arial" w:cs="Arial"/>
          <w:b/>
          <w:bCs/>
          <w:sz w:val="22"/>
          <w:szCs w:val="22"/>
        </w:rPr>
        <w:t>-</w:t>
      </w:r>
      <w:r w:rsidR="001E1B65" w:rsidRPr="006D7C94">
        <w:rPr>
          <w:rFonts w:ascii="Arial" w:hAnsi="Arial" w:cs="Arial"/>
          <w:b/>
          <w:bCs/>
          <w:sz w:val="22"/>
          <w:szCs w:val="22"/>
        </w:rPr>
        <w:t>ARQ</w:t>
      </w:r>
      <w:r w:rsidR="001E1B65">
        <w:rPr>
          <w:rFonts w:ascii="Arial" w:hAnsi="Arial" w:cs="Arial"/>
          <w:b/>
          <w:bCs/>
          <w:sz w:val="22"/>
          <w:szCs w:val="22"/>
        </w:rPr>
        <w:t>-0</w:t>
      </w:r>
      <w:r w:rsidR="00830140">
        <w:rPr>
          <w:rFonts w:ascii="Arial" w:hAnsi="Arial" w:cs="Arial"/>
          <w:b/>
          <w:bCs/>
          <w:sz w:val="22"/>
          <w:szCs w:val="22"/>
        </w:rPr>
        <w:t>5</w:t>
      </w:r>
      <w:r w:rsidR="001E1B65" w:rsidRPr="006D7C94">
        <w:rPr>
          <w:rFonts w:ascii="Arial" w:hAnsi="Arial" w:cs="Arial"/>
          <w:b/>
          <w:bCs/>
          <w:sz w:val="22"/>
          <w:szCs w:val="22"/>
        </w:rPr>
        <w:t>-</w:t>
      </w:r>
      <w:r w:rsidR="001E1B65">
        <w:rPr>
          <w:rFonts w:ascii="Arial" w:hAnsi="Arial" w:cs="Arial"/>
          <w:b/>
          <w:bCs/>
          <w:sz w:val="22"/>
          <w:szCs w:val="22"/>
        </w:rPr>
        <w:t>CRT-</w:t>
      </w:r>
      <w:r w:rsidR="001E1B65" w:rsidRPr="006D7C94">
        <w:rPr>
          <w:rFonts w:ascii="Arial" w:hAnsi="Arial" w:cs="Arial"/>
          <w:b/>
          <w:bCs/>
          <w:sz w:val="22"/>
          <w:szCs w:val="22"/>
        </w:rPr>
        <w:t>GER0_</w:t>
      </w:r>
      <w:r>
        <w:rPr>
          <w:rFonts w:ascii="Arial" w:hAnsi="Arial" w:cs="Arial"/>
          <w:b/>
          <w:bCs/>
          <w:sz w:val="22"/>
          <w:szCs w:val="22"/>
        </w:rPr>
        <w:t>R01</w:t>
      </w:r>
      <w:r w:rsidR="001E1B65">
        <w:rPr>
          <w:rFonts w:ascii="Arial" w:hAnsi="Arial" w:cs="Arial"/>
          <w:b/>
          <w:bCs/>
          <w:sz w:val="22"/>
          <w:szCs w:val="22"/>
        </w:rPr>
        <w:t xml:space="preserve"> –</w:t>
      </w:r>
      <w:r w:rsidR="001E1B65" w:rsidRPr="00752FFE">
        <w:rPr>
          <w:rFonts w:ascii="Arial" w:hAnsi="Arial" w:cs="Arial"/>
          <w:sz w:val="22"/>
          <w:szCs w:val="22"/>
        </w:rPr>
        <w:t xml:space="preserve"> </w:t>
      </w:r>
      <w:r w:rsidR="001E1B65">
        <w:rPr>
          <w:rFonts w:ascii="Arial" w:hAnsi="Arial" w:cs="Arial"/>
          <w:sz w:val="22"/>
          <w:szCs w:val="22"/>
        </w:rPr>
        <w:t>Cortes</w:t>
      </w:r>
    </w:p>
    <w:p w14:paraId="5E1FCA02" w14:textId="380605C4" w:rsidR="008C0F00" w:rsidRDefault="00305F01" w:rsidP="008C0F00">
      <w:pPr>
        <w:spacing w:before="80" w:line="276" w:lineRule="auto"/>
        <w:ind w:firstLine="709"/>
        <w:jc w:val="both"/>
        <w:rPr>
          <w:rFonts w:ascii="Arial" w:hAnsi="Arial" w:cs="Arial"/>
          <w:b/>
          <w:bCs/>
          <w:sz w:val="22"/>
          <w:szCs w:val="22"/>
        </w:rPr>
      </w:pPr>
      <w:r>
        <w:rPr>
          <w:rFonts w:ascii="Arial" w:hAnsi="Arial" w:cs="Arial"/>
          <w:b/>
          <w:bCs/>
          <w:sz w:val="22"/>
          <w:szCs w:val="22"/>
        </w:rPr>
        <w:t>MDINF</w:t>
      </w:r>
      <w:r w:rsidR="008C0F00" w:rsidRPr="00E937CF">
        <w:rPr>
          <w:rFonts w:ascii="Arial" w:hAnsi="Arial" w:cs="Arial"/>
          <w:b/>
          <w:bCs/>
          <w:sz w:val="22"/>
          <w:szCs w:val="22"/>
        </w:rPr>
        <w:t>-ARQ-</w:t>
      </w:r>
      <w:r w:rsidR="00FE14CB">
        <w:rPr>
          <w:rFonts w:ascii="Arial" w:hAnsi="Arial" w:cs="Arial"/>
          <w:b/>
          <w:bCs/>
          <w:sz w:val="22"/>
          <w:szCs w:val="22"/>
        </w:rPr>
        <w:t>0</w:t>
      </w:r>
      <w:r w:rsidR="00985BA0">
        <w:rPr>
          <w:rFonts w:ascii="Arial" w:hAnsi="Arial" w:cs="Arial"/>
          <w:b/>
          <w:bCs/>
          <w:sz w:val="22"/>
          <w:szCs w:val="22"/>
        </w:rPr>
        <w:t>6</w:t>
      </w:r>
      <w:r w:rsidR="00FE14CB">
        <w:rPr>
          <w:rFonts w:ascii="Arial" w:hAnsi="Arial" w:cs="Arial"/>
          <w:b/>
          <w:bCs/>
          <w:sz w:val="22"/>
          <w:szCs w:val="22"/>
        </w:rPr>
        <w:t>-0</w:t>
      </w:r>
      <w:r w:rsidR="00985BA0">
        <w:rPr>
          <w:rFonts w:ascii="Arial" w:hAnsi="Arial" w:cs="Arial"/>
          <w:b/>
          <w:bCs/>
          <w:sz w:val="22"/>
          <w:szCs w:val="22"/>
        </w:rPr>
        <w:t>7</w:t>
      </w:r>
      <w:r w:rsidR="00FE14CB">
        <w:rPr>
          <w:rFonts w:ascii="Arial" w:hAnsi="Arial" w:cs="Arial"/>
          <w:b/>
          <w:bCs/>
          <w:sz w:val="22"/>
          <w:szCs w:val="22"/>
        </w:rPr>
        <w:t>-FCH</w:t>
      </w:r>
      <w:r w:rsidR="008C0F00" w:rsidRPr="00E937CF">
        <w:rPr>
          <w:rFonts w:ascii="Arial" w:hAnsi="Arial" w:cs="Arial"/>
          <w:b/>
          <w:bCs/>
          <w:sz w:val="22"/>
          <w:szCs w:val="22"/>
        </w:rPr>
        <w:t>-</w:t>
      </w:r>
      <w:r w:rsidR="008C0F00">
        <w:rPr>
          <w:rFonts w:ascii="Arial" w:hAnsi="Arial" w:cs="Arial"/>
          <w:b/>
          <w:bCs/>
          <w:sz w:val="22"/>
          <w:szCs w:val="22"/>
        </w:rPr>
        <w:t>GER</w:t>
      </w:r>
      <w:r w:rsidR="008C0F00" w:rsidRPr="00E937CF">
        <w:rPr>
          <w:rFonts w:ascii="Arial" w:hAnsi="Arial" w:cs="Arial"/>
          <w:b/>
          <w:bCs/>
          <w:sz w:val="22"/>
          <w:szCs w:val="22"/>
        </w:rPr>
        <w:t>0_</w:t>
      </w:r>
      <w:r>
        <w:rPr>
          <w:rFonts w:ascii="Arial" w:hAnsi="Arial" w:cs="Arial"/>
          <w:b/>
          <w:bCs/>
          <w:sz w:val="22"/>
          <w:szCs w:val="22"/>
        </w:rPr>
        <w:t>R01</w:t>
      </w:r>
      <w:r w:rsidR="008C0F00">
        <w:rPr>
          <w:rFonts w:ascii="Arial" w:hAnsi="Arial" w:cs="Arial"/>
          <w:sz w:val="22"/>
          <w:szCs w:val="22"/>
        </w:rPr>
        <w:t xml:space="preserve"> – </w:t>
      </w:r>
      <w:r w:rsidR="00FE14CB">
        <w:rPr>
          <w:rFonts w:ascii="Arial" w:hAnsi="Arial" w:cs="Arial"/>
          <w:sz w:val="22"/>
          <w:szCs w:val="22"/>
        </w:rPr>
        <w:t>Fachadas</w:t>
      </w:r>
    </w:p>
    <w:p w14:paraId="119D9210" w14:textId="6DEB1959" w:rsidR="0002773A" w:rsidRDefault="0002773A" w:rsidP="0002773A">
      <w:pPr>
        <w:tabs>
          <w:tab w:val="num" w:pos="709"/>
        </w:tabs>
        <w:spacing w:before="80" w:line="276" w:lineRule="auto"/>
        <w:jc w:val="both"/>
        <w:rPr>
          <w:rFonts w:ascii="Arial" w:hAnsi="Arial" w:cs="Arial"/>
          <w:sz w:val="22"/>
          <w:szCs w:val="22"/>
        </w:rPr>
      </w:pPr>
      <w:r>
        <w:rPr>
          <w:rFonts w:ascii="Arial" w:hAnsi="Arial" w:cs="Arial"/>
          <w:sz w:val="22"/>
          <w:szCs w:val="22"/>
        </w:rPr>
        <w:tab/>
        <w:t>Ver anexa Tabela de Esquadrias (</w:t>
      </w:r>
      <w:r w:rsidR="00080E9B">
        <w:rPr>
          <w:rFonts w:ascii="Arial" w:hAnsi="Arial" w:cs="Arial"/>
          <w:sz w:val="22"/>
          <w:szCs w:val="22"/>
        </w:rPr>
        <w:t>anexo 9.3</w:t>
      </w:r>
      <w:r>
        <w:rPr>
          <w:rFonts w:ascii="Arial" w:hAnsi="Arial" w:cs="Arial"/>
          <w:sz w:val="22"/>
          <w:szCs w:val="22"/>
        </w:rPr>
        <w:t>)</w:t>
      </w:r>
    </w:p>
    <w:p w14:paraId="43135777" w14:textId="77777777" w:rsidR="001A0D74" w:rsidRPr="006D7C94" w:rsidRDefault="001A0D74" w:rsidP="00FA26AE">
      <w:pPr>
        <w:pStyle w:val="Textodebalo"/>
        <w:autoSpaceDE w:val="0"/>
        <w:autoSpaceDN w:val="0"/>
        <w:adjustRightInd w:val="0"/>
        <w:spacing w:before="80" w:line="276" w:lineRule="auto"/>
        <w:ind w:left="991" w:firstLine="1"/>
        <w:jc w:val="both"/>
        <w:rPr>
          <w:rFonts w:ascii="Arial" w:hAnsi="Arial" w:cs="Arial"/>
          <w:color w:val="365F91"/>
          <w:sz w:val="22"/>
          <w:szCs w:val="22"/>
        </w:rPr>
      </w:pPr>
    </w:p>
    <w:p w14:paraId="5934EDFE" w14:textId="122E3C6A" w:rsidR="00F70BE8" w:rsidRPr="006D7C94" w:rsidRDefault="005E3D35" w:rsidP="007E1333">
      <w:pPr>
        <w:pStyle w:val="Ttulo2"/>
        <w:numPr>
          <w:ilvl w:val="1"/>
          <w:numId w:val="3"/>
        </w:numPr>
        <w:spacing w:after="0" w:line="276" w:lineRule="auto"/>
        <w:ind w:left="1418" w:hanging="709"/>
        <w:rPr>
          <w:rFonts w:cs="Arial"/>
          <w:color w:val="365F91" w:themeColor="accent1" w:themeShade="BF"/>
          <w:sz w:val="22"/>
          <w:szCs w:val="22"/>
        </w:rPr>
      </w:pPr>
      <w:bookmarkStart w:id="54" w:name="_Toc214644938"/>
      <w:r w:rsidRPr="006D7C94">
        <w:rPr>
          <w:rFonts w:cs="Arial"/>
          <w:color w:val="365F91" w:themeColor="accent1" w:themeShade="BF"/>
          <w:sz w:val="22"/>
          <w:szCs w:val="22"/>
        </w:rPr>
        <w:t>COBERTURAS</w:t>
      </w:r>
      <w:bookmarkEnd w:id="54"/>
      <w:r w:rsidRPr="006D7C94">
        <w:rPr>
          <w:rFonts w:cs="Arial"/>
          <w:color w:val="365F91" w:themeColor="accent1" w:themeShade="BF"/>
          <w:sz w:val="22"/>
          <w:szCs w:val="22"/>
        </w:rPr>
        <w:t xml:space="preserve"> </w:t>
      </w:r>
    </w:p>
    <w:p w14:paraId="7C435C29" w14:textId="7E75B47C" w:rsidR="00ED66D0"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5" w:name="_Toc214644939"/>
      <w:r w:rsidRPr="006D7C94">
        <w:rPr>
          <w:rFonts w:cs="Arial"/>
          <w:b w:val="0"/>
          <w:color w:val="365F91" w:themeColor="accent1" w:themeShade="BF"/>
          <w:sz w:val="22"/>
          <w:szCs w:val="22"/>
        </w:rPr>
        <w:t>Estrutura metálica</w:t>
      </w:r>
      <w:bookmarkEnd w:id="55"/>
    </w:p>
    <w:p w14:paraId="372A2B13" w14:textId="77777777" w:rsidR="00ED66D0" w:rsidRPr="006D7C94" w:rsidRDefault="00ED66D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67C353C3" w14:textId="6C64967C" w:rsidR="00ED66D0" w:rsidRPr="006D7C94" w:rsidRDefault="00ED66D0"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Treliças em aço </w:t>
      </w:r>
      <w:r w:rsidR="00192D9B" w:rsidRPr="006D7C94">
        <w:rPr>
          <w:rFonts w:ascii="Arial" w:hAnsi="Arial" w:cs="Arial"/>
          <w:sz w:val="22"/>
          <w:szCs w:val="22"/>
        </w:rPr>
        <w:t>estrutural</w:t>
      </w:r>
      <w:r w:rsidRPr="006D7C94">
        <w:rPr>
          <w:rFonts w:ascii="Arial" w:hAnsi="Arial" w:cs="Arial"/>
          <w:sz w:val="22"/>
          <w:szCs w:val="22"/>
        </w:rPr>
        <w:t xml:space="preserve">, </w:t>
      </w:r>
      <w:r w:rsidR="007B3E93" w:rsidRPr="006D7C94">
        <w:rPr>
          <w:rFonts w:ascii="Arial" w:hAnsi="Arial" w:cs="Arial"/>
          <w:sz w:val="22"/>
          <w:szCs w:val="22"/>
        </w:rPr>
        <w:t xml:space="preserve">ASTM A36 ou </w:t>
      </w:r>
      <w:proofErr w:type="spellStart"/>
      <w:r w:rsidR="007B3E93" w:rsidRPr="006D7C94">
        <w:rPr>
          <w:rFonts w:ascii="Arial" w:hAnsi="Arial" w:cs="Arial"/>
          <w:sz w:val="22"/>
          <w:szCs w:val="22"/>
        </w:rPr>
        <w:t>Fy</w:t>
      </w:r>
      <w:proofErr w:type="spellEnd"/>
      <w:r w:rsidR="007B3E93" w:rsidRPr="006D7C94">
        <w:rPr>
          <w:rFonts w:ascii="Arial" w:hAnsi="Arial" w:cs="Arial"/>
          <w:sz w:val="22"/>
          <w:szCs w:val="22"/>
        </w:rPr>
        <w:t xml:space="preserve"> similar</w:t>
      </w:r>
      <w:r w:rsidRPr="006D7C94">
        <w:rPr>
          <w:rFonts w:ascii="Arial" w:hAnsi="Arial" w:cs="Arial"/>
          <w:sz w:val="22"/>
          <w:szCs w:val="22"/>
        </w:rPr>
        <w:t>, conforme especificações do projeto de estruturas metálicas</w:t>
      </w:r>
      <w:r w:rsidR="004F4E84" w:rsidRPr="006D7C94">
        <w:rPr>
          <w:rFonts w:ascii="Arial" w:hAnsi="Arial" w:cs="Arial"/>
          <w:sz w:val="22"/>
          <w:szCs w:val="22"/>
        </w:rPr>
        <w:t>, para apoio de telhas metálicas termoacústicas trapezoidais com preenchimento em PIR</w:t>
      </w:r>
      <w:r w:rsidR="003262E5">
        <w:rPr>
          <w:rFonts w:ascii="Arial" w:hAnsi="Arial" w:cs="Arial"/>
          <w:sz w:val="22"/>
          <w:szCs w:val="22"/>
        </w:rPr>
        <w:t>.</w:t>
      </w:r>
    </w:p>
    <w:p w14:paraId="4B715434" w14:textId="42BFFB7A"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Refere-se ao conjunto de elementos metálicos, necessários para a fixação e conformação do conjunto do telhado. Serão componentes da estrutura metálica da cobertura, elementos como treliças </w:t>
      </w:r>
      <w:r w:rsidR="00005827" w:rsidRPr="006D7C94">
        <w:rPr>
          <w:rFonts w:ascii="Arial" w:hAnsi="Arial" w:cs="Arial"/>
          <w:sz w:val="22"/>
          <w:szCs w:val="22"/>
        </w:rPr>
        <w:t>planas</w:t>
      </w:r>
      <w:r w:rsidRPr="006D7C94">
        <w:rPr>
          <w:rFonts w:ascii="Arial" w:hAnsi="Arial" w:cs="Arial"/>
          <w:sz w:val="22"/>
          <w:szCs w:val="22"/>
        </w:rPr>
        <w:t>, tesouras, terças, mãos francesas, longarinas, peças de fixação e contraventamento, necessário</w:t>
      </w:r>
      <w:r w:rsidR="007B3E93" w:rsidRPr="006D7C94">
        <w:rPr>
          <w:rFonts w:ascii="Arial" w:hAnsi="Arial" w:cs="Arial"/>
          <w:sz w:val="22"/>
          <w:szCs w:val="22"/>
        </w:rPr>
        <w:t>s</w:t>
      </w:r>
      <w:r w:rsidRPr="006D7C94">
        <w:rPr>
          <w:rFonts w:ascii="Arial" w:hAnsi="Arial" w:cs="Arial"/>
          <w:sz w:val="22"/>
          <w:szCs w:val="22"/>
        </w:rPr>
        <w:t xml:space="preserve"> para a fixação e conformação do conjunto do telhado.</w:t>
      </w:r>
    </w:p>
    <w:p w14:paraId="55B82C1A" w14:textId="243E6D65"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estrutura metálica do telhado será apoiada sob</w:t>
      </w:r>
      <w:r w:rsidR="007B3E93" w:rsidRPr="006D7C94">
        <w:rPr>
          <w:rFonts w:ascii="Arial" w:hAnsi="Arial" w:cs="Arial"/>
          <w:sz w:val="22"/>
          <w:szCs w:val="22"/>
        </w:rPr>
        <w:t>re estrutura de concreto armado, conforme projeto.</w:t>
      </w:r>
    </w:p>
    <w:p w14:paraId="1580B9CA" w14:textId="125EE491"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estrutura metálica será executada em</w:t>
      </w:r>
      <w:r w:rsidR="007B3E93" w:rsidRPr="006D7C94">
        <w:rPr>
          <w:rFonts w:ascii="Arial" w:hAnsi="Arial" w:cs="Arial"/>
          <w:sz w:val="22"/>
          <w:szCs w:val="22"/>
        </w:rPr>
        <w:t xml:space="preserve"> chapas de</w:t>
      </w:r>
      <w:r w:rsidRPr="006D7C94">
        <w:rPr>
          <w:rFonts w:ascii="Arial" w:hAnsi="Arial" w:cs="Arial"/>
          <w:sz w:val="22"/>
          <w:szCs w:val="22"/>
        </w:rPr>
        <w:t xml:space="preserve"> aço</w:t>
      </w:r>
      <w:r w:rsidR="007B3E93" w:rsidRPr="006D7C94">
        <w:rPr>
          <w:rFonts w:ascii="Arial" w:hAnsi="Arial" w:cs="Arial"/>
          <w:sz w:val="22"/>
          <w:szCs w:val="22"/>
        </w:rPr>
        <w:t xml:space="preserve"> estrutural</w:t>
      </w:r>
      <w:r w:rsidRPr="006D7C94">
        <w:rPr>
          <w:rFonts w:ascii="Arial" w:hAnsi="Arial" w:cs="Arial"/>
          <w:sz w:val="22"/>
          <w:szCs w:val="22"/>
        </w:rPr>
        <w:t xml:space="preserve"> resistente</w:t>
      </w:r>
      <w:r w:rsidR="007B3E93" w:rsidRPr="006D7C94">
        <w:rPr>
          <w:rFonts w:ascii="Arial" w:hAnsi="Arial" w:cs="Arial"/>
          <w:sz w:val="22"/>
          <w:szCs w:val="22"/>
        </w:rPr>
        <w:t>s</w:t>
      </w:r>
      <w:r w:rsidRPr="006D7C94">
        <w:rPr>
          <w:rFonts w:ascii="Arial" w:hAnsi="Arial" w:cs="Arial"/>
          <w:sz w:val="22"/>
          <w:szCs w:val="22"/>
        </w:rPr>
        <w:t xml:space="preserve"> à corrosão atmosférica, com resistência ao escoamento mínimo (</w:t>
      </w:r>
      <w:proofErr w:type="spellStart"/>
      <w:r w:rsidRPr="006D7C94">
        <w:rPr>
          <w:rFonts w:ascii="Arial" w:hAnsi="Arial" w:cs="Arial"/>
          <w:sz w:val="22"/>
          <w:szCs w:val="22"/>
        </w:rPr>
        <w:t>fy</w:t>
      </w:r>
      <w:proofErr w:type="spellEnd"/>
      <w:r w:rsidRPr="006D7C94">
        <w:rPr>
          <w:rFonts w:ascii="Arial" w:hAnsi="Arial" w:cs="Arial"/>
          <w:sz w:val="22"/>
          <w:szCs w:val="22"/>
        </w:rPr>
        <w:t xml:space="preserve">) de </w:t>
      </w:r>
      <w:r w:rsidR="007B3E93" w:rsidRPr="006D7C94">
        <w:rPr>
          <w:rFonts w:ascii="Arial" w:hAnsi="Arial" w:cs="Arial"/>
          <w:sz w:val="22"/>
          <w:szCs w:val="22"/>
        </w:rPr>
        <w:t>250</w:t>
      </w:r>
      <w:r w:rsidRPr="006D7C94">
        <w:rPr>
          <w:rFonts w:ascii="Arial" w:hAnsi="Arial" w:cs="Arial"/>
          <w:sz w:val="22"/>
          <w:szCs w:val="22"/>
        </w:rPr>
        <w:t xml:space="preserve"> Mpa, </w:t>
      </w:r>
      <w:r w:rsidR="00052ED1">
        <w:rPr>
          <w:rFonts w:ascii="Arial" w:hAnsi="Arial" w:cs="Arial"/>
          <w:sz w:val="22"/>
          <w:szCs w:val="22"/>
        </w:rPr>
        <w:t>e</w:t>
      </w:r>
      <w:r w:rsidRPr="006D7C94">
        <w:rPr>
          <w:rFonts w:ascii="Arial" w:hAnsi="Arial" w:cs="Arial"/>
          <w:sz w:val="22"/>
          <w:szCs w:val="22"/>
        </w:rPr>
        <w:t xml:space="preserve"> resistência à ruptura mínima (fu) de </w:t>
      </w:r>
      <w:r w:rsidR="007B3E93" w:rsidRPr="006D7C94">
        <w:rPr>
          <w:rFonts w:ascii="Arial" w:hAnsi="Arial" w:cs="Arial"/>
          <w:sz w:val="22"/>
          <w:szCs w:val="22"/>
        </w:rPr>
        <w:t>400-550</w:t>
      </w:r>
      <w:r w:rsidRPr="006D7C94">
        <w:rPr>
          <w:rFonts w:ascii="Arial" w:hAnsi="Arial" w:cs="Arial"/>
          <w:sz w:val="22"/>
          <w:szCs w:val="22"/>
        </w:rPr>
        <w:t xml:space="preserve"> </w:t>
      </w:r>
      <w:r w:rsidR="007B3E93" w:rsidRPr="006D7C94">
        <w:rPr>
          <w:rFonts w:ascii="Arial" w:hAnsi="Arial" w:cs="Arial"/>
          <w:sz w:val="22"/>
          <w:szCs w:val="22"/>
        </w:rPr>
        <w:t>Mpa</w:t>
      </w:r>
      <w:r w:rsidRPr="006D7C94">
        <w:rPr>
          <w:rFonts w:ascii="Arial" w:hAnsi="Arial" w:cs="Arial"/>
          <w:sz w:val="22"/>
          <w:szCs w:val="22"/>
        </w:rPr>
        <w:t xml:space="preserve">. </w:t>
      </w:r>
      <w:r w:rsidR="00005827" w:rsidRPr="006D7C94">
        <w:rPr>
          <w:rFonts w:ascii="Arial" w:hAnsi="Arial" w:cs="Arial"/>
          <w:sz w:val="22"/>
          <w:szCs w:val="22"/>
        </w:rPr>
        <w:t>C</w:t>
      </w:r>
      <w:r w:rsidRPr="006D7C94">
        <w:rPr>
          <w:rFonts w:ascii="Arial" w:hAnsi="Arial" w:cs="Arial"/>
          <w:sz w:val="22"/>
          <w:szCs w:val="22"/>
        </w:rPr>
        <w:t xml:space="preserve">humbadores </w:t>
      </w:r>
      <w:r w:rsidR="00005827" w:rsidRPr="006D7C94">
        <w:rPr>
          <w:rFonts w:ascii="Arial" w:hAnsi="Arial" w:cs="Arial"/>
          <w:sz w:val="22"/>
          <w:szCs w:val="22"/>
        </w:rPr>
        <w:t>mecânicos e/ou</w:t>
      </w:r>
      <w:r w:rsidRPr="006D7C94">
        <w:rPr>
          <w:rFonts w:ascii="Arial" w:hAnsi="Arial" w:cs="Arial"/>
          <w:sz w:val="22"/>
          <w:szCs w:val="22"/>
        </w:rPr>
        <w:t xml:space="preserve"> chumbadores químicos: deverão respeitar dimensões mínimas, conforme normas específicas. </w:t>
      </w:r>
      <w:r w:rsidR="007B3E93" w:rsidRPr="006D7C94">
        <w:rPr>
          <w:rFonts w:ascii="Arial" w:hAnsi="Arial" w:cs="Arial"/>
          <w:sz w:val="22"/>
          <w:szCs w:val="22"/>
        </w:rPr>
        <w:t>Chumbadores e barras redondas também em aço ASTM A36.</w:t>
      </w:r>
    </w:p>
    <w:p w14:paraId="066433C8" w14:textId="597A1ED0" w:rsidR="00906F43" w:rsidRPr="006D7C94" w:rsidRDefault="00906F43"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Toda a estrutura </w:t>
      </w:r>
      <w:r w:rsidR="00DE2B32" w:rsidRPr="006D7C94">
        <w:rPr>
          <w:rFonts w:ascii="Arial" w:hAnsi="Arial" w:cs="Arial"/>
          <w:sz w:val="22"/>
          <w:szCs w:val="22"/>
        </w:rPr>
        <w:t>deverá</w:t>
      </w:r>
      <w:r w:rsidRPr="006D7C94">
        <w:rPr>
          <w:rFonts w:ascii="Arial" w:hAnsi="Arial" w:cs="Arial"/>
          <w:sz w:val="22"/>
          <w:szCs w:val="22"/>
        </w:rPr>
        <w:t xml:space="preserve"> </w:t>
      </w:r>
      <w:r w:rsidR="00052ED1">
        <w:rPr>
          <w:rFonts w:ascii="Arial" w:hAnsi="Arial" w:cs="Arial"/>
          <w:sz w:val="22"/>
          <w:szCs w:val="22"/>
        </w:rPr>
        <w:t>receber pintura com proteção de fundo de 1 demão de 75 micrômetros de primer de zinco e intermediária de 1 demão de 40 micrômetros (CBCA 16) ou 125 micrômetros (CBCA 17) de esmalte</w:t>
      </w:r>
      <w:r w:rsidR="00A0318D">
        <w:rPr>
          <w:rFonts w:ascii="Arial" w:hAnsi="Arial" w:cs="Arial"/>
          <w:sz w:val="22"/>
          <w:szCs w:val="22"/>
        </w:rPr>
        <w:t xml:space="preserve"> </w:t>
      </w:r>
      <w:r w:rsidR="001E1107">
        <w:rPr>
          <w:rFonts w:ascii="Arial" w:hAnsi="Arial" w:cs="Arial"/>
          <w:sz w:val="22"/>
          <w:szCs w:val="22"/>
        </w:rPr>
        <w:t xml:space="preserve">sintético </w:t>
      </w:r>
      <w:r w:rsidR="00A0318D">
        <w:rPr>
          <w:rFonts w:ascii="Arial" w:hAnsi="Arial" w:cs="Arial"/>
          <w:sz w:val="22"/>
          <w:szCs w:val="22"/>
        </w:rPr>
        <w:t xml:space="preserve">na cor </w:t>
      </w:r>
      <w:r w:rsidR="001E1107">
        <w:rPr>
          <w:rFonts w:ascii="Arial" w:hAnsi="Arial" w:cs="Arial"/>
          <w:sz w:val="22"/>
          <w:szCs w:val="22"/>
        </w:rPr>
        <w:t>GRAFITE</w:t>
      </w:r>
      <w:r w:rsidR="00DE2B32" w:rsidRPr="006D7C94">
        <w:rPr>
          <w:rFonts w:ascii="Arial" w:hAnsi="Arial" w:cs="Arial"/>
          <w:sz w:val="22"/>
          <w:szCs w:val="22"/>
        </w:rPr>
        <w:t>.</w:t>
      </w:r>
    </w:p>
    <w:p w14:paraId="073FBADB" w14:textId="77777777" w:rsidR="00A757C9" w:rsidRPr="006D7C94" w:rsidRDefault="00A757C9" w:rsidP="00FA26AE">
      <w:pPr>
        <w:pStyle w:val="Textodebalo"/>
        <w:autoSpaceDE w:val="0"/>
        <w:autoSpaceDN w:val="0"/>
        <w:adjustRightInd w:val="0"/>
        <w:spacing w:before="80" w:line="276" w:lineRule="auto"/>
        <w:ind w:firstLine="709"/>
        <w:jc w:val="both"/>
        <w:rPr>
          <w:rFonts w:ascii="Arial" w:hAnsi="Arial" w:cs="Arial"/>
          <w:sz w:val="22"/>
          <w:szCs w:val="22"/>
        </w:rPr>
      </w:pPr>
    </w:p>
    <w:p w14:paraId="5B36A7F8" w14:textId="038C587C" w:rsidR="00906F43" w:rsidRPr="006D7C94" w:rsidRDefault="003612C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111B7E69" w14:textId="2C671FB6" w:rsidR="00BB2E37" w:rsidRPr="006D7C94" w:rsidRDefault="00365BBE" w:rsidP="00BB2E37">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Antes da execução da estrutura metálica deverão ser concluídas as instalações complementares que não poderão ser executadas após a conclusão desta</w:t>
      </w:r>
      <w:r w:rsidR="00906F43" w:rsidRPr="006D7C94">
        <w:rPr>
          <w:rFonts w:ascii="Arial" w:hAnsi="Arial" w:cs="Arial"/>
          <w:sz w:val="22"/>
          <w:szCs w:val="22"/>
        </w:rPr>
        <w:t>.</w:t>
      </w:r>
      <w:r w:rsidR="00BB2E37" w:rsidRPr="006D7C94">
        <w:rPr>
          <w:rFonts w:ascii="Arial" w:hAnsi="Arial" w:cs="Arial"/>
          <w:sz w:val="22"/>
          <w:szCs w:val="22"/>
        </w:rPr>
        <w:t xml:space="preserve"> Somente após estes serviços poderá ser </w:t>
      </w:r>
      <w:r w:rsidR="00052ED1">
        <w:rPr>
          <w:rFonts w:ascii="Arial" w:hAnsi="Arial" w:cs="Arial"/>
          <w:sz w:val="22"/>
          <w:szCs w:val="22"/>
        </w:rPr>
        <w:t>liberada</w:t>
      </w:r>
      <w:r w:rsidR="00BB2E37" w:rsidRPr="006D7C94">
        <w:rPr>
          <w:rFonts w:ascii="Arial" w:hAnsi="Arial" w:cs="Arial"/>
          <w:sz w:val="22"/>
          <w:szCs w:val="22"/>
        </w:rPr>
        <w:t xml:space="preserve"> a execução da estrutura metálica e posterior fechamento da cobertura.</w:t>
      </w:r>
    </w:p>
    <w:p w14:paraId="5AD6C0EA" w14:textId="487C4999" w:rsidR="00906F43" w:rsidRPr="006D7C94" w:rsidRDefault="00BB2E37"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Ainda, antes do início da montagem, as posições </w:t>
      </w:r>
      <w:r w:rsidR="000772C5">
        <w:rPr>
          <w:rFonts w:ascii="Arial" w:hAnsi="Arial" w:cs="Arial"/>
          <w:sz w:val="22"/>
          <w:szCs w:val="22"/>
        </w:rPr>
        <w:t>indicada</w:t>
      </w:r>
      <w:r w:rsidRPr="006D7C94">
        <w:rPr>
          <w:rFonts w:ascii="Arial" w:hAnsi="Arial" w:cs="Arial"/>
          <w:sz w:val="22"/>
          <w:szCs w:val="22"/>
        </w:rPr>
        <w:t>s em projeto deverão ser conferidas e os posicionamentos das bases realizados corretamente. Todos os chumbadores químicos ou mecânicos deverão ser inspecionados por técnico qualificado.</w:t>
      </w:r>
    </w:p>
    <w:p w14:paraId="2AC9D595" w14:textId="77777777" w:rsidR="00A757C9" w:rsidRPr="006D7C94" w:rsidRDefault="00A757C9" w:rsidP="00FA26AE">
      <w:pPr>
        <w:pStyle w:val="Textodebalo"/>
        <w:autoSpaceDE w:val="0"/>
        <w:autoSpaceDN w:val="0"/>
        <w:adjustRightInd w:val="0"/>
        <w:spacing w:before="80" w:line="276" w:lineRule="auto"/>
        <w:ind w:firstLine="709"/>
        <w:jc w:val="both"/>
        <w:rPr>
          <w:rFonts w:ascii="Arial" w:hAnsi="Arial" w:cs="Arial"/>
          <w:sz w:val="22"/>
          <w:szCs w:val="22"/>
        </w:rPr>
      </w:pPr>
    </w:p>
    <w:p w14:paraId="38DE9F49" w14:textId="77777777" w:rsidR="00ED66D0" w:rsidRPr="006D7C94" w:rsidRDefault="00ED66D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Aplicação no projeto e Referência com os desenhos</w:t>
      </w:r>
    </w:p>
    <w:p w14:paraId="4F918F02" w14:textId="513F6293" w:rsidR="00ED66D0" w:rsidRPr="006D7C94" w:rsidRDefault="00ED66D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Estrutura de cobertura</w:t>
      </w:r>
      <w:r w:rsidR="00F7256E">
        <w:rPr>
          <w:rFonts w:ascii="Arial" w:hAnsi="Arial" w:cs="Arial"/>
          <w:sz w:val="22"/>
          <w:szCs w:val="22"/>
        </w:rPr>
        <w:t xml:space="preserve"> de toda a edificação</w:t>
      </w:r>
      <w:r w:rsidRPr="006D7C94">
        <w:rPr>
          <w:rFonts w:ascii="Arial" w:hAnsi="Arial" w:cs="Arial"/>
          <w:sz w:val="22"/>
          <w:szCs w:val="22"/>
        </w:rPr>
        <w:t xml:space="preserve">, conforme especificação em projeto de estrutura metálica. </w:t>
      </w:r>
    </w:p>
    <w:p w14:paraId="5CF999C8" w14:textId="3AB9923D" w:rsidR="00865F8E" w:rsidRDefault="009742B5" w:rsidP="00FA26AE">
      <w:pPr>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ED66D0" w:rsidRPr="006D7C94">
        <w:rPr>
          <w:rFonts w:ascii="Arial" w:hAnsi="Arial" w:cs="Arial"/>
          <w:sz w:val="22"/>
          <w:szCs w:val="22"/>
        </w:rPr>
        <w:t>:</w:t>
      </w:r>
    </w:p>
    <w:p w14:paraId="7080F680" w14:textId="72E29DE6" w:rsidR="00A357DF" w:rsidRDefault="00305F01" w:rsidP="00A357DF">
      <w:pPr>
        <w:spacing w:before="80" w:line="276" w:lineRule="auto"/>
        <w:ind w:firstLine="709"/>
        <w:jc w:val="both"/>
        <w:rPr>
          <w:rFonts w:ascii="Arial" w:hAnsi="Arial" w:cs="Arial"/>
          <w:sz w:val="22"/>
          <w:szCs w:val="22"/>
        </w:rPr>
      </w:pPr>
      <w:r>
        <w:rPr>
          <w:rFonts w:ascii="Arial" w:hAnsi="Arial" w:cs="Arial"/>
          <w:b/>
          <w:bCs/>
          <w:sz w:val="22"/>
          <w:szCs w:val="22"/>
        </w:rPr>
        <w:t>MDINF</w:t>
      </w:r>
      <w:r w:rsidR="00A357DF">
        <w:rPr>
          <w:rFonts w:ascii="Arial" w:hAnsi="Arial" w:cs="Arial"/>
          <w:b/>
          <w:bCs/>
          <w:sz w:val="22"/>
          <w:szCs w:val="22"/>
        </w:rPr>
        <w:t>-</w:t>
      </w:r>
      <w:r w:rsidR="00A357DF" w:rsidRPr="006D7C94">
        <w:rPr>
          <w:rFonts w:ascii="Arial" w:hAnsi="Arial" w:cs="Arial"/>
          <w:b/>
          <w:bCs/>
          <w:sz w:val="22"/>
          <w:szCs w:val="22"/>
        </w:rPr>
        <w:t>ARQ</w:t>
      </w:r>
      <w:r w:rsidR="00A357DF">
        <w:rPr>
          <w:rFonts w:ascii="Arial" w:hAnsi="Arial" w:cs="Arial"/>
          <w:b/>
          <w:bCs/>
          <w:sz w:val="22"/>
          <w:szCs w:val="22"/>
        </w:rPr>
        <w:t>-0</w:t>
      </w:r>
      <w:r w:rsidR="00952AF2">
        <w:rPr>
          <w:rFonts w:ascii="Arial" w:hAnsi="Arial" w:cs="Arial"/>
          <w:b/>
          <w:bCs/>
          <w:sz w:val="22"/>
          <w:szCs w:val="22"/>
        </w:rPr>
        <w:t>5</w:t>
      </w:r>
      <w:r w:rsidR="00A357DF" w:rsidRPr="006D7C94">
        <w:rPr>
          <w:rFonts w:ascii="Arial" w:hAnsi="Arial" w:cs="Arial"/>
          <w:b/>
          <w:bCs/>
          <w:sz w:val="22"/>
          <w:szCs w:val="22"/>
        </w:rPr>
        <w:t>-</w:t>
      </w:r>
      <w:r w:rsidR="00A357DF">
        <w:rPr>
          <w:rFonts w:ascii="Arial" w:hAnsi="Arial" w:cs="Arial"/>
          <w:b/>
          <w:bCs/>
          <w:sz w:val="22"/>
          <w:szCs w:val="22"/>
        </w:rPr>
        <w:t>CRT-</w:t>
      </w:r>
      <w:r w:rsidR="00A357DF" w:rsidRPr="006D7C94">
        <w:rPr>
          <w:rFonts w:ascii="Arial" w:hAnsi="Arial" w:cs="Arial"/>
          <w:b/>
          <w:bCs/>
          <w:sz w:val="22"/>
          <w:szCs w:val="22"/>
        </w:rPr>
        <w:t>GER0_</w:t>
      </w:r>
      <w:r>
        <w:rPr>
          <w:rFonts w:ascii="Arial" w:hAnsi="Arial" w:cs="Arial"/>
          <w:b/>
          <w:bCs/>
          <w:sz w:val="22"/>
          <w:szCs w:val="22"/>
        </w:rPr>
        <w:t>R01</w:t>
      </w:r>
      <w:r w:rsidR="00A357DF">
        <w:rPr>
          <w:rFonts w:ascii="Arial" w:hAnsi="Arial" w:cs="Arial"/>
          <w:b/>
          <w:bCs/>
          <w:sz w:val="22"/>
          <w:szCs w:val="22"/>
        </w:rPr>
        <w:t xml:space="preserve"> –</w:t>
      </w:r>
      <w:r w:rsidR="00A357DF" w:rsidRPr="00752FFE">
        <w:rPr>
          <w:rFonts w:ascii="Arial" w:hAnsi="Arial" w:cs="Arial"/>
          <w:sz w:val="22"/>
          <w:szCs w:val="22"/>
        </w:rPr>
        <w:t xml:space="preserve"> </w:t>
      </w:r>
      <w:r w:rsidR="00A357DF">
        <w:rPr>
          <w:rFonts w:ascii="Arial" w:hAnsi="Arial" w:cs="Arial"/>
          <w:sz w:val="22"/>
          <w:szCs w:val="22"/>
        </w:rPr>
        <w:t>Cortes</w:t>
      </w:r>
    </w:p>
    <w:p w14:paraId="1E7D892F" w14:textId="058DC78B" w:rsidR="00A357DF" w:rsidRDefault="00305F01" w:rsidP="00A357DF">
      <w:pPr>
        <w:spacing w:before="80" w:line="276" w:lineRule="auto"/>
        <w:ind w:firstLine="709"/>
        <w:jc w:val="both"/>
        <w:rPr>
          <w:rFonts w:ascii="Arial" w:hAnsi="Arial" w:cs="Arial"/>
          <w:b/>
          <w:bCs/>
          <w:sz w:val="22"/>
          <w:szCs w:val="22"/>
        </w:rPr>
      </w:pPr>
      <w:r>
        <w:rPr>
          <w:rFonts w:ascii="Arial" w:hAnsi="Arial" w:cs="Arial"/>
          <w:b/>
          <w:bCs/>
          <w:sz w:val="22"/>
          <w:szCs w:val="22"/>
        </w:rPr>
        <w:t>MDINF</w:t>
      </w:r>
      <w:r w:rsidR="00A357DF" w:rsidRPr="00E937CF">
        <w:rPr>
          <w:rFonts w:ascii="Arial" w:hAnsi="Arial" w:cs="Arial"/>
          <w:b/>
          <w:bCs/>
          <w:sz w:val="22"/>
          <w:szCs w:val="22"/>
        </w:rPr>
        <w:t>-ARQ-</w:t>
      </w:r>
      <w:r w:rsidR="00A357DF">
        <w:rPr>
          <w:rFonts w:ascii="Arial" w:hAnsi="Arial" w:cs="Arial"/>
          <w:b/>
          <w:bCs/>
          <w:sz w:val="22"/>
          <w:szCs w:val="22"/>
        </w:rPr>
        <w:t>1</w:t>
      </w:r>
      <w:r w:rsidR="00952AF2">
        <w:rPr>
          <w:rFonts w:ascii="Arial" w:hAnsi="Arial" w:cs="Arial"/>
          <w:b/>
          <w:bCs/>
          <w:sz w:val="22"/>
          <w:szCs w:val="22"/>
        </w:rPr>
        <w:t>0</w:t>
      </w:r>
      <w:r w:rsidR="00A357DF">
        <w:rPr>
          <w:rFonts w:ascii="Arial" w:hAnsi="Arial" w:cs="Arial"/>
          <w:b/>
          <w:bCs/>
          <w:sz w:val="22"/>
          <w:szCs w:val="22"/>
        </w:rPr>
        <w:t>-COB</w:t>
      </w:r>
      <w:r w:rsidR="00A357DF" w:rsidRPr="00E937CF">
        <w:rPr>
          <w:rFonts w:ascii="Arial" w:hAnsi="Arial" w:cs="Arial"/>
          <w:b/>
          <w:bCs/>
          <w:sz w:val="22"/>
          <w:szCs w:val="22"/>
        </w:rPr>
        <w:t>-</w:t>
      </w:r>
      <w:r w:rsidR="00A357DF">
        <w:rPr>
          <w:rFonts w:ascii="Arial" w:hAnsi="Arial" w:cs="Arial"/>
          <w:b/>
          <w:bCs/>
          <w:sz w:val="22"/>
          <w:szCs w:val="22"/>
        </w:rPr>
        <w:t>GER</w:t>
      </w:r>
      <w:r w:rsidR="00A357DF" w:rsidRPr="00E937CF">
        <w:rPr>
          <w:rFonts w:ascii="Arial" w:hAnsi="Arial" w:cs="Arial"/>
          <w:b/>
          <w:bCs/>
          <w:sz w:val="22"/>
          <w:szCs w:val="22"/>
        </w:rPr>
        <w:t>0_</w:t>
      </w:r>
      <w:r>
        <w:rPr>
          <w:rFonts w:ascii="Arial" w:hAnsi="Arial" w:cs="Arial"/>
          <w:b/>
          <w:bCs/>
          <w:sz w:val="22"/>
          <w:szCs w:val="22"/>
        </w:rPr>
        <w:t>R01</w:t>
      </w:r>
      <w:r w:rsidR="00A357DF">
        <w:rPr>
          <w:rFonts w:ascii="Arial" w:hAnsi="Arial" w:cs="Arial"/>
          <w:sz w:val="22"/>
          <w:szCs w:val="22"/>
        </w:rPr>
        <w:t xml:space="preserve"> – Cobertura</w:t>
      </w:r>
    </w:p>
    <w:p w14:paraId="6D64F765" w14:textId="61D5C046" w:rsidR="00540B9F" w:rsidRDefault="00540B9F" w:rsidP="00540B9F">
      <w:pPr>
        <w:tabs>
          <w:tab w:val="num" w:pos="709"/>
        </w:tabs>
        <w:spacing w:before="80" w:line="276" w:lineRule="auto"/>
        <w:ind w:firstLine="851"/>
        <w:jc w:val="both"/>
        <w:rPr>
          <w:rFonts w:ascii="Arial" w:hAnsi="Arial" w:cs="Arial"/>
          <w:sz w:val="22"/>
          <w:szCs w:val="22"/>
        </w:rPr>
      </w:pPr>
      <w:r>
        <w:rPr>
          <w:rFonts w:ascii="Arial" w:hAnsi="Arial" w:cs="Arial"/>
          <w:sz w:val="22"/>
          <w:szCs w:val="22"/>
        </w:rPr>
        <w:t>Ver anexa Listagem de Peças Técnicas – Arquivos IFC (</w:t>
      </w:r>
      <w:r w:rsidR="00080E9B">
        <w:rPr>
          <w:rFonts w:ascii="Arial" w:hAnsi="Arial" w:cs="Arial"/>
          <w:sz w:val="22"/>
          <w:szCs w:val="22"/>
        </w:rPr>
        <w:t>anexo 9.4</w:t>
      </w:r>
      <w:r>
        <w:rPr>
          <w:rFonts w:ascii="Arial" w:hAnsi="Arial" w:cs="Arial"/>
          <w:sz w:val="22"/>
          <w:szCs w:val="22"/>
        </w:rPr>
        <w:t>.1)</w:t>
      </w:r>
    </w:p>
    <w:p w14:paraId="5573D221" w14:textId="4C9BDADF" w:rsidR="00540B9F" w:rsidRPr="006D7C94" w:rsidRDefault="00540B9F" w:rsidP="00540B9F">
      <w:pPr>
        <w:tabs>
          <w:tab w:val="num" w:pos="709"/>
        </w:tabs>
        <w:spacing w:before="80" w:line="276" w:lineRule="auto"/>
        <w:ind w:firstLine="851"/>
        <w:jc w:val="both"/>
        <w:rPr>
          <w:rFonts w:ascii="Arial" w:hAnsi="Arial" w:cs="Arial"/>
          <w:sz w:val="22"/>
          <w:szCs w:val="22"/>
        </w:rPr>
      </w:pP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Estrutura</w:t>
      </w:r>
      <w:r>
        <w:rPr>
          <w:rFonts w:ascii="Arial" w:hAnsi="Arial" w:cs="Arial"/>
          <w:snapToGrid w:val="0"/>
          <w:sz w:val="22"/>
          <w:szCs w:val="22"/>
        </w:rPr>
        <w:t xml:space="preserve">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.3).</w:t>
      </w:r>
    </w:p>
    <w:p w14:paraId="026AB1D5" w14:textId="77777777" w:rsidR="00D616A9" w:rsidRPr="006D7C94" w:rsidRDefault="00D616A9" w:rsidP="00FA26AE">
      <w:pPr>
        <w:pStyle w:val="Textodebalo"/>
        <w:spacing w:before="80" w:line="276" w:lineRule="auto"/>
        <w:ind w:left="1418" w:firstLine="709"/>
        <w:jc w:val="both"/>
        <w:rPr>
          <w:rFonts w:ascii="Arial" w:hAnsi="Arial" w:cs="Arial"/>
          <w:bCs/>
          <w:sz w:val="22"/>
          <w:szCs w:val="22"/>
        </w:rPr>
      </w:pPr>
    </w:p>
    <w:p w14:paraId="0BEB91EE" w14:textId="77777777" w:rsidR="00ED66D0" w:rsidRPr="006D7C94" w:rsidRDefault="00ED66D0"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674A02B1" w14:textId="0B85CC5F"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w:t>
      </w:r>
      <w:r w:rsidR="004302E8">
        <w:rPr>
          <w:rFonts w:ascii="Arial" w:hAnsi="Arial" w:cs="Arial"/>
          <w:sz w:val="22"/>
          <w:szCs w:val="22"/>
        </w:rPr>
        <w:t xml:space="preserve"> NBR </w:t>
      </w:r>
      <w:r w:rsidR="004302E8" w:rsidRPr="004302E8">
        <w:rPr>
          <w:rFonts w:ascii="Arial" w:hAnsi="Arial" w:cs="Arial"/>
          <w:sz w:val="22"/>
          <w:szCs w:val="22"/>
        </w:rPr>
        <w:t xml:space="preserve">5920:2015 – </w:t>
      </w:r>
      <w:r w:rsidR="004302E8" w:rsidRPr="003844B1">
        <w:rPr>
          <w:rFonts w:ascii="Arial" w:hAnsi="Arial" w:cs="Arial"/>
          <w:i/>
          <w:iCs/>
          <w:sz w:val="22"/>
          <w:szCs w:val="22"/>
        </w:rPr>
        <w:t>Bobinas e chapas finas laminadas a frio, de aços de baixa liga e alta resistência, resistentes à corrosão atmosférica, para uso estrutural – Requisitos e ensaios</w:t>
      </w:r>
      <w:r w:rsidR="00ED66D0" w:rsidRPr="006D7C94">
        <w:rPr>
          <w:rFonts w:ascii="Arial" w:hAnsi="Arial" w:cs="Arial"/>
          <w:sz w:val="22"/>
          <w:szCs w:val="22"/>
        </w:rPr>
        <w:t>;</w:t>
      </w:r>
    </w:p>
    <w:p w14:paraId="1D563916" w14:textId="5A862C5D"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 xml:space="preserve">ABNT </w:t>
      </w:r>
      <w:r w:rsidR="003844B1" w:rsidRPr="003844B1">
        <w:rPr>
          <w:rFonts w:ascii="Arial" w:hAnsi="Arial" w:cs="Arial"/>
          <w:sz w:val="22"/>
          <w:szCs w:val="22"/>
        </w:rPr>
        <w:t xml:space="preserve">NBR 6120:2019 – </w:t>
      </w:r>
      <w:r w:rsidR="003844B1" w:rsidRPr="003844B1">
        <w:rPr>
          <w:rFonts w:ascii="Arial" w:hAnsi="Arial" w:cs="Arial"/>
          <w:i/>
          <w:iCs/>
          <w:sz w:val="22"/>
          <w:szCs w:val="22"/>
        </w:rPr>
        <w:t>Ações para o cálculo de estruturas de edificações</w:t>
      </w:r>
      <w:r w:rsidR="00ED66D0" w:rsidRPr="006D7C94">
        <w:rPr>
          <w:rFonts w:ascii="Arial" w:hAnsi="Arial" w:cs="Arial"/>
          <w:i/>
          <w:iCs/>
          <w:sz w:val="22"/>
          <w:szCs w:val="22"/>
        </w:rPr>
        <w:t>;</w:t>
      </w:r>
    </w:p>
    <w:p w14:paraId="0FD8D357" w14:textId="4027FE87"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ABNT NBR 6123</w:t>
      </w:r>
      <w:r w:rsidR="003844B1">
        <w:rPr>
          <w:rFonts w:ascii="Arial" w:hAnsi="Arial" w:cs="Arial"/>
          <w:sz w:val="22"/>
          <w:szCs w:val="22"/>
        </w:rPr>
        <w:t xml:space="preserve">:2023 – </w:t>
      </w:r>
      <w:r w:rsidR="00ED66D0" w:rsidRPr="006D7C94">
        <w:rPr>
          <w:rFonts w:ascii="Arial" w:hAnsi="Arial" w:cs="Arial"/>
          <w:i/>
          <w:iCs/>
          <w:sz w:val="22"/>
          <w:szCs w:val="22"/>
        </w:rPr>
        <w:t>Forças</w:t>
      </w:r>
      <w:r w:rsidR="003844B1">
        <w:rPr>
          <w:rFonts w:ascii="Arial" w:hAnsi="Arial" w:cs="Arial"/>
          <w:i/>
          <w:iCs/>
          <w:sz w:val="22"/>
          <w:szCs w:val="22"/>
        </w:rPr>
        <w:t xml:space="preserve"> </w:t>
      </w:r>
      <w:r w:rsidR="00ED66D0" w:rsidRPr="006D7C94">
        <w:rPr>
          <w:rFonts w:ascii="Arial" w:hAnsi="Arial" w:cs="Arial"/>
          <w:i/>
          <w:iCs/>
          <w:sz w:val="22"/>
          <w:szCs w:val="22"/>
        </w:rPr>
        <w:t>devidas ao vento em edificações</w:t>
      </w:r>
      <w:r w:rsidR="00ED66D0" w:rsidRPr="006D7C94">
        <w:rPr>
          <w:rFonts w:ascii="Arial" w:hAnsi="Arial" w:cs="Arial"/>
          <w:sz w:val="22"/>
          <w:szCs w:val="22"/>
        </w:rPr>
        <w:t>;</w:t>
      </w:r>
    </w:p>
    <w:p w14:paraId="0C307BFD" w14:textId="526EF1F1"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ABNT NBR 6649</w:t>
      </w:r>
      <w:r w:rsidR="004302E8">
        <w:rPr>
          <w:rFonts w:ascii="Arial" w:hAnsi="Arial" w:cs="Arial"/>
          <w:sz w:val="22"/>
          <w:szCs w:val="22"/>
        </w:rPr>
        <w:t xml:space="preserve">:2014 - </w:t>
      </w:r>
      <w:r w:rsidR="00A11C2D" w:rsidRPr="006D7C94">
        <w:rPr>
          <w:rFonts w:ascii="Arial" w:hAnsi="Arial" w:cs="Arial"/>
          <w:i/>
          <w:iCs/>
          <w:sz w:val="22"/>
          <w:szCs w:val="22"/>
        </w:rPr>
        <w:t xml:space="preserve">Bobinas e chapas </w:t>
      </w:r>
      <w:r w:rsidR="00ED66D0" w:rsidRPr="006D7C94">
        <w:rPr>
          <w:rFonts w:ascii="Arial" w:hAnsi="Arial" w:cs="Arial"/>
          <w:i/>
          <w:iCs/>
          <w:sz w:val="22"/>
          <w:szCs w:val="22"/>
        </w:rPr>
        <w:t>finas a frio de aço-carbono para uso estrutural</w:t>
      </w:r>
      <w:r w:rsidR="00092EDA">
        <w:rPr>
          <w:rFonts w:ascii="Arial" w:hAnsi="Arial" w:cs="Arial"/>
          <w:i/>
          <w:iCs/>
          <w:sz w:val="22"/>
          <w:szCs w:val="22"/>
        </w:rPr>
        <w:t xml:space="preserve"> - Especificações</w:t>
      </w:r>
      <w:r w:rsidR="00ED66D0" w:rsidRPr="006D7C94">
        <w:rPr>
          <w:rFonts w:ascii="Arial" w:hAnsi="Arial" w:cs="Arial"/>
          <w:sz w:val="22"/>
          <w:szCs w:val="22"/>
        </w:rPr>
        <w:t>;</w:t>
      </w:r>
    </w:p>
    <w:p w14:paraId="3B11420C" w14:textId="553D8E2A"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ABNT NBR 6650</w:t>
      </w:r>
      <w:r w:rsidR="00092EDA">
        <w:rPr>
          <w:rFonts w:ascii="Arial" w:hAnsi="Arial" w:cs="Arial"/>
          <w:sz w:val="22"/>
          <w:szCs w:val="22"/>
        </w:rPr>
        <w:t xml:space="preserve">:2014 – </w:t>
      </w:r>
      <w:r w:rsidR="00A11C2D" w:rsidRPr="006D7C94">
        <w:rPr>
          <w:rFonts w:ascii="Arial" w:hAnsi="Arial" w:cs="Arial"/>
          <w:i/>
          <w:iCs/>
          <w:sz w:val="22"/>
          <w:szCs w:val="22"/>
        </w:rPr>
        <w:t>Bobinas</w:t>
      </w:r>
      <w:r w:rsidR="00092EDA">
        <w:rPr>
          <w:rFonts w:ascii="Arial" w:hAnsi="Arial" w:cs="Arial"/>
          <w:i/>
          <w:iCs/>
          <w:sz w:val="22"/>
          <w:szCs w:val="22"/>
        </w:rPr>
        <w:t xml:space="preserve"> </w:t>
      </w:r>
      <w:r w:rsidR="00A11C2D" w:rsidRPr="006D7C94">
        <w:rPr>
          <w:rFonts w:ascii="Arial" w:hAnsi="Arial" w:cs="Arial"/>
          <w:i/>
          <w:iCs/>
          <w:sz w:val="22"/>
          <w:szCs w:val="22"/>
        </w:rPr>
        <w:t>e chapas</w:t>
      </w:r>
      <w:r w:rsidR="00ED66D0" w:rsidRPr="006D7C94">
        <w:rPr>
          <w:rFonts w:ascii="Arial" w:hAnsi="Arial" w:cs="Arial"/>
          <w:i/>
          <w:iCs/>
          <w:sz w:val="22"/>
          <w:szCs w:val="22"/>
        </w:rPr>
        <w:t xml:space="preserve"> finas a quente de aço-carbono para uso estrutural</w:t>
      </w:r>
      <w:r w:rsidR="00092EDA">
        <w:rPr>
          <w:rFonts w:ascii="Arial" w:hAnsi="Arial" w:cs="Arial"/>
          <w:i/>
          <w:iCs/>
          <w:sz w:val="22"/>
          <w:szCs w:val="22"/>
        </w:rPr>
        <w:t xml:space="preserve"> - Especificações</w:t>
      </w:r>
      <w:r w:rsidR="00ED66D0" w:rsidRPr="006D7C94">
        <w:rPr>
          <w:rFonts w:ascii="Arial" w:hAnsi="Arial" w:cs="Arial"/>
          <w:sz w:val="22"/>
          <w:szCs w:val="22"/>
        </w:rPr>
        <w:t>;</w:t>
      </w:r>
    </w:p>
    <w:p w14:paraId="201F957C" w14:textId="42105621" w:rsidR="00ED66D0" w:rsidRPr="006D7C94" w:rsidRDefault="007F6338" w:rsidP="00FA26AE">
      <w:pPr>
        <w:autoSpaceDE w:val="0"/>
        <w:autoSpaceDN w:val="0"/>
        <w:adjustRightInd w:val="0"/>
        <w:spacing w:before="80" w:line="276" w:lineRule="auto"/>
        <w:ind w:left="709"/>
        <w:jc w:val="both"/>
        <w:rPr>
          <w:rFonts w:ascii="Arial" w:hAnsi="Arial" w:cs="Arial"/>
          <w:sz w:val="22"/>
          <w:szCs w:val="22"/>
        </w:rPr>
      </w:pPr>
      <w:r w:rsidRPr="006D7C94">
        <w:rPr>
          <w:rFonts w:ascii="Arial" w:hAnsi="Arial" w:cs="Arial"/>
          <w:sz w:val="22"/>
          <w:szCs w:val="22"/>
        </w:rPr>
        <w:t>_</w:t>
      </w:r>
      <w:r w:rsidR="00ED66D0" w:rsidRPr="006D7C94">
        <w:rPr>
          <w:rFonts w:ascii="Arial" w:hAnsi="Arial" w:cs="Arial"/>
          <w:sz w:val="22"/>
          <w:szCs w:val="22"/>
        </w:rPr>
        <w:t>ABNT NBR 7242</w:t>
      </w:r>
      <w:r w:rsidR="00092EDA">
        <w:rPr>
          <w:rFonts w:ascii="Arial" w:hAnsi="Arial" w:cs="Arial"/>
          <w:sz w:val="22"/>
          <w:szCs w:val="22"/>
        </w:rPr>
        <w:t xml:space="preserve">:1990 – </w:t>
      </w:r>
      <w:r w:rsidR="00092EDA" w:rsidRPr="00092EDA">
        <w:rPr>
          <w:rFonts w:ascii="Arial" w:hAnsi="Arial" w:cs="Arial"/>
          <w:i/>
          <w:iCs/>
          <w:sz w:val="22"/>
          <w:szCs w:val="22"/>
        </w:rPr>
        <w:t>P</w:t>
      </w:r>
      <w:r w:rsidR="00ED66D0" w:rsidRPr="00092EDA">
        <w:rPr>
          <w:rFonts w:ascii="Arial" w:hAnsi="Arial" w:cs="Arial"/>
          <w:i/>
          <w:iCs/>
          <w:sz w:val="22"/>
          <w:szCs w:val="22"/>
        </w:rPr>
        <w:t>e</w:t>
      </w:r>
      <w:r w:rsidR="00ED66D0" w:rsidRPr="006D7C94">
        <w:rPr>
          <w:rFonts w:ascii="Arial" w:hAnsi="Arial" w:cs="Arial"/>
          <w:i/>
          <w:iCs/>
          <w:sz w:val="22"/>
          <w:szCs w:val="22"/>
        </w:rPr>
        <w:t>ça fundida de aço de alta resistência para fins estruturais</w:t>
      </w:r>
      <w:r w:rsidR="00ED66D0" w:rsidRPr="006D7C94">
        <w:rPr>
          <w:rFonts w:ascii="Arial" w:hAnsi="Arial" w:cs="Arial"/>
          <w:sz w:val="22"/>
          <w:szCs w:val="22"/>
        </w:rPr>
        <w:t>;</w:t>
      </w:r>
    </w:p>
    <w:p w14:paraId="76B688B1" w14:textId="770D1DFA"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 NBR 8094</w:t>
      </w:r>
      <w:r w:rsidR="00D75204">
        <w:rPr>
          <w:rFonts w:ascii="Arial" w:hAnsi="Arial" w:cs="Arial"/>
          <w:sz w:val="22"/>
          <w:szCs w:val="22"/>
        </w:rPr>
        <w:t xml:space="preserve">:1983 – </w:t>
      </w:r>
      <w:r w:rsidR="00ED66D0" w:rsidRPr="006D7C94">
        <w:rPr>
          <w:rFonts w:ascii="Arial" w:hAnsi="Arial" w:cs="Arial"/>
          <w:i/>
          <w:iCs/>
          <w:sz w:val="22"/>
          <w:szCs w:val="22"/>
        </w:rPr>
        <w:t>Material</w:t>
      </w:r>
      <w:r w:rsidR="00D75204">
        <w:rPr>
          <w:rFonts w:ascii="Arial" w:hAnsi="Arial" w:cs="Arial"/>
          <w:i/>
          <w:iCs/>
          <w:sz w:val="22"/>
          <w:szCs w:val="22"/>
        </w:rPr>
        <w:t xml:space="preserve"> </w:t>
      </w:r>
      <w:r w:rsidR="00ED66D0" w:rsidRPr="006D7C94">
        <w:rPr>
          <w:rFonts w:ascii="Arial" w:hAnsi="Arial" w:cs="Arial"/>
          <w:i/>
          <w:iCs/>
          <w:sz w:val="22"/>
          <w:szCs w:val="22"/>
        </w:rPr>
        <w:t>metálico revestido e não revestido – Corrosão por exposição à névoa salina</w:t>
      </w:r>
      <w:r w:rsidR="00D75204">
        <w:rPr>
          <w:rFonts w:ascii="Arial" w:hAnsi="Arial" w:cs="Arial"/>
          <w:i/>
          <w:iCs/>
          <w:sz w:val="22"/>
          <w:szCs w:val="22"/>
        </w:rPr>
        <w:t xml:space="preserve"> – Método de ensaio</w:t>
      </w:r>
      <w:r w:rsidR="00ED66D0" w:rsidRPr="006D7C94">
        <w:rPr>
          <w:rFonts w:ascii="Arial" w:hAnsi="Arial" w:cs="Arial"/>
          <w:i/>
          <w:iCs/>
          <w:sz w:val="22"/>
          <w:szCs w:val="22"/>
        </w:rPr>
        <w:t>;</w:t>
      </w:r>
    </w:p>
    <w:p w14:paraId="53A6D58D" w14:textId="66E4367F"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 NBR 8096</w:t>
      </w:r>
      <w:r w:rsidR="00FB7BA6">
        <w:rPr>
          <w:rFonts w:ascii="Arial" w:hAnsi="Arial" w:cs="Arial"/>
          <w:sz w:val="22"/>
          <w:szCs w:val="22"/>
        </w:rPr>
        <w:t xml:space="preserve">:1983 – </w:t>
      </w:r>
      <w:r w:rsidR="00ED66D0" w:rsidRPr="006D7C94">
        <w:rPr>
          <w:rFonts w:ascii="Arial" w:hAnsi="Arial" w:cs="Arial"/>
          <w:i/>
          <w:iCs/>
          <w:sz w:val="22"/>
          <w:szCs w:val="22"/>
        </w:rPr>
        <w:t>Material</w:t>
      </w:r>
      <w:r w:rsidR="00FB7BA6">
        <w:rPr>
          <w:rFonts w:ascii="Arial" w:hAnsi="Arial" w:cs="Arial"/>
          <w:i/>
          <w:iCs/>
          <w:sz w:val="22"/>
          <w:szCs w:val="22"/>
        </w:rPr>
        <w:t xml:space="preserve"> </w:t>
      </w:r>
      <w:r w:rsidR="00ED66D0" w:rsidRPr="006D7C94">
        <w:rPr>
          <w:rFonts w:ascii="Arial" w:hAnsi="Arial" w:cs="Arial"/>
          <w:i/>
          <w:iCs/>
          <w:sz w:val="22"/>
          <w:szCs w:val="22"/>
        </w:rPr>
        <w:t>metálico revestido e não revestido – Corrosão por exposição ao dióxido de enxofre</w:t>
      </w:r>
      <w:r w:rsidR="00944C98">
        <w:rPr>
          <w:rFonts w:ascii="Arial" w:hAnsi="Arial" w:cs="Arial"/>
          <w:i/>
          <w:iCs/>
          <w:sz w:val="22"/>
          <w:szCs w:val="22"/>
        </w:rPr>
        <w:t xml:space="preserve"> – Método de ensaio</w:t>
      </w:r>
      <w:r w:rsidR="00ED66D0" w:rsidRPr="006D7C94">
        <w:rPr>
          <w:rFonts w:ascii="Arial" w:hAnsi="Arial" w:cs="Arial"/>
          <w:i/>
          <w:iCs/>
          <w:sz w:val="22"/>
          <w:szCs w:val="22"/>
        </w:rPr>
        <w:t>;</w:t>
      </w:r>
    </w:p>
    <w:p w14:paraId="425B67C0" w14:textId="23EC5862"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 NBR 8681</w:t>
      </w:r>
      <w:r w:rsidR="00944C98">
        <w:rPr>
          <w:rFonts w:ascii="Arial" w:hAnsi="Arial" w:cs="Arial"/>
          <w:sz w:val="22"/>
          <w:szCs w:val="22"/>
        </w:rPr>
        <w:t xml:space="preserve">:2003 – </w:t>
      </w:r>
      <w:r w:rsidR="00ED66D0" w:rsidRPr="006D7C94">
        <w:rPr>
          <w:rFonts w:ascii="Arial" w:hAnsi="Arial" w:cs="Arial"/>
          <w:i/>
          <w:iCs/>
          <w:sz w:val="22"/>
          <w:szCs w:val="22"/>
        </w:rPr>
        <w:t>Ações</w:t>
      </w:r>
      <w:r w:rsidR="00944C98">
        <w:rPr>
          <w:rFonts w:ascii="Arial" w:hAnsi="Arial" w:cs="Arial"/>
          <w:i/>
          <w:iCs/>
          <w:sz w:val="22"/>
          <w:szCs w:val="22"/>
        </w:rPr>
        <w:t xml:space="preserve"> </w:t>
      </w:r>
      <w:r w:rsidR="00ED66D0" w:rsidRPr="006D7C94">
        <w:rPr>
          <w:rFonts w:ascii="Arial" w:hAnsi="Arial" w:cs="Arial"/>
          <w:i/>
          <w:iCs/>
          <w:sz w:val="22"/>
          <w:szCs w:val="22"/>
        </w:rPr>
        <w:t>e segurança nas estruturas – Procedimento;</w:t>
      </w:r>
    </w:p>
    <w:p w14:paraId="47A80F4F" w14:textId="368493E9"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 NBR 8800</w:t>
      </w:r>
      <w:r w:rsidR="007526BA">
        <w:rPr>
          <w:rFonts w:ascii="Arial" w:hAnsi="Arial" w:cs="Arial"/>
          <w:sz w:val="22"/>
          <w:szCs w:val="22"/>
        </w:rPr>
        <w:t xml:space="preserve">:2024 – </w:t>
      </w:r>
      <w:r w:rsidR="00ED66D0" w:rsidRPr="006D7C94">
        <w:rPr>
          <w:rFonts w:ascii="Arial" w:hAnsi="Arial" w:cs="Arial"/>
          <w:i/>
          <w:iCs/>
          <w:sz w:val="22"/>
          <w:szCs w:val="22"/>
        </w:rPr>
        <w:t>Projeto</w:t>
      </w:r>
      <w:r w:rsidR="007526BA">
        <w:rPr>
          <w:rFonts w:ascii="Arial" w:hAnsi="Arial" w:cs="Arial"/>
          <w:i/>
          <w:iCs/>
          <w:sz w:val="22"/>
          <w:szCs w:val="22"/>
        </w:rPr>
        <w:t xml:space="preserve"> </w:t>
      </w:r>
      <w:r w:rsidR="00ED66D0" w:rsidRPr="006D7C94">
        <w:rPr>
          <w:rFonts w:ascii="Arial" w:hAnsi="Arial" w:cs="Arial"/>
          <w:i/>
          <w:iCs/>
          <w:sz w:val="22"/>
          <w:szCs w:val="22"/>
        </w:rPr>
        <w:t>de estruturas de aço e de estruturas mistas de aço e concreto de edifícios;</w:t>
      </w:r>
    </w:p>
    <w:p w14:paraId="15602C62" w14:textId="71B6556F" w:rsidR="00ED66D0" w:rsidRPr="006D7C94"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 NBR 14323</w:t>
      </w:r>
      <w:r w:rsidR="007526BA">
        <w:rPr>
          <w:rFonts w:ascii="Arial" w:hAnsi="Arial" w:cs="Arial"/>
          <w:sz w:val="22"/>
          <w:szCs w:val="22"/>
        </w:rPr>
        <w:t xml:space="preserve">:2013 – </w:t>
      </w:r>
      <w:r w:rsidR="00A11C2D" w:rsidRPr="006D7C94">
        <w:rPr>
          <w:rFonts w:ascii="Arial" w:hAnsi="Arial" w:cs="Arial"/>
          <w:i/>
          <w:iCs/>
          <w:sz w:val="22"/>
          <w:szCs w:val="22"/>
        </w:rPr>
        <w:t>Projeto</w:t>
      </w:r>
      <w:r w:rsidR="007526BA">
        <w:rPr>
          <w:rFonts w:ascii="Arial" w:hAnsi="Arial" w:cs="Arial"/>
          <w:i/>
          <w:iCs/>
          <w:sz w:val="22"/>
          <w:szCs w:val="22"/>
        </w:rPr>
        <w:t xml:space="preserve"> </w:t>
      </w:r>
      <w:r w:rsidR="00A11C2D" w:rsidRPr="006D7C94">
        <w:rPr>
          <w:rFonts w:ascii="Arial" w:hAnsi="Arial" w:cs="Arial"/>
          <w:i/>
          <w:iCs/>
          <w:sz w:val="22"/>
          <w:szCs w:val="22"/>
        </w:rPr>
        <w:t>de estruturas de aço e concreto de edifícios em situação de incêndio;</w:t>
      </w:r>
    </w:p>
    <w:p w14:paraId="2593678C" w14:textId="35021C2A" w:rsidR="00ED66D0" w:rsidRDefault="007F6338" w:rsidP="00FA26AE">
      <w:pPr>
        <w:autoSpaceDE w:val="0"/>
        <w:autoSpaceDN w:val="0"/>
        <w:adjustRightInd w:val="0"/>
        <w:spacing w:before="80" w:line="276" w:lineRule="auto"/>
        <w:ind w:left="709"/>
        <w:jc w:val="both"/>
        <w:rPr>
          <w:rFonts w:ascii="Arial" w:hAnsi="Arial" w:cs="Arial"/>
          <w:i/>
          <w:iCs/>
          <w:sz w:val="22"/>
          <w:szCs w:val="22"/>
        </w:rPr>
      </w:pPr>
      <w:r w:rsidRPr="006D7C94">
        <w:rPr>
          <w:rFonts w:ascii="Arial" w:hAnsi="Arial" w:cs="Arial"/>
          <w:sz w:val="22"/>
          <w:szCs w:val="22"/>
        </w:rPr>
        <w:t>_</w:t>
      </w:r>
      <w:r w:rsidR="00ED66D0" w:rsidRPr="006D7C94">
        <w:rPr>
          <w:rFonts w:ascii="Arial" w:hAnsi="Arial" w:cs="Arial"/>
          <w:sz w:val="22"/>
          <w:szCs w:val="22"/>
        </w:rPr>
        <w:t>ABNT NBR 14762</w:t>
      </w:r>
      <w:r w:rsidR="000865F7">
        <w:rPr>
          <w:rFonts w:ascii="Arial" w:hAnsi="Arial" w:cs="Arial"/>
          <w:sz w:val="22"/>
          <w:szCs w:val="22"/>
        </w:rPr>
        <w:t xml:space="preserve">:2010 – </w:t>
      </w:r>
      <w:r w:rsidR="00ED66D0" w:rsidRPr="006D7C94">
        <w:rPr>
          <w:rFonts w:ascii="Arial" w:hAnsi="Arial" w:cs="Arial"/>
          <w:i/>
          <w:iCs/>
          <w:sz w:val="22"/>
          <w:szCs w:val="22"/>
        </w:rPr>
        <w:t>Dimensionamento</w:t>
      </w:r>
      <w:r w:rsidR="000865F7">
        <w:rPr>
          <w:rFonts w:ascii="Arial" w:hAnsi="Arial" w:cs="Arial"/>
          <w:i/>
          <w:iCs/>
          <w:sz w:val="22"/>
          <w:szCs w:val="22"/>
        </w:rPr>
        <w:t xml:space="preserve"> </w:t>
      </w:r>
      <w:r w:rsidR="00ED66D0" w:rsidRPr="006D7C94">
        <w:rPr>
          <w:rFonts w:ascii="Arial" w:hAnsi="Arial" w:cs="Arial"/>
          <w:i/>
          <w:iCs/>
          <w:sz w:val="22"/>
          <w:szCs w:val="22"/>
        </w:rPr>
        <w:t>de estruturas de aço constituídas por perfis formados a frio</w:t>
      </w:r>
      <w:r w:rsidR="000865F7">
        <w:rPr>
          <w:rFonts w:ascii="Arial" w:hAnsi="Arial" w:cs="Arial"/>
          <w:i/>
          <w:iCs/>
          <w:sz w:val="22"/>
          <w:szCs w:val="22"/>
        </w:rPr>
        <w:t xml:space="preserve"> – Procedimento;</w:t>
      </w:r>
    </w:p>
    <w:p w14:paraId="0892F778" w14:textId="3FAD9EF1" w:rsidR="00FB7BA6" w:rsidRPr="006D7C94" w:rsidRDefault="000865F7" w:rsidP="00FA26AE">
      <w:pPr>
        <w:autoSpaceDE w:val="0"/>
        <w:autoSpaceDN w:val="0"/>
        <w:adjustRightInd w:val="0"/>
        <w:spacing w:before="80" w:line="276" w:lineRule="auto"/>
        <w:ind w:left="709"/>
        <w:jc w:val="both"/>
        <w:rPr>
          <w:rFonts w:ascii="Arial" w:hAnsi="Arial" w:cs="Arial"/>
          <w:i/>
          <w:iCs/>
          <w:sz w:val="22"/>
          <w:szCs w:val="22"/>
        </w:rPr>
      </w:pPr>
      <w:r>
        <w:rPr>
          <w:rFonts w:ascii="Arial" w:hAnsi="Arial" w:cs="Arial"/>
          <w:sz w:val="22"/>
          <w:szCs w:val="22"/>
        </w:rPr>
        <w:t>_</w:t>
      </w:r>
      <w:r w:rsidR="00FB7BA6" w:rsidRPr="000865F7">
        <w:rPr>
          <w:rFonts w:ascii="Arial" w:hAnsi="Arial" w:cs="Arial"/>
          <w:sz w:val="22"/>
          <w:szCs w:val="22"/>
        </w:rPr>
        <w:t>ABNT NBR 17088:2023</w:t>
      </w:r>
      <w:r w:rsidR="00FB7BA6" w:rsidRPr="00FB7BA6">
        <w:rPr>
          <w:rFonts w:ascii="Arial" w:hAnsi="Arial" w:cs="Arial"/>
          <w:i/>
          <w:iCs/>
          <w:sz w:val="22"/>
          <w:szCs w:val="22"/>
        </w:rPr>
        <w:t xml:space="preserve"> – Corrosão em metais e ligas – Ensaios de névoa salina</w:t>
      </w:r>
      <w:r>
        <w:rPr>
          <w:rFonts w:ascii="Arial" w:hAnsi="Arial" w:cs="Arial"/>
          <w:i/>
          <w:iCs/>
          <w:sz w:val="22"/>
          <w:szCs w:val="22"/>
        </w:rPr>
        <w:t>.</w:t>
      </w:r>
    </w:p>
    <w:p w14:paraId="22F82553" w14:textId="77777777" w:rsidR="00EC4816" w:rsidRPr="006D7C94" w:rsidRDefault="00EC4816" w:rsidP="00FA26AE">
      <w:pPr>
        <w:pStyle w:val="Textodebalo"/>
        <w:spacing w:before="80" w:line="276" w:lineRule="auto"/>
        <w:ind w:left="792"/>
        <w:textAlignment w:val="baseline"/>
        <w:rPr>
          <w:rFonts w:ascii="Arial" w:hAnsi="Arial" w:cs="Arial"/>
          <w:b/>
          <w:color w:val="365F91"/>
          <w:sz w:val="22"/>
          <w:szCs w:val="22"/>
        </w:rPr>
      </w:pPr>
    </w:p>
    <w:p w14:paraId="24BCB539" w14:textId="03BF8405" w:rsidR="00F70BE8"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6" w:name="_Toc214644940"/>
      <w:r w:rsidRPr="006D7C94">
        <w:rPr>
          <w:rFonts w:cs="Arial"/>
          <w:b w:val="0"/>
          <w:color w:val="365F91" w:themeColor="accent1" w:themeShade="BF"/>
          <w:sz w:val="22"/>
          <w:szCs w:val="22"/>
        </w:rPr>
        <w:t xml:space="preserve">Telhas </w:t>
      </w:r>
      <w:r w:rsidR="00D25899" w:rsidRPr="006D7C94">
        <w:rPr>
          <w:rFonts w:cs="Arial"/>
          <w:b w:val="0"/>
          <w:color w:val="365F91" w:themeColor="accent1" w:themeShade="BF"/>
          <w:sz w:val="22"/>
          <w:szCs w:val="22"/>
        </w:rPr>
        <w:t>termoacústicas</w:t>
      </w:r>
      <w:r w:rsidRPr="006D7C94">
        <w:rPr>
          <w:rFonts w:cs="Arial"/>
          <w:b w:val="0"/>
          <w:color w:val="365F91" w:themeColor="accent1" w:themeShade="BF"/>
          <w:sz w:val="22"/>
          <w:szCs w:val="22"/>
        </w:rPr>
        <w:t xml:space="preserve"> tipo “sanduíche”</w:t>
      </w:r>
      <w:bookmarkEnd w:id="56"/>
    </w:p>
    <w:p w14:paraId="52650AB9" w14:textId="78F2C52F"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w:t>
      </w:r>
      <w:r w:rsidR="00181CBA" w:rsidRPr="006D7C94">
        <w:rPr>
          <w:rFonts w:cs="Arial"/>
          <w:b w:val="0"/>
          <w:color w:val="365F91" w:themeColor="accent1" w:themeShade="BF"/>
          <w:sz w:val="22"/>
          <w:szCs w:val="22"/>
        </w:rPr>
        <w:t xml:space="preserve">e </w:t>
      </w:r>
      <w:r w:rsidR="00E12642" w:rsidRPr="006D7C94">
        <w:rPr>
          <w:rFonts w:cs="Arial"/>
          <w:b w:val="0"/>
          <w:color w:val="365F91" w:themeColor="accent1" w:themeShade="BF"/>
          <w:sz w:val="22"/>
          <w:szCs w:val="22"/>
        </w:rPr>
        <w:t>Dimensões</w:t>
      </w:r>
      <w:r w:rsidR="00181CBA" w:rsidRPr="006D7C94">
        <w:rPr>
          <w:rFonts w:cs="Arial"/>
          <w:b w:val="0"/>
          <w:color w:val="365F91" w:themeColor="accent1" w:themeShade="BF"/>
          <w:sz w:val="22"/>
          <w:szCs w:val="22"/>
        </w:rPr>
        <w:t xml:space="preserve"> </w:t>
      </w:r>
      <w:r w:rsidRPr="006D7C94">
        <w:rPr>
          <w:rFonts w:cs="Arial"/>
          <w:b w:val="0"/>
          <w:color w:val="365F91" w:themeColor="accent1" w:themeShade="BF"/>
          <w:sz w:val="22"/>
          <w:szCs w:val="22"/>
        </w:rPr>
        <w:t>do Mate</w:t>
      </w:r>
      <w:r w:rsidR="00D94896" w:rsidRPr="006D7C94">
        <w:rPr>
          <w:rFonts w:cs="Arial"/>
          <w:b w:val="0"/>
          <w:color w:val="365F91" w:themeColor="accent1" w:themeShade="BF"/>
          <w:sz w:val="22"/>
          <w:szCs w:val="22"/>
        </w:rPr>
        <w:t>rial</w:t>
      </w:r>
    </w:p>
    <w:p w14:paraId="095932F4" w14:textId="3D10DA40" w:rsidR="004632FB" w:rsidRPr="006D7C94" w:rsidRDefault="005C4B0E"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Serão a</w:t>
      </w:r>
      <w:r w:rsidR="004632FB" w:rsidRPr="006D7C94">
        <w:rPr>
          <w:rFonts w:ascii="Arial" w:hAnsi="Arial" w:cs="Arial"/>
          <w:sz w:val="22"/>
          <w:szCs w:val="22"/>
        </w:rPr>
        <w:t xml:space="preserve">plicadas telhas </w:t>
      </w:r>
      <w:r w:rsidR="00D25899" w:rsidRPr="006D7C94">
        <w:rPr>
          <w:rFonts w:ascii="Arial" w:hAnsi="Arial" w:cs="Arial"/>
          <w:sz w:val="22"/>
          <w:szCs w:val="22"/>
        </w:rPr>
        <w:t>termoacústicas</w:t>
      </w:r>
      <w:r w:rsidRPr="006D7C94">
        <w:rPr>
          <w:rFonts w:ascii="Arial" w:hAnsi="Arial" w:cs="Arial"/>
          <w:sz w:val="22"/>
          <w:szCs w:val="22"/>
        </w:rPr>
        <w:t xml:space="preserve">, </w:t>
      </w:r>
      <w:r w:rsidR="004632FB" w:rsidRPr="006D7C94">
        <w:rPr>
          <w:rFonts w:ascii="Arial" w:hAnsi="Arial" w:cs="Arial"/>
          <w:sz w:val="22"/>
          <w:szCs w:val="22"/>
        </w:rPr>
        <w:t>“</w:t>
      </w:r>
      <w:r w:rsidRPr="006D7C94">
        <w:rPr>
          <w:rFonts w:ascii="Arial" w:hAnsi="Arial" w:cs="Arial"/>
          <w:sz w:val="22"/>
          <w:szCs w:val="22"/>
        </w:rPr>
        <w:t xml:space="preserve">tipo </w:t>
      </w:r>
      <w:r w:rsidR="00B9071C" w:rsidRPr="006D7C94">
        <w:rPr>
          <w:rFonts w:ascii="Arial" w:hAnsi="Arial" w:cs="Arial"/>
          <w:sz w:val="22"/>
          <w:szCs w:val="22"/>
        </w:rPr>
        <w:t>sanduí</w:t>
      </w:r>
      <w:r w:rsidR="004632FB" w:rsidRPr="006D7C94">
        <w:rPr>
          <w:rFonts w:ascii="Arial" w:hAnsi="Arial" w:cs="Arial"/>
          <w:sz w:val="22"/>
          <w:szCs w:val="22"/>
        </w:rPr>
        <w:t>che”, com preenchimento em PIR, fixadas sobre estrutura metálica em aço galvanizado</w:t>
      </w:r>
      <w:r w:rsidR="00B37756" w:rsidRPr="006D7C94">
        <w:rPr>
          <w:rFonts w:ascii="Arial" w:hAnsi="Arial" w:cs="Arial"/>
          <w:sz w:val="22"/>
          <w:szCs w:val="22"/>
        </w:rPr>
        <w:t>, com inclinação de 6%</w:t>
      </w:r>
      <w:r w:rsidR="004632FB" w:rsidRPr="006D7C94">
        <w:rPr>
          <w:rFonts w:ascii="Arial" w:hAnsi="Arial" w:cs="Arial"/>
          <w:sz w:val="22"/>
          <w:szCs w:val="22"/>
        </w:rPr>
        <w:t>.</w:t>
      </w:r>
    </w:p>
    <w:p w14:paraId="3E0462A7" w14:textId="77777777" w:rsidR="005824EB" w:rsidRPr="006D7C94" w:rsidRDefault="004632FB" w:rsidP="00FA26AE">
      <w:pPr>
        <w:tabs>
          <w:tab w:val="left" w:pos="142"/>
        </w:tabs>
        <w:spacing w:before="80" w:line="276" w:lineRule="auto"/>
        <w:ind w:firstLine="709"/>
        <w:rPr>
          <w:rFonts w:ascii="Arial" w:hAnsi="Arial" w:cs="Arial"/>
          <w:sz w:val="22"/>
          <w:szCs w:val="22"/>
        </w:rPr>
      </w:pPr>
      <w:r w:rsidRPr="006D7C94">
        <w:rPr>
          <w:rFonts w:ascii="Arial" w:hAnsi="Arial" w:cs="Arial"/>
          <w:b/>
          <w:bCs/>
          <w:sz w:val="22"/>
          <w:szCs w:val="22"/>
        </w:rPr>
        <w:lastRenderedPageBreak/>
        <w:t>Largura útil:</w:t>
      </w:r>
      <w:r w:rsidRPr="006D7C94">
        <w:rPr>
          <w:rFonts w:ascii="Arial" w:hAnsi="Arial" w:cs="Arial"/>
          <w:sz w:val="22"/>
          <w:szCs w:val="22"/>
        </w:rPr>
        <w:t xml:space="preserve"> 1.000mm</w:t>
      </w:r>
    </w:p>
    <w:p w14:paraId="49497A5B" w14:textId="08587E36" w:rsidR="005824EB" w:rsidRPr="006D7C94" w:rsidRDefault="004632FB" w:rsidP="00FA26AE">
      <w:pPr>
        <w:tabs>
          <w:tab w:val="left" w:pos="142"/>
        </w:tabs>
        <w:spacing w:before="80" w:line="276" w:lineRule="auto"/>
        <w:ind w:firstLine="709"/>
        <w:rPr>
          <w:rFonts w:ascii="Arial" w:hAnsi="Arial" w:cs="Arial"/>
          <w:sz w:val="22"/>
          <w:szCs w:val="22"/>
        </w:rPr>
      </w:pPr>
      <w:r w:rsidRPr="006D7C94">
        <w:rPr>
          <w:rFonts w:ascii="Arial" w:hAnsi="Arial" w:cs="Arial"/>
          <w:b/>
          <w:bCs/>
          <w:sz w:val="22"/>
          <w:szCs w:val="22"/>
        </w:rPr>
        <w:t>Espessura:</w:t>
      </w:r>
      <w:r w:rsidRPr="006D7C94">
        <w:rPr>
          <w:rFonts w:ascii="Arial" w:hAnsi="Arial" w:cs="Arial"/>
          <w:sz w:val="22"/>
          <w:szCs w:val="22"/>
        </w:rPr>
        <w:t xml:space="preserve"> </w:t>
      </w:r>
      <w:r w:rsidR="00D84F76" w:rsidRPr="006D7C94">
        <w:rPr>
          <w:rFonts w:ascii="Arial" w:hAnsi="Arial" w:cs="Arial"/>
          <w:sz w:val="22"/>
          <w:szCs w:val="22"/>
        </w:rPr>
        <w:t>5</w:t>
      </w:r>
      <w:r w:rsidR="00A31D97" w:rsidRPr="006D7C94">
        <w:rPr>
          <w:rFonts w:ascii="Arial" w:hAnsi="Arial" w:cs="Arial"/>
          <w:sz w:val="22"/>
          <w:szCs w:val="22"/>
        </w:rPr>
        <w:t xml:space="preserve">0 </w:t>
      </w:r>
      <w:r w:rsidRPr="006D7C94">
        <w:rPr>
          <w:rFonts w:ascii="Arial" w:hAnsi="Arial" w:cs="Arial"/>
          <w:sz w:val="22"/>
          <w:szCs w:val="22"/>
        </w:rPr>
        <w:t>mm</w:t>
      </w:r>
    </w:p>
    <w:p w14:paraId="22E7DF29" w14:textId="77777777" w:rsidR="004632FB" w:rsidRPr="006D7C94" w:rsidRDefault="004632FB" w:rsidP="00FA26AE">
      <w:pPr>
        <w:tabs>
          <w:tab w:val="left" w:pos="142"/>
        </w:tabs>
        <w:spacing w:before="80" w:line="276" w:lineRule="auto"/>
        <w:ind w:firstLine="709"/>
        <w:rPr>
          <w:rFonts w:ascii="Arial" w:hAnsi="Arial" w:cs="Arial"/>
        </w:rPr>
      </w:pPr>
      <w:r w:rsidRPr="006D7C94">
        <w:rPr>
          <w:rFonts w:ascii="Arial" w:hAnsi="Arial" w:cs="Arial"/>
          <w:b/>
          <w:bCs/>
          <w:sz w:val="22"/>
          <w:szCs w:val="22"/>
        </w:rPr>
        <w:t>Comprimento:</w:t>
      </w:r>
      <w:r w:rsidRPr="006D7C94">
        <w:rPr>
          <w:rFonts w:ascii="Arial" w:hAnsi="Arial" w:cs="Arial"/>
          <w:sz w:val="22"/>
          <w:szCs w:val="22"/>
        </w:rPr>
        <w:t xml:space="preserve"> Conforme projeto</w:t>
      </w:r>
    </w:p>
    <w:p w14:paraId="4D67D96A" w14:textId="77777777" w:rsidR="006F18A5" w:rsidRPr="006D7C94" w:rsidRDefault="00D43AED" w:rsidP="006F18A5">
      <w:pPr>
        <w:keepNext/>
        <w:tabs>
          <w:tab w:val="left" w:pos="0"/>
        </w:tabs>
        <w:spacing w:before="80" w:line="276" w:lineRule="auto"/>
        <w:jc w:val="center"/>
        <w:rPr>
          <w:rFonts w:ascii="Arial" w:hAnsi="Arial" w:cs="Arial"/>
        </w:rPr>
      </w:pPr>
      <w:r w:rsidRPr="006D7C94">
        <w:rPr>
          <w:rFonts w:ascii="Arial" w:hAnsi="Arial" w:cs="Arial"/>
          <w:noProof/>
        </w:rPr>
        <w:drawing>
          <wp:inline distT="0" distB="0" distL="0" distR="0" wp14:anchorId="546BF0BF" wp14:editId="0F1B3DAA">
            <wp:extent cx="4688206" cy="3716977"/>
            <wp:effectExtent l="0" t="0" r="0" b="0"/>
            <wp:docPr id="13" name="Imagem 13" descr="isotelha_pur_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telha_pur_p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2500" cy="3720381"/>
                    </a:xfrm>
                    <a:prstGeom prst="rect">
                      <a:avLst/>
                    </a:prstGeom>
                    <a:noFill/>
                    <a:ln>
                      <a:noFill/>
                    </a:ln>
                  </pic:spPr>
                </pic:pic>
              </a:graphicData>
            </a:graphic>
          </wp:inline>
        </w:drawing>
      </w:r>
    </w:p>
    <w:p w14:paraId="1E17ACBA" w14:textId="210F8095" w:rsidR="000A5DBF" w:rsidRPr="006D7C94" w:rsidRDefault="006F18A5" w:rsidP="00483200">
      <w:pPr>
        <w:pStyle w:val="NormalJustificado"/>
        <w:jc w:val="center"/>
        <w:rPr>
          <w:rFonts w:ascii="Arial" w:hAnsi="Arial" w:cs="Arial"/>
          <w:b w:val="0"/>
          <w:color w:val="365F91" w:themeColor="accent1" w:themeShade="BF"/>
          <w:sz w:val="18"/>
          <w:szCs w:val="18"/>
        </w:rPr>
      </w:pPr>
      <w:bookmarkStart w:id="57" w:name="_Toc214645023"/>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4</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telha termoacústica</w:t>
      </w:r>
      <w:bookmarkEnd w:id="57"/>
    </w:p>
    <w:p w14:paraId="36DF8FBC" w14:textId="30DA8451" w:rsidR="004632FB" w:rsidRPr="006D7C94" w:rsidRDefault="004632FB"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As t</w:t>
      </w:r>
      <w:r w:rsidR="00D311E7" w:rsidRPr="006D7C94">
        <w:rPr>
          <w:rFonts w:ascii="Arial" w:hAnsi="Arial" w:cs="Arial"/>
          <w:sz w:val="22"/>
          <w:szCs w:val="22"/>
        </w:rPr>
        <w:t>elhas</w:t>
      </w:r>
      <w:r w:rsidR="00B37756" w:rsidRPr="006D7C94">
        <w:rPr>
          <w:rFonts w:ascii="Arial" w:hAnsi="Arial" w:cs="Arial"/>
          <w:sz w:val="22"/>
          <w:szCs w:val="22"/>
        </w:rPr>
        <w:t xml:space="preserve"> termoacústicas</w:t>
      </w:r>
      <w:r w:rsidR="00D311E7" w:rsidRPr="006D7C94">
        <w:rPr>
          <w:rFonts w:ascii="Arial" w:hAnsi="Arial" w:cs="Arial"/>
          <w:sz w:val="22"/>
          <w:szCs w:val="22"/>
        </w:rPr>
        <w:t xml:space="preserve"> são do tipo trapezoidal, se</w:t>
      </w:r>
      <w:r w:rsidR="0081440C" w:rsidRPr="006D7C94">
        <w:rPr>
          <w:rFonts w:ascii="Arial" w:hAnsi="Arial" w:cs="Arial"/>
          <w:sz w:val="22"/>
          <w:szCs w:val="22"/>
        </w:rPr>
        <w:t>n</w:t>
      </w:r>
      <w:r w:rsidR="00D311E7" w:rsidRPr="006D7C94">
        <w:rPr>
          <w:rFonts w:ascii="Arial" w:hAnsi="Arial" w:cs="Arial"/>
          <w:sz w:val="22"/>
          <w:szCs w:val="22"/>
        </w:rPr>
        <w:t>d</w:t>
      </w:r>
      <w:r w:rsidR="0081440C" w:rsidRPr="006D7C94">
        <w:rPr>
          <w:rFonts w:ascii="Arial" w:hAnsi="Arial" w:cs="Arial"/>
          <w:sz w:val="22"/>
          <w:szCs w:val="22"/>
        </w:rPr>
        <w:t>o</w:t>
      </w:r>
      <w:r w:rsidR="00D311E7" w:rsidRPr="006D7C94">
        <w:rPr>
          <w:rFonts w:ascii="Arial" w:hAnsi="Arial" w:cs="Arial"/>
          <w:sz w:val="22"/>
          <w:szCs w:val="22"/>
        </w:rPr>
        <w:t xml:space="preserve"> formadas pelas seguintes camadas:</w:t>
      </w:r>
    </w:p>
    <w:p w14:paraId="3999F218" w14:textId="73A982C3" w:rsidR="004632FB" w:rsidRPr="006D7C94" w:rsidRDefault="00D311E7"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B37756" w:rsidRPr="006D7C94">
        <w:rPr>
          <w:rFonts w:ascii="Arial" w:hAnsi="Arial" w:cs="Arial"/>
          <w:sz w:val="22"/>
          <w:szCs w:val="22"/>
        </w:rPr>
        <w:t>Face</w:t>
      </w:r>
      <w:r w:rsidR="004632FB" w:rsidRPr="006D7C94">
        <w:rPr>
          <w:rFonts w:ascii="Arial" w:hAnsi="Arial" w:cs="Arial"/>
          <w:sz w:val="22"/>
          <w:szCs w:val="22"/>
        </w:rPr>
        <w:t xml:space="preserve"> superior</w:t>
      </w:r>
      <w:r w:rsidR="00B37756" w:rsidRPr="006D7C94">
        <w:rPr>
          <w:rFonts w:ascii="Arial" w:hAnsi="Arial" w:cs="Arial"/>
          <w:sz w:val="22"/>
          <w:szCs w:val="22"/>
        </w:rPr>
        <w:t xml:space="preserve">, em aço </w:t>
      </w:r>
      <w:proofErr w:type="spellStart"/>
      <w:r w:rsidR="00B37756" w:rsidRPr="006D7C94">
        <w:rPr>
          <w:rFonts w:ascii="Arial" w:hAnsi="Arial" w:cs="Arial"/>
          <w:sz w:val="22"/>
          <w:szCs w:val="22"/>
        </w:rPr>
        <w:t>galvalume</w:t>
      </w:r>
      <w:proofErr w:type="spellEnd"/>
      <w:r w:rsidR="00B37756" w:rsidRPr="006D7C94">
        <w:rPr>
          <w:rFonts w:ascii="Arial" w:hAnsi="Arial" w:cs="Arial"/>
          <w:sz w:val="22"/>
          <w:szCs w:val="22"/>
        </w:rPr>
        <w:t>,</w:t>
      </w:r>
      <w:r w:rsidR="004632FB" w:rsidRPr="006D7C94">
        <w:rPr>
          <w:rFonts w:ascii="Arial" w:hAnsi="Arial" w:cs="Arial"/>
          <w:sz w:val="22"/>
          <w:szCs w:val="22"/>
        </w:rPr>
        <w:t xml:space="preserve"> </w:t>
      </w:r>
      <w:r w:rsidR="00B37756" w:rsidRPr="006D7C94">
        <w:rPr>
          <w:rFonts w:ascii="Arial" w:hAnsi="Arial" w:cs="Arial"/>
          <w:sz w:val="22"/>
          <w:szCs w:val="22"/>
        </w:rPr>
        <w:t xml:space="preserve">cromatizada com primer epóxi e acabamento com pintura em poliéster (18 a 22 </w:t>
      </w:r>
      <w:proofErr w:type="spellStart"/>
      <w:r w:rsidR="00B37756" w:rsidRPr="006D7C94">
        <w:rPr>
          <w:rFonts w:ascii="Arial" w:hAnsi="Arial" w:cs="Arial"/>
          <w:sz w:val="22"/>
          <w:szCs w:val="22"/>
        </w:rPr>
        <w:t>microns</w:t>
      </w:r>
      <w:proofErr w:type="spellEnd"/>
      <w:r w:rsidR="00B37756" w:rsidRPr="006D7C94">
        <w:rPr>
          <w:rFonts w:ascii="Arial" w:hAnsi="Arial" w:cs="Arial"/>
          <w:sz w:val="22"/>
          <w:szCs w:val="22"/>
        </w:rPr>
        <w:t>)</w:t>
      </w:r>
      <w:r w:rsidR="00AB78D1" w:rsidRPr="006D7C94">
        <w:rPr>
          <w:rFonts w:ascii="Arial" w:hAnsi="Arial" w:cs="Arial"/>
          <w:sz w:val="22"/>
          <w:szCs w:val="22"/>
        </w:rPr>
        <w:t>, na cor branca</w:t>
      </w:r>
      <w:r w:rsidR="00683A4A" w:rsidRPr="006D7C94">
        <w:rPr>
          <w:rFonts w:ascii="Arial" w:hAnsi="Arial" w:cs="Arial"/>
          <w:sz w:val="22"/>
          <w:szCs w:val="22"/>
        </w:rPr>
        <w:t>,</w:t>
      </w:r>
      <w:r w:rsidR="00AB78D1" w:rsidRPr="006D7C94">
        <w:rPr>
          <w:rFonts w:ascii="Arial" w:hAnsi="Arial" w:cs="Arial"/>
          <w:sz w:val="22"/>
          <w:szCs w:val="22"/>
        </w:rPr>
        <w:t xml:space="preserve"> </w:t>
      </w:r>
      <w:r w:rsidR="00A84EAA" w:rsidRPr="006D7C94">
        <w:rPr>
          <w:rFonts w:ascii="Arial" w:hAnsi="Arial" w:cs="Arial"/>
          <w:sz w:val="22"/>
          <w:szCs w:val="22"/>
        </w:rPr>
        <w:t xml:space="preserve">de espessura </w:t>
      </w:r>
      <w:r w:rsidR="00052ED1">
        <w:rPr>
          <w:rFonts w:ascii="Arial" w:hAnsi="Arial" w:cs="Arial"/>
          <w:sz w:val="22"/>
          <w:szCs w:val="22"/>
        </w:rPr>
        <w:t>#0,50 mm</w:t>
      </w:r>
      <w:r w:rsidR="004632FB" w:rsidRPr="006D7C94">
        <w:rPr>
          <w:rFonts w:ascii="Arial" w:hAnsi="Arial" w:cs="Arial"/>
          <w:sz w:val="22"/>
          <w:szCs w:val="22"/>
        </w:rPr>
        <w:t xml:space="preserve">. </w:t>
      </w:r>
    </w:p>
    <w:p w14:paraId="61E9518B" w14:textId="1C46CDF0" w:rsidR="004632FB" w:rsidRPr="006D7C94" w:rsidRDefault="00D311E7"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4632FB" w:rsidRPr="006D7C94">
        <w:rPr>
          <w:rFonts w:ascii="Arial" w:hAnsi="Arial" w:cs="Arial"/>
          <w:sz w:val="22"/>
          <w:szCs w:val="22"/>
        </w:rPr>
        <w:t xml:space="preserve">Núcleo em Espuma rígida de </w:t>
      </w:r>
      <w:proofErr w:type="spellStart"/>
      <w:r w:rsidR="004632FB" w:rsidRPr="006D7C94">
        <w:rPr>
          <w:rFonts w:ascii="Arial" w:hAnsi="Arial" w:cs="Arial"/>
          <w:sz w:val="22"/>
          <w:szCs w:val="22"/>
        </w:rPr>
        <w:t>Poliisocianurato</w:t>
      </w:r>
      <w:proofErr w:type="spellEnd"/>
      <w:r w:rsidR="004632FB" w:rsidRPr="006D7C94">
        <w:rPr>
          <w:rFonts w:ascii="Arial" w:hAnsi="Arial" w:cs="Arial"/>
          <w:sz w:val="22"/>
          <w:szCs w:val="22"/>
        </w:rPr>
        <w:t xml:space="preserve"> (PIR), com densidade média entre 38 </w:t>
      </w:r>
      <w:r w:rsidR="00DB0A9C" w:rsidRPr="006D7C94">
        <w:rPr>
          <w:rFonts w:ascii="Arial" w:hAnsi="Arial" w:cs="Arial"/>
          <w:sz w:val="22"/>
          <w:szCs w:val="22"/>
        </w:rPr>
        <w:t>e</w:t>
      </w:r>
      <w:r w:rsidR="004632FB" w:rsidRPr="006D7C94">
        <w:rPr>
          <w:rFonts w:ascii="Arial" w:hAnsi="Arial" w:cs="Arial"/>
          <w:sz w:val="22"/>
          <w:szCs w:val="22"/>
        </w:rPr>
        <w:t xml:space="preserve"> 42 kg/m³.</w:t>
      </w:r>
    </w:p>
    <w:p w14:paraId="4EEA1EA2" w14:textId="0DA95A19" w:rsidR="004632FB" w:rsidRPr="006D7C94" w:rsidRDefault="00D311E7"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B37756" w:rsidRPr="006D7C94">
        <w:rPr>
          <w:rFonts w:ascii="Arial" w:hAnsi="Arial" w:cs="Arial"/>
          <w:sz w:val="22"/>
          <w:szCs w:val="22"/>
        </w:rPr>
        <w:t>Face</w:t>
      </w:r>
      <w:r w:rsidR="00811706" w:rsidRPr="006D7C94">
        <w:rPr>
          <w:rFonts w:ascii="Arial" w:hAnsi="Arial" w:cs="Arial"/>
          <w:sz w:val="22"/>
          <w:szCs w:val="22"/>
        </w:rPr>
        <w:t xml:space="preserve"> inferior</w:t>
      </w:r>
      <w:r w:rsidR="00B37756" w:rsidRPr="006D7C94">
        <w:rPr>
          <w:rFonts w:ascii="Arial" w:hAnsi="Arial" w:cs="Arial"/>
          <w:sz w:val="22"/>
          <w:szCs w:val="22"/>
        </w:rPr>
        <w:t xml:space="preserve">, em aço </w:t>
      </w:r>
      <w:proofErr w:type="spellStart"/>
      <w:r w:rsidR="00B37756" w:rsidRPr="006D7C94">
        <w:rPr>
          <w:rFonts w:ascii="Arial" w:hAnsi="Arial" w:cs="Arial"/>
          <w:sz w:val="22"/>
          <w:szCs w:val="22"/>
        </w:rPr>
        <w:t>galvalume</w:t>
      </w:r>
      <w:proofErr w:type="spellEnd"/>
      <w:r w:rsidR="00B37756" w:rsidRPr="006D7C94">
        <w:rPr>
          <w:rFonts w:ascii="Arial" w:hAnsi="Arial" w:cs="Arial"/>
          <w:sz w:val="22"/>
          <w:szCs w:val="22"/>
        </w:rPr>
        <w:t>,</w:t>
      </w:r>
      <w:r w:rsidR="00811706" w:rsidRPr="006D7C94">
        <w:rPr>
          <w:rFonts w:ascii="Arial" w:hAnsi="Arial" w:cs="Arial"/>
          <w:sz w:val="22"/>
          <w:szCs w:val="22"/>
        </w:rPr>
        <w:t xml:space="preserve"> </w:t>
      </w:r>
      <w:r w:rsidR="00B37756" w:rsidRPr="006D7C94">
        <w:rPr>
          <w:rFonts w:ascii="Arial" w:hAnsi="Arial" w:cs="Arial"/>
          <w:sz w:val="22"/>
          <w:szCs w:val="22"/>
        </w:rPr>
        <w:t xml:space="preserve">cromatizada com primer epóxi </w:t>
      </w:r>
      <w:r w:rsidR="00DB0A9C" w:rsidRPr="006D7C94">
        <w:rPr>
          <w:rFonts w:ascii="Arial" w:hAnsi="Arial" w:cs="Arial"/>
          <w:sz w:val="22"/>
          <w:szCs w:val="22"/>
        </w:rPr>
        <w:t>nas</w:t>
      </w:r>
      <w:r w:rsidR="00AB78D1" w:rsidRPr="006D7C94">
        <w:rPr>
          <w:rFonts w:ascii="Arial" w:hAnsi="Arial" w:cs="Arial"/>
          <w:sz w:val="22"/>
          <w:szCs w:val="22"/>
        </w:rPr>
        <w:t xml:space="preserve"> </w:t>
      </w:r>
      <w:r w:rsidR="00811706" w:rsidRPr="006D7C94">
        <w:rPr>
          <w:rFonts w:ascii="Arial" w:hAnsi="Arial" w:cs="Arial"/>
          <w:sz w:val="22"/>
          <w:szCs w:val="22"/>
        </w:rPr>
        <w:t>áreas com forro de gesso mineral ou gesso acartonado</w:t>
      </w:r>
      <w:r w:rsidR="004632FB" w:rsidRPr="006D7C94">
        <w:rPr>
          <w:rFonts w:ascii="Arial" w:hAnsi="Arial" w:cs="Arial"/>
          <w:sz w:val="22"/>
          <w:szCs w:val="22"/>
        </w:rPr>
        <w:t>.</w:t>
      </w:r>
    </w:p>
    <w:p w14:paraId="30CD492D" w14:textId="48E20850" w:rsidR="00D84DDE" w:rsidRPr="006D7C94" w:rsidRDefault="00111BA3" w:rsidP="00FA26AE">
      <w:pPr>
        <w:spacing w:before="80" w:line="276" w:lineRule="auto"/>
        <w:ind w:firstLine="709"/>
        <w:rPr>
          <w:rFonts w:ascii="Arial" w:hAnsi="Arial" w:cs="Arial"/>
          <w:sz w:val="22"/>
          <w:szCs w:val="22"/>
        </w:rPr>
      </w:pPr>
      <w:r w:rsidRPr="006D7C94">
        <w:rPr>
          <w:rFonts w:ascii="Arial" w:hAnsi="Arial" w:cs="Arial"/>
          <w:sz w:val="22"/>
          <w:szCs w:val="22"/>
        </w:rPr>
        <w:t>- Modelo</w:t>
      </w:r>
      <w:r w:rsidR="00D84DDE" w:rsidRPr="006D7C94">
        <w:rPr>
          <w:rFonts w:ascii="Arial" w:hAnsi="Arial" w:cs="Arial"/>
          <w:sz w:val="22"/>
          <w:szCs w:val="22"/>
        </w:rPr>
        <w:t>s</w:t>
      </w:r>
      <w:r w:rsidRPr="006D7C94">
        <w:rPr>
          <w:rFonts w:ascii="Arial" w:hAnsi="Arial" w:cs="Arial"/>
          <w:sz w:val="22"/>
          <w:szCs w:val="22"/>
        </w:rPr>
        <w:t xml:space="preserve"> de </w:t>
      </w:r>
      <w:r w:rsidR="002D7C35" w:rsidRPr="006D7C94">
        <w:rPr>
          <w:rFonts w:ascii="Arial" w:hAnsi="Arial" w:cs="Arial"/>
          <w:sz w:val="22"/>
          <w:szCs w:val="22"/>
        </w:rPr>
        <w:t>r</w:t>
      </w:r>
      <w:r w:rsidRPr="006D7C94">
        <w:rPr>
          <w:rFonts w:ascii="Arial" w:hAnsi="Arial" w:cs="Arial"/>
          <w:sz w:val="22"/>
          <w:szCs w:val="22"/>
        </w:rPr>
        <w:t>eferê</w:t>
      </w:r>
      <w:r w:rsidR="00A84EAA" w:rsidRPr="006D7C94">
        <w:rPr>
          <w:rFonts w:ascii="Arial" w:hAnsi="Arial" w:cs="Arial"/>
          <w:sz w:val="22"/>
          <w:szCs w:val="22"/>
        </w:rPr>
        <w:t>ncia:</w:t>
      </w:r>
    </w:p>
    <w:p w14:paraId="7C4327EA" w14:textId="34D2DCD6" w:rsidR="00D84DDE" w:rsidRPr="006D7C94" w:rsidRDefault="007D2E13" w:rsidP="00D84DDE">
      <w:pPr>
        <w:spacing w:before="80" w:line="276" w:lineRule="auto"/>
        <w:ind w:left="371" w:firstLine="709"/>
        <w:rPr>
          <w:rFonts w:ascii="Arial" w:hAnsi="Arial" w:cs="Arial"/>
          <w:sz w:val="22"/>
          <w:szCs w:val="22"/>
        </w:rPr>
      </w:pPr>
      <w:proofErr w:type="spellStart"/>
      <w:r w:rsidRPr="006D7C94">
        <w:rPr>
          <w:rFonts w:ascii="Arial" w:hAnsi="Arial" w:cs="Arial"/>
          <w:sz w:val="22"/>
          <w:szCs w:val="22"/>
        </w:rPr>
        <w:t>Isoeste</w:t>
      </w:r>
      <w:proofErr w:type="spellEnd"/>
      <w:r w:rsidRPr="006D7C94">
        <w:rPr>
          <w:rFonts w:ascii="Arial" w:hAnsi="Arial" w:cs="Arial"/>
          <w:sz w:val="22"/>
          <w:szCs w:val="22"/>
        </w:rPr>
        <w:t xml:space="preserve"> - </w:t>
      </w:r>
      <w:r w:rsidR="00D84F76" w:rsidRPr="006D7C94">
        <w:rPr>
          <w:rFonts w:ascii="Arial" w:hAnsi="Arial" w:cs="Arial"/>
          <w:sz w:val="22"/>
          <w:szCs w:val="22"/>
        </w:rPr>
        <w:t xml:space="preserve">Telha Térmicas </w:t>
      </w:r>
      <w:proofErr w:type="spellStart"/>
      <w:r w:rsidR="00D84F76" w:rsidRPr="006D7C94">
        <w:rPr>
          <w:rFonts w:ascii="Arial" w:hAnsi="Arial" w:cs="Arial"/>
          <w:sz w:val="22"/>
          <w:szCs w:val="22"/>
        </w:rPr>
        <w:t>Isotelha</w:t>
      </w:r>
      <w:proofErr w:type="spellEnd"/>
      <w:r w:rsidR="00D84F76" w:rsidRPr="006D7C94">
        <w:rPr>
          <w:rFonts w:ascii="Arial" w:hAnsi="Arial" w:cs="Arial"/>
          <w:sz w:val="22"/>
          <w:szCs w:val="22"/>
        </w:rPr>
        <w:t xml:space="preserve"> Trapezoidal - esp. </w:t>
      </w:r>
      <w:r w:rsidR="007E3E01" w:rsidRPr="006D7C94">
        <w:rPr>
          <w:rFonts w:ascii="Arial" w:hAnsi="Arial" w:cs="Arial"/>
          <w:sz w:val="22"/>
          <w:szCs w:val="22"/>
        </w:rPr>
        <w:t>5</w:t>
      </w:r>
      <w:r w:rsidR="00A84EAA" w:rsidRPr="006D7C94">
        <w:rPr>
          <w:rFonts w:ascii="Arial" w:hAnsi="Arial" w:cs="Arial"/>
          <w:sz w:val="22"/>
          <w:szCs w:val="22"/>
        </w:rPr>
        <w:t>0mm</w:t>
      </w:r>
      <w:r w:rsidR="00D84DDE" w:rsidRPr="006D7C94">
        <w:rPr>
          <w:rFonts w:ascii="Arial" w:hAnsi="Arial" w:cs="Arial"/>
          <w:sz w:val="22"/>
          <w:szCs w:val="22"/>
        </w:rPr>
        <w:t>;</w:t>
      </w:r>
      <w:r w:rsidR="004E0BEE" w:rsidRPr="006D7C94">
        <w:rPr>
          <w:rFonts w:ascii="Arial" w:hAnsi="Arial" w:cs="Arial"/>
          <w:sz w:val="22"/>
          <w:szCs w:val="22"/>
        </w:rPr>
        <w:t xml:space="preserve"> </w:t>
      </w:r>
      <w:r w:rsidR="00D84DDE" w:rsidRPr="006D7C94">
        <w:rPr>
          <w:rFonts w:ascii="Arial" w:hAnsi="Arial" w:cs="Arial"/>
          <w:sz w:val="22"/>
          <w:szCs w:val="22"/>
        </w:rPr>
        <w:t>ou</w:t>
      </w:r>
    </w:p>
    <w:p w14:paraId="5640253B" w14:textId="388CC28F" w:rsidR="00D84DDE" w:rsidRPr="006D7C94" w:rsidRDefault="00D84DDE" w:rsidP="00D84DDE">
      <w:pPr>
        <w:spacing w:before="80" w:line="276" w:lineRule="auto"/>
        <w:ind w:left="371" w:firstLine="709"/>
        <w:rPr>
          <w:rFonts w:ascii="Arial" w:hAnsi="Arial" w:cs="Arial"/>
          <w:sz w:val="22"/>
          <w:szCs w:val="22"/>
        </w:rPr>
      </w:pPr>
      <w:proofErr w:type="spellStart"/>
      <w:r w:rsidRPr="006D7C94">
        <w:rPr>
          <w:rFonts w:ascii="Arial" w:hAnsi="Arial" w:cs="Arial"/>
          <w:sz w:val="22"/>
          <w:szCs w:val="22"/>
        </w:rPr>
        <w:t>Dânica</w:t>
      </w:r>
      <w:proofErr w:type="spellEnd"/>
      <w:r w:rsidRPr="006D7C94">
        <w:rPr>
          <w:rFonts w:ascii="Arial" w:hAnsi="Arial" w:cs="Arial"/>
          <w:sz w:val="22"/>
          <w:szCs w:val="22"/>
        </w:rPr>
        <w:t xml:space="preserve"> – </w:t>
      </w:r>
      <w:proofErr w:type="spellStart"/>
      <w:r w:rsidRPr="006D7C94">
        <w:rPr>
          <w:rFonts w:ascii="Arial" w:hAnsi="Arial" w:cs="Arial"/>
          <w:sz w:val="22"/>
          <w:szCs w:val="22"/>
        </w:rPr>
        <w:t>FrigoZip</w:t>
      </w:r>
      <w:proofErr w:type="spellEnd"/>
      <w:r w:rsidRPr="006D7C94">
        <w:rPr>
          <w:rFonts w:ascii="Arial" w:hAnsi="Arial" w:cs="Arial"/>
          <w:sz w:val="22"/>
          <w:szCs w:val="22"/>
        </w:rPr>
        <w:t xml:space="preserve"> em PIR – esp. 50mm.</w:t>
      </w:r>
    </w:p>
    <w:p w14:paraId="6BCFC892" w14:textId="77777777" w:rsidR="00A757C9" w:rsidRPr="006D7C94" w:rsidRDefault="00A757C9" w:rsidP="00FA26AE">
      <w:pPr>
        <w:spacing w:before="80" w:line="276" w:lineRule="auto"/>
        <w:ind w:firstLine="709"/>
        <w:rPr>
          <w:rFonts w:ascii="Arial" w:hAnsi="Arial" w:cs="Arial"/>
          <w:sz w:val="22"/>
          <w:szCs w:val="22"/>
        </w:rPr>
      </w:pPr>
    </w:p>
    <w:p w14:paraId="671ABD33" w14:textId="618E1E43" w:rsidR="002A1D71" w:rsidRPr="006D7C94" w:rsidRDefault="00E1264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D94896" w:rsidRPr="006D7C94">
        <w:rPr>
          <w:rFonts w:cs="Arial"/>
          <w:b w:val="0"/>
          <w:color w:val="365F91" w:themeColor="accent1" w:themeShade="BF"/>
          <w:sz w:val="22"/>
          <w:szCs w:val="22"/>
        </w:rPr>
        <w:t xml:space="preserve"> de execução</w:t>
      </w:r>
    </w:p>
    <w:p w14:paraId="07D93E26" w14:textId="64B30718" w:rsidR="004632FB" w:rsidRDefault="004632FB" w:rsidP="00483200">
      <w:pPr>
        <w:spacing w:before="80" w:line="276" w:lineRule="auto"/>
        <w:ind w:firstLine="709"/>
        <w:jc w:val="both"/>
        <w:rPr>
          <w:rFonts w:ascii="Arial" w:hAnsi="Arial" w:cs="Arial"/>
          <w:sz w:val="22"/>
          <w:szCs w:val="22"/>
        </w:rPr>
      </w:pPr>
      <w:r w:rsidRPr="006D7C94">
        <w:rPr>
          <w:rFonts w:ascii="Arial" w:hAnsi="Arial" w:cs="Arial"/>
          <w:sz w:val="22"/>
          <w:szCs w:val="22"/>
        </w:rPr>
        <w:t xml:space="preserve">A aplicação das telhas deverá ser </w:t>
      </w:r>
      <w:r w:rsidR="0081440C" w:rsidRPr="006D7C94">
        <w:rPr>
          <w:rFonts w:ascii="Arial" w:hAnsi="Arial" w:cs="Arial"/>
          <w:sz w:val="22"/>
          <w:szCs w:val="22"/>
        </w:rPr>
        <w:t>feita com parafusos apropriados</w:t>
      </w:r>
      <w:r w:rsidRPr="006D7C94">
        <w:rPr>
          <w:rFonts w:ascii="Arial" w:hAnsi="Arial" w:cs="Arial"/>
          <w:sz w:val="22"/>
          <w:szCs w:val="22"/>
        </w:rPr>
        <w:t>. A fixação deve ser realizada na “onda alta” da telha, na parte superior do trapézio. A fixação deve ser reforçada com fita adesiva apropriada. A parte inferior, plana das telhas deve a</w:t>
      </w:r>
      <w:r w:rsidR="00E12642" w:rsidRPr="006D7C94">
        <w:rPr>
          <w:rFonts w:ascii="Arial" w:hAnsi="Arial" w:cs="Arial"/>
          <w:sz w:val="22"/>
          <w:szCs w:val="22"/>
        </w:rPr>
        <w:t xml:space="preserve">presentar encaixe tipo </w:t>
      </w:r>
      <w:r w:rsidR="00E12642" w:rsidRPr="006D7C94">
        <w:rPr>
          <w:rFonts w:ascii="Arial" w:hAnsi="Arial" w:cs="Arial"/>
          <w:sz w:val="22"/>
          <w:szCs w:val="22"/>
        </w:rPr>
        <w:lastRenderedPageBreak/>
        <w:t>“macho-fê</w:t>
      </w:r>
      <w:r w:rsidRPr="006D7C94">
        <w:rPr>
          <w:rFonts w:ascii="Arial" w:hAnsi="Arial" w:cs="Arial"/>
          <w:sz w:val="22"/>
          <w:szCs w:val="22"/>
        </w:rPr>
        <w:t xml:space="preserve">mea” para garantia de melhor fixação. </w:t>
      </w:r>
      <w:r w:rsidR="00D311E7" w:rsidRPr="006D7C94">
        <w:rPr>
          <w:rFonts w:ascii="Arial" w:hAnsi="Arial" w:cs="Arial"/>
          <w:sz w:val="22"/>
          <w:szCs w:val="22"/>
        </w:rPr>
        <w:t>Todos os elementos de fixação devem seguir as recomendações e especificações do fabricante.</w:t>
      </w:r>
    </w:p>
    <w:p w14:paraId="479F7D10" w14:textId="77777777" w:rsidR="00754F48" w:rsidRPr="006D7C94" w:rsidRDefault="00754F48" w:rsidP="00483200">
      <w:pPr>
        <w:spacing w:before="80" w:line="276" w:lineRule="auto"/>
        <w:ind w:firstLine="709"/>
        <w:jc w:val="both"/>
        <w:rPr>
          <w:rFonts w:ascii="Arial" w:hAnsi="Arial" w:cs="Arial"/>
          <w:sz w:val="22"/>
          <w:szCs w:val="22"/>
        </w:rPr>
      </w:pPr>
    </w:p>
    <w:p w14:paraId="7A249A70" w14:textId="2937CD3A"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6945AE13" w14:textId="2DECC1E6" w:rsidR="00A571A5" w:rsidRPr="006D7C94" w:rsidRDefault="004632F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fixações com a estrutura metálica de cobertura </w:t>
      </w:r>
      <w:r w:rsidR="00A571A5" w:rsidRPr="006D7C94">
        <w:rPr>
          <w:rFonts w:ascii="Arial" w:hAnsi="Arial" w:cs="Arial"/>
          <w:sz w:val="22"/>
          <w:szCs w:val="22"/>
        </w:rPr>
        <w:t>deve</w:t>
      </w:r>
      <w:r w:rsidR="00E34122" w:rsidRPr="006D7C94">
        <w:rPr>
          <w:rFonts w:ascii="Arial" w:hAnsi="Arial" w:cs="Arial"/>
          <w:sz w:val="22"/>
          <w:szCs w:val="22"/>
        </w:rPr>
        <w:t>m</w:t>
      </w:r>
      <w:r w:rsidRPr="006D7C94">
        <w:rPr>
          <w:rFonts w:ascii="Arial" w:hAnsi="Arial" w:cs="Arial"/>
          <w:sz w:val="22"/>
          <w:szCs w:val="22"/>
        </w:rPr>
        <w:t xml:space="preserve"> ser feita</w:t>
      </w:r>
      <w:r w:rsidR="00E34122" w:rsidRPr="006D7C94">
        <w:rPr>
          <w:rFonts w:ascii="Arial" w:hAnsi="Arial" w:cs="Arial"/>
          <w:sz w:val="22"/>
          <w:szCs w:val="22"/>
        </w:rPr>
        <w:t>s</w:t>
      </w:r>
      <w:r w:rsidR="00A571A5" w:rsidRPr="006D7C94">
        <w:rPr>
          <w:rFonts w:ascii="Arial" w:hAnsi="Arial" w:cs="Arial"/>
          <w:sz w:val="22"/>
          <w:szCs w:val="22"/>
        </w:rPr>
        <w:t xml:space="preserve"> conforme descri</w:t>
      </w:r>
      <w:r w:rsidRPr="006D7C94">
        <w:rPr>
          <w:rFonts w:ascii="Arial" w:hAnsi="Arial" w:cs="Arial"/>
          <w:sz w:val="22"/>
          <w:szCs w:val="22"/>
        </w:rPr>
        <w:t>ta</w:t>
      </w:r>
      <w:r w:rsidR="00E34122" w:rsidRPr="006D7C94">
        <w:rPr>
          <w:rFonts w:ascii="Arial" w:hAnsi="Arial" w:cs="Arial"/>
          <w:sz w:val="22"/>
          <w:szCs w:val="22"/>
        </w:rPr>
        <w:t>s</w:t>
      </w:r>
      <w:r w:rsidR="00845ABA" w:rsidRPr="006D7C94">
        <w:rPr>
          <w:rFonts w:ascii="Arial" w:hAnsi="Arial" w:cs="Arial"/>
          <w:sz w:val="22"/>
          <w:szCs w:val="22"/>
        </w:rPr>
        <w:t xml:space="preserve"> na sequ</w:t>
      </w:r>
      <w:r w:rsidR="00E04CC5" w:rsidRPr="006D7C94">
        <w:rPr>
          <w:rFonts w:ascii="Arial" w:hAnsi="Arial" w:cs="Arial"/>
          <w:sz w:val="22"/>
          <w:szCs w:val="22"/>
        </w:rPr>
        <w:t>ê</w:t>
      </w:r>
      <w:r w:rsidR="00845ABA" w:rsidRPr="006D7C94">
        <w:rPr>
          <w:rFonts w:ascii="Arial" w:hAnsi="Arial" w:cs="Arial"/>
          <w:sz w:val="22"/>
          <w:szCs w:val="22"/>
        </w:rPr>
        <w:t>ncia de execução. Os encontros com empenas e fechamentos verticais em alvenaria, devem receber rufos metálicos, para evitar infiltrações de água. Os encontros dos plan</w:t>
      </w:r>
      <w:r w:rsidR="00764EDB" w:rsidRPr="006D7C94">
        <w:rPr>
          <w:rFonts w:ascii="Arial" w:hAnsi="Arial" w:cs="Arial"/>
          <w:sz w:val="22"/>
          <w:szCs w:val="22"/>
        </w:rPr>
        <w:t>o</w:t>
      </w:r>
      <w:r w:rsidR="00845ABA" w:rsidRPr="006D7C94">
        <w:rPr>
          <w:rFonts w:ascii="Arial" w:hAnsi="Arial" w:cs="Arial"/>
          <w:sz w:val="22"/>
          <w:szCs w:val="22"/>
        </w:rPr>
        <w:t>s de telhado com planos horizontais de</w:t>
      </w:r>
      <w:r w:rsidR="00FA7133" w:rsidRPr="006D7C94">
        <w:rPr>
          <w:rFonts w:ascii="Arial" w:hAnsi="Arial" w:cs="Arial"/>
          <w:sz w:val="22"/>
          <w:szCs w:val="22"/>
        </w:rPr>
        <w:t>v</w:t>
      </w:r>
      <w:r w:rsidR="00764EDB" w:rsidRPr="006D7C94">
        <w:rPr>
          <w:rFonts w:ascii="Arial" w:hAnsi="Arial" w:cs="Arial"/>
          <w:sz w:val="22"/>
          <w:szCs w:val="22"/>
        </w:rPr>
        <w:t>erão receber cal</w:t>
      </w:r>
      <w:r w:rsidR="00FA7133" w:rsidRPr="006D7C94">
        <w:rPr>
          <w:rFonts w:ascii="Arial" w:hAnsi="Arial" w:cs="Arial"/>
          <w:sz w:val="22"/>
          <w:szCs w:val="22"/>
        </w:rPr>
        <w:t>has co</w:t>
      </w:r>
      <w:r w:rsidRPr="006D7C94">
        <w:rPr>
          <w:rFonts w:ascii="Arial" w:hAnsi="Arial" w:cs="Arial"/>
          <w:sz w:val="22"/>
          <w:szCs w:val="22"/>
        </w:rPr>
        <w:t>letoras, conforme especificação e detalhamento de projeto.</w:t>
      </w:r>
    </w:p>
    <w:p w14:paraId="1EE6F2FE" w14:textId="77777777" w:rsidR="00B37756" w:rsidRPr="006D7C94" w:rsidRDefault="00B37756" w:rsidP="00FA26AE">
      <w:pPr>
        <w:pStyle w:val="Textodebalo"/>
        <w:autoSpaceDE w:val="0"/>
        <w:autoSpaceDN w:val="0"/>
        <w:adjustRightInd w:val="0"/>
        <w:spacing w:before="80" w:line="276" w:lineRule="auto"/>
        <w:ind w:firstLine="709"/>
        <w:jc w:val="both"/>
        <w:rPr>
          <w:rFonts w:ascii="Arial" w:hAnsi="Arial" w:cs="Arial"/>
          <w:sz w:val="22"/>
          <w:szCs w:val="22"/>
        </w:rPr>
      </w:pPr>
    </w:p>
    <w:p w14:paraId="33A1E296" w14:textId="50D231EC"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8D40450" w14:textId="77777777" w:rsidR="00483200" w:rsidRDefault="00483200" w:rsidP="00483200">
      <w:pPr>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68B62F7A" w14:textId="7091CB97" w:rsidR="00483200" w:rsidRDefault="00305F01" w:rsidP="00483200">
      <w:pPr>
        <w:spacing w:before="80" w:line="276" w:lineRule="auto"/>
        <w:ind w:firstLine="709"/>
        <w:jc w:val="both"/>
        <w:rPr>
          <w:rFonts w:ascii="Arial" w:hAnsi="Arial" w:cs="Arial"/>
          <w:sz w:val="22"/>
          <w:szCs w:val="22"/>
        </w:rPr>
      </w:pPr>
      <w:r>
        <w:rPr>
          <w:rFonts w:ascii="Arial" w:hAnsi="Arial" w:cs="Arial"/>
          <w:b/>
          <w:bCs/>
          <w:sz w:val="22"/>
          <w:szCs w:val="22"/>
        </w:rPr>
        <w:t>MDINF</w:t>
      </w:r>
      <w:r w:rsidR="00483200">
        <w:rPr>
          <w:rFonts w:ascii="Arial" w:hAnsi="Arial" w:cs="Arial"/>
          <w:b/>
          <w:bCs/>
          <w:sz w:val="22"/>
          <w:szCs w:val="22"/>
        </w:rPr>
        <w:t>-</w:t>
      </w:r>
      <w:r w:rsidR="00483200" w:rsidRPr="006D7C94">
        <w:rPr>
          <w:rFonts w:ascii="Arial" w:hAnsi="Arial" w:cs="Arial"/>
          <w:b/>
          <w:bCs/>
          <w:sz w:val="22"/>
          <w:szCs w:val="22"/>
        </w:rPr>
        <w:t>ARQ</w:t>
      </w:r>
      <w:r w:rsidR="00483200">
        <w:rPr>
          <w:rFonts w:ascii="Arial" w:hAnsi="Arial" w:cs="Arial"/>
          <w:b/>
          <w:bCs/>
          <w:sz w:val="22"/>
          <w:szCs w:val="22"/>
        </w:rPr>
        <w:t>-0</w:t>
      </w:r>
      <w:r w:rsidR="00754F48">
        <w:rPr>
          <w:rFonts w:ascii="Arial" w:hAnsi="Arial" w:cs="Arial"/>
          <w:b/>
          <w:bCs/>
          <w:sz w:val="22"/>
          <w:szCs w:val="22"/>
        </w:rPr>
        <w:t>5</w:t>
      </w:r>
      <w:r w:rsidR="00483200" w:rsidRPr="006D7C94">
        <w:rPr>
          <w:rFonts w:ascii="Arial" w:hAnsi="Arial" w:cs="Arial"/>
          <w:b/>
          <w:bCs/>
          <w:sz w:val="22"/>
          <w:szCs w:val="22"/>
        </w:rPr>
        <w:t>-</w:t>
      </w:r>
      <w:r w:rsidR="00483200">
        <w:rPr>
          <w:rFonts w:ascii="Arial" w:hAnsi="Arial" w:cs="Arial"/>
          <w:b/>
          <w:bCs/>
          <w:sz w:val="22"/>
          <w:szCs w:val="22"/>
        </w:rPr>
        <w:t>CRT-</w:t>
      </w:r>
      <w:r w:rsidR="00483200" w:rsidRPr="006D7C94">
        <w:rPr>
          <w:rFonts w:ascii="Arial" w:hAnsi="Arial" w:cs="Arial"/>
          <w:b/>
          <w:bCs/>
          <w:sz w:val="22"/>
          <w:szCs w:val="22"/>
        </w:rPr>
        <w:t>GER0_</w:t>
      </w:r>
      <w:r>
        <w:rPr>
          <w:rFonts w:ascii="Arial" w:hAnsi="Arial" w:cs="Arial"/>
          <w:b/>
          <w:bCs/>
          <w:sz w:val="22"/>
          <w:szCs w:val="22"/>
        </w:rPr>
        <w:t>R01</w:t>
      </w:r>
      <w:r w:rsidR="00483200">
        <w:rPr>
          <w:rFonts w:ascii="Arial" w:hAnsi="Arial" w:cs="Arial"/>
          <w:b/>
          <w:bCs/>
          <w:sz w:val="22"/>
          <w:szCs w:val="22"/>
        </w:rPr>
        <w:t xml:space="preserve"> –</w:t>
      </w:r>
      <w:r w:rsidR="00483200" w:rsidRPr="00752FFE">
        <w:rPr>
          <w:rFonts w:ascii="Arial" w:hAnsi="Arial" w:cs="Arial"/>
          <w:sz w:val="22"/>
          <w:szCs w:val="22"/>
        </w:rPr>
        <w:t xml:space="preserve"> </w:t>
      </w:r>
      <w:r w:rsidR="00483200">
        <w:rPr>
          <w:rFonts w:ascii="Arial" w:hAnsi="Arial" w:cs="Arial"/>
          <w:sz w:val="22"/>
          <w:szCs w:val="22"/>
        </w:rPr>
        <w:t>Cortes</w:t>
      </w:r>
    </w:p>
    <w:p w14:paraId="304840ED" w14:textId="3769BD5F" w:rsidR="00483200" w:rsidRDefault="00305F01" w:rsidP="00483200">
      <w:pPr>
        <w:spacing w:before="80" w:line="276" w:lineRule="auto"/>
        <w:ind w:firstLine="709"/>
        <w:jc w:val="both"/>
        <w:rPr>
          <w:rFonts w:ascii="Arial" w:hAnsi="Arial" w:cs="Arial"/>
          <w:b/>
          <w:bCs/>
          <w:sz w:val="22"/>
          <w:szCs w:val="22"/>
        </w:rPr>
      </w:pPr>
      <w:r>
        <w:rPr>
          <w:rFonts w:ascii="Arial" w:hAnsi="Arial" w:cs="Arial"/>
          <w:b/>
          <w:bCs/>
          <w:sz w:val="22"/>
          <w:szCs w:val="22"/>
        </w:rPr>
        <w:t>MDINF</w:t>
      </w:r>
      <w:r w:rsidR="00483200" w:rsidRPr="00E937CF">
        <w:rPr>
          <w:rFonts w:ascii="Arial" w:hAnsi="Arial" w:cs="Arial"/>
          <w:b/>
          <w:bCs/>
          <w:sz w:val="22"/>
          <w:szCs w:val="22"/>
        </w:rPr>
        <w:t>-ARQ-</w:t>
      </w:r>
      <w:r w:rsidR="00483200">
        <w:rPr>
          <w:rFonts w:ascii="Arial" w:hAnsi="Arial" w:cs="Arial"/>
          <w:b/>
          <w:bCs/>
          <w:sz w:val="22"/>
          <w:szCs w:val="22"/>
        </w:rPr>
        <w:t>1</w:t>
      </w:r>
      <w:r w:rsidR="00754F48">
        <w:rPr>
          <w:rFonts w:ascii="Arial" w:hAnsi="Arial" w:cs="Arial"/>
          <w:b/>
          <w:bCs/>
          <w:sz w:val="22"/>
          <w:szCs w:val="22"/>
        </w:rPr>
        <w:t>0</w:t>
      </w:r>
      <w:r w:rsidR="00483200">
        <w:rPr>
          <w:rFonts w:ascii="Arial" w:hAnsi="Arial" w:cs="Arial"/>
          <w:b/>
          <w:bCs/>
          <w:sz w:val="22"/>
          <w:szCs w:val="22"/>
        </w:rPr>
        <w:t>-COB</w:t>
      </w:r>
      <w:r w:rsidR="00483200" w:rsidRPr="00E937CF">
        <w:rPr>
          <w:rFonts w:ascii="Arial" w:hAnsi="Arial" w:cs="Arial"/>
          <w:b/>
          <w:bCs/>
          <w:sz w:val="22"/>
          <w:szCs w:val="22"/>
        </w:rPr>
        <w:t>-</w:t>
      </w:r>
      <w:r w:rsidR="00483200">
        <w:rPr>
          <w:rFonts w:ascii="Arial" w:hAnsi="Arial" w:cs="Arial"/>
          <w:b/>
          <w:bCs/>
          <w:sz w:val="22"/>
          <w:szCs w:val="22"/>
        </w:rPr>
        <w:t>GER</w:t>
      </w:r>
      <w:r w:rsidR="00483200" w:rsidRPr="00E937CF">
        <w:rPr>
          <w:rFonts w:ascii="Arial" w:hAnsi="Arial" w:cs="Arial"/>
          <w:b/>
          <w:bCs/>
          <w:sz w:val="22"/>
          <w:szCs w:val="22"/>
        </w:rPr>
        <w:t>0_</w:t>
      </w:r>
      <w:r>
        <w:rPr>
          <w:rFonts w:ascii="Arial" w:hAnsi="Arial" w:cs="Arial"/>
          <w:b/>
          <w:bCs/>
          <w:sz w:val="22"/>
          <w:szCs w:val="22"/>
        </w:rPr>
        <w:t>R01</w:t>
      </w:r>
      <w:r w:rsidR="00483200">
        <w:rPr>
          <w:rFonts w:ascii="Arial" w:hAnsi="Arial" w:cs="Arial"/>
          <w:sz w:val="22"/>
          <w:szCs w:val="22"/>
        </w:rPr>
        <w:t xml:space="preserve"> – Cobertura</w:t>
      </w:r>
    </w:p>
    <w:p w14:paraId="12BD7DAF" w14:textId="35A39806" w:rsidR="00D25899" w:rsidRDefault="00D25899" w:rsidP="00D25899">
      <w:pPr>
        <w:tabs>
          <w:tab w:val="num" w:pos="709"/>
        </w:tabs>
        <w:spacing w:before="80" w:line="276" w:lineRule="auto"/>
        <w:ind w:firstLine="851"/>
        <w:jc w:val="both"/>
        <w:rPr>
          <w:rFonts w:ascii="Arial" w:hAnsi="Arial" w:cs="Arial"/>
          <w:sz w:val="22"/>
          <w:szCs w:val="22"/>
        </w:rPr>
      </w:pPr>
      <w:r>
        <w:rPr>
          <w:rFonts w:ascii="Arial" w:hAnsi="Arial" w:cs="Arial"/>
          <w:sz w:val="22"/>
          <w:szCs w:val="22"/>
        </w:rPr>
        <w:t>Ver anexa Listagem de Peças Técnicas – Arquivos IFC (</w:t>
      </w:r>
      <w:r w:rsidR="00080E9B">
        <w:rPr>
          <w:rFonts w:ascii="Arial" w:hAnsi="Arial" w:cs="Arial"/>
          <w:sz w:val="22"/>
          <w:szCs w:val="22"/>
        </w:rPr>
        <w:t>anexo 9.4</w:t>
      </w:r>
      <w:r>
        <w:rPr>
          <w:rFonts w:ascii="Arial" w:hAnsi="Arial" w:cs="Arial"/>
          <w:sz w:val="22"/>
          <w:szCs w:val="22"/>
        </w:rPr>
        <w:t>.1)</w:t>
      </w:r>
    </w:p>
    <w:p w14:paraId="0A8B52D5" w14:textId="440EC252" w:rsidR="00D25899" w:rsidRPr="006D7C94" w:rsidRDefault="00D25899" w:rsidP="00D25899">
      <w:pPr>
        <w:tabs>
          <w:tab w:val="num" w:pos="709"/>
        </w:tabs>
        <w:spacing w:before="80" w:line="276" w:lineRule="auto"/>
        <w:ind w:firstLine="851"/>
        <w:jc w:val="both"/>
        <w:rPr>
          <w:rFonts w:ascii="Arial" w:hAnsi="Arial" w:cs="Arial"/>
          <w:sz w:val="22"/>
          <w:szCs w:val="22"/>
        </w:rPr>
      </w:pP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Estrutura</w:t>
      </w:r>
      <w:r>
        <w:rPr>
          <w:rFonts w:ascii="Arial" w:hAnsi="Arial" w:cs="Arial"/>
          <w:snapToGrid w:val="0"/>
          <w:sz w:val="22"/>
          <w:szCs w:val="22"/>
        </w:rPr>
        <w:t xml:space="preserve">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.3).</w:t>
      </w:r>
    </w:p>
    <w:p w14:paraId="517F0E5D" w14:textId="77777777" w:rsidR="00A757C9" w:rsidRPr="006D7C94" w:rsidRDefault="00A757C9" w:rsidP="00811706">
      <w:pPr>
        <w:spacing w:before="80" w:line="276" w:lineRule="auto"/>
        <w:ind w:left="1418" w:firstLine="709"/>
        <w:jc w:val="both"/>
        <w:rPr>
          <w:rFonts w:ascii="Arial" w:hAnsi="Arial" w:cs="Arial"/>
          <w:b/>
          <w:bCs/>
          <w:sz w:val="22"/>
          <w:szCs w:val="22"/>
        </w:rPr>
      </w:pPr>
    </w:p>
    <w:p w14:paraId="47CC2E63" w14:textId="77777777"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7F1C60B5" w14:textId="3303274C" w:rsidR="003E3106" w:rsidRPr="006D7C94" w:rsidRDefault="00441641" w:rsidP="00FA26AE">
      <w:pPr>
        <w:autoSpaceDE w:val="0"/>
        <w:autoSpaceDN w:val="0"/>
        <w:adjustRightInd w:val="0"/>
        <w:spacing w:before="80" w:line="276" w:lineRule="auto"/>
        <w:ind w:firstLine="709"/>
        <w:jc w:val="both"/>
        <w:rPr>
          <w:rFonts w:ascii="Arial" w:hAnsi="Arial" w:cs="Arial"/>
          <w:i/>
          <w:iCs/>
          <w:sz w:val="22"/>
          <w:szCs w:val="22"/>
        </w:rPr>
      </w:pPr>
      <w:r w:rsidRPr="006D7C94">
        <w:rPr>
          <w:rFonts w:ascii="Arial" w:hAnsi="Arial" w:cs="Arial"/>
          <w:sz w:val="22"/>
          <w:szCs w:val="22"/>
        </w:rPr>
        <w:t>_</w:t>
      </w:r>
      <w:r w:rsidR="003E3106" w:rsidRPr="006D7C94">
        <w:rPr>
          <w:rFonts w:ascii="Arial" w:hAnsi="Arial" w:cs="Arial"/>
          <w:sz w:val="22"/>
          <w:szCs w:val="22"/>
        </w:rPr>
        <w:t>ABNT NBR 14514</w:t>
      </w:r>
      <w:r w:rsidR="006F1BA0">
        <w:rPr>
          <w:rFonts w:ascii="Arial" w:hAnsi="Arial" w:cs="Arial"/>
          <w:sz w:val="22"/>
          <w:szCs w:val="22"/>
        </w:rPr>
        <w:t xml:space="preserve">:2019 </w:t>
      </w:r>
      <w:r w:rsidR="004F639C">
        <w:rPr>
          <w:rFonts w:ascii="Arial" w:hAnsi="Arial" w:cs="Arial"/>
          <w:sz w:val="22"/>
          <w:szCs w:val="22"/>
        </w:rPr>
        <w:t>–</w:t>
      </w:r>
      <w:r w:rsidR="006F1BA0">
        <w:rPr>
          <w:rFonts w:ascii="Arial" w:hAnsi="Arial" w:cs="Arial"/>
          <w:sz w:val="22"/>
          <w:szCs w:val="22"/>
        </w:rPr>
        <w:t xml:space="preserve"> </w:t>
      </w:r>
      <w:r w:rsidR="003E3106" w:rsidRPr="006D7C94">
        <w:rPr>
          <w:rFonts w:ascii="Arial" w:hAnsi="Arial" w:cs="Arial"/>
          <w:i/>
          <w:iCs/>
          <w:sz w:val="22"/>
          <w:szCs w:val="22"/>
        </w:rPr>
        <w:t>Telhas</w:t>
      </w:r>
      <w:r w:rsidR="004F639C">
        <w:rPr>
          <w:rFonts w:ascii="Arial" w:hAnsi="Arial" w:cs="Arial"/>
          <w:i/>
          <w:iCs/>
          <w:sz w:val="22"/>
          <w:szCs w:val="22"/>
        </w:rPr>
        <w:t xml:space="preserve"> </w:t>
      </w:r>
      <w:r w:rsidR="003E3106" w:rsidRPr="006D7C94">
        <w:rPr>
          <w:rFonts w:ascii="Arial" w:hAnsi="Arial" w:cs="Arial"/>
          <w:i/>
          <w:iCs/>
          <w:sz w:val="22"/>
          <w:szCs w:val="22"/>
        </w:rPr>
        <w:t xml:space="preserve">de aço revestido de seção trapezoidal </w:t>
      </w:r>
      <w:r w:rsidR="008E4180" w:rsidRPr="006D7C94">
        <w:rPr>
          <w:rFonts w:ascii="Arial" w:hAnsi="Arial" w:cs="Arial"/>
          <w:i/>
          <w:iCs/>
          <w:sz w:val="22"/>
          <w:szCs w:val="22"/>
        </w:rPr>
        <w:t>–</w:t>
      </w:r>
      <w:r w:rsidR="003E3106" w:rsidRPr="006D7C94">
        <w:rPr>
          <w:rFonts w:ascii="Arial" w:hAnsi="Arial" w:cs="Arial"/>
          <w:i/>
          <w:iCs/>
          <w:sz w:val="22"/>
          <w:szCs w:val="22"/>
        </w:rPr>
        <w:t xml:space="preserve"> Requisitos</w:t>
      </w:r>
      <w:r w:rsidR="008E4180" w:rsidRPr="006D7C94">
        <w:rPr>
          <w:rFonts w:ascii="Arial" w:hAnsi="Arial" w:cs="Arial"/>
          <w:i/>
          <w:iCs/>
          <w:sz w:val="22"/>
          <w:szCs w:val="22"/>
        </w:rPr>
        <w:t>.</w:t>
      </w:r>
    </w:p>
    <w:p w14:paraId="66EDC893" w14:textId="77777777" w:rsidR="00483200" w:rsidRPr="006D7C94" w:rsidRDefault="00483200" w:rsidP="006D7674">
      <w:pPr>
        <w:spacing w:before="80" w:line="276" w:lineRule="auto"/>
        <w:ind w:firstLine="709"/>
        <w:jc w:val="both"/>
        <w:rPr>
          <w:rFonts w:ascii="Arial" w:hAnsi="Arial" w:cs="Arial"/>
          <w:bCs/>
          <w:sz w:val="22"/>
          <w:szCs w:val="22"/>
        </w:rPr>
      </w:pPr>
    </w:p>
    <w:p w14:paraId="4A477133" w14:textId="45AEDA99" w:rsidR="002A1D71"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58" w:name="_Toc214644941"/>
      <w:r w:rsidRPr="006D7C94">
        <w:rPr>
          <w:rFonts w:cs="Arial"/>
          <w:b w:val="0"/>
          <w:color w:val="365F91" w:themeColor="accent1" w:themeShade="BF"/>
          <w:sz w:val="22"/>
          <w:szCs w:val="22"/>
        </w:rPr>
        <w:t>Calhas, rufos e pingadeiras metálicos</w:t>
      </w:r>
      <w:bookmarkEnd w:id="58"/>
    </w:p>
    <w:p w14:paraId="5E0FCC70" w14:textId="4D4AAF19"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w:t>
      </w:r>
      <w:r w:rsidR="00181CBA" w:rsidRPr="006D7C94">
        <w:rPr>
          <w:rFonts w:cs="Arial"/>
          <w:b w:val="0"/>
          <w:color w:val="365F91" w:themeColor="accent1" w:themeShade="BF"/>
          <w:sz w:val="22"/>
          <w:szCs w:val="22"/>
        </w:rPr>
        <w:t xml:space="preserve">e </w:t>
      </w:r>
      <w:r w:rsidR="00E12642" w:rsidRPr="006D7C94">
        <w:rPr>
          <w:rFonts w:cs="Arial"/>
          <w:b w:val="0"/>
          <w:color w:val="365F91" w:themeColor="accent1" w:themeShade="BF"/>
          <w:sz w:val="22"/>
          <w:szCs w:val="22"/>
        </w:rPr>
        <w:t>Dimensões</w:t>
      </w:r>
      <w:r w:rsidR="00181CBA" w:rsidRPr="006D7C94">
        <w:rPr>
          <w:rFonts w:cs="Arial"/>
          <w:b w:val="0"/>
          <w:color w:val="365F91" w:themeColor="accent1" w:themeShade="BF"/>
          <w:sz w:val="22"/>
          <w:szCs w:val="22"/>
        </w:rPr>
        <w:t xml:space="preserve"> </w:t>
      </w:r>
      <w:r w:rsidR="001D7010" w:rsidRPr="006D7C94">
        <w:rPr>
          <w:rFonts w:cs="Arial"/>
          <w:b w:val="0"/>
          <w:color w:val="365F91" w:themeColor="accent1" w:themeShade="BF"/>
          <w:sz w:val="22"/>
          <w:szCs w:val="22"/>
        </w:rPr>
        <w:t>do Material</w:t>
      </w:r>
    </w:p>
    <w:p w14:paraId="05DC94E3" w14:textId="3FD2AA56" w:rsidR="00251FDB" w:rsidRPr="006D7C94" w:rsidRDefault="00251FDB" w:rsidP="00251FDB">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No plano horizontal, as telhas termoacústicas serão finalizadas com </w:t>
      </w:r>
      <w:r w:rsidRPr="006D7C94">
        <w:rPr>
          <w:rFonts w:ascii="Arial" w:hAnsi="Arial" w:cs="Arial"/>
          <w:b/>
          <w:sz w:val="22"/>
          <w:szCs w:val="22"/>
        </w:rPr>
        <w:t>calhas</w:t>
      </w:r>
      <w:r w:rsidRPr="006D7C94">
        <w:rPr>
          <w:rFonts w:ascii="Arial" w:hAnsi="Arial" w:cs="Arial"/>
          <w:sz w:val="22"/>
          <w:szCs w:val="22"/>
        </w:rPr>
        <w:t xml:space="preserve"> em chapa de aço galvanizado, conforme planta de cobertura e detalhes indicados nos projetos de cada bloco.</w:t>
      </w:r>
    </w:p>
    <w:p w14:paraId="51CCC834" w14:textId="4229DC83" w:rsidR="001D7010" w:rsidRPr="006D7C94" w:rsidRDefault="00FA6F0C" w:rsidP="001D7010">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encontro das telhas termoacústicas com elementos verticais, como platibandas de alvenaria, receberá</w:t>
      </w:r>
      <w:r w:rsidR="001D7010" w:rsidRPr="006D7C94">
        <w:rPr>
          <w:rFonts w:ascii="Arial" w:hAnsi="Arial" w:cs="Arial"/>
          <w:sz w:val="22"/>
          <w:szCs w:val="22"/>
        </w:rPr>
        <w:t xml:space="preserve"> acabamento de </w:t>
      </w:r>
      <w:r w:rsidR="001D7010" w:rsidRPr="006D7C94">
        <w:rPr>
          <w:rFonts w:ascii="Arial" w:hAnsi="Arial" w:cs="Arial"/>
          <w:b/>
          <w:sz w:val="22"/>
          <w:szCs w:val="22"/>
        </w:rPr>
        <w:t>rufos</w:t>
      </w:r>
      <w:r w:rsidR="001D7010" w:rsidRPr="006D7C94">
        <w:rPr>
          <w:rFonts w:ascii="Arial" w:hAnsi="Arial" w:cs="Arial"/>
          <w:sz w:val="22"/>
          <w:szCs w:val="22"/>
        </w:rPr>
        <w:t xml:space="preserve"> </w:t>
      </w:r>
      <w:r w:rsidR="00E04CC5" w:rsidRPr="006D7C94">
        <w:rPr>
          <w:rFonts w:ascii="Arial" w:hAnsi="Arial" w:cs="Arial"/>
          <w:sz w:val="22"/>
          <w:szCs w:val="22"/>
        </w:rPr>
        <w:t xml:space="preserve">e </w:t>
      </w:r>
      <w:r w:rsidR="00E04CC5" w:rsidRPr="006D7C94">
        <w:rPr>
          <w:rFonts w:ascii="Arial" w:hAnsi="Arial" w:cs="Arial"/>
          <w:b/>
          <w:bCs/>
          <w:sz w:val="22"/>
          <w:szCs w:val="22"/>
        </w:rPr>
        <w:t>contra rufos</w:t>
      </w:r>
      <w:r w:rsidR="00E04CC5" w:rsidRPr="006D7C94">
        <w:rPr>
          <w:rFonts w:ascii="Arial" w:hAnsi="Arial" w:cs="Arial"/>
          <w:sz w:val="22"/>
          <w:szCs w:val="22"/>
        </w:rPr>
        <w:t xml:space="preserve"> </w:t>
      </w:r>
      <w:r w:rsidR="001D7010" w:rsidRPr="006D7C94">
        <w:rPr>
          <w:rFonts w:ascii="Arial" w:hAnsi="Arial" w:cs="Arial"/>
          <w:sz w:val="22"/>
          <w:szCs w:val="22"/>
        </w:rPr>
        <w:t>externos em chapa de aço galvanizado, conforme planta de cobertura e detalhes indicados nos projetos.</w:t>
      </w:r>
    </w:p>
    <w:p w14:paraId="4D29FD79" w14:textId="0F3D8464" w:rsidR="004721F2" w:rsidRPr="006D7C94" w:rsidRDefault="004721F2" w:rsidP="004721F2">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faces superiores dos elementos verticais, platibandas de alvenaria</w:t>
      </w:r>
      <w:r w:rsidR="008927EA">
        <w:rPr>
          <w:rFonts w:ascii="Arial" w:hAnsi="Arial" w:cs="Arial"/>
          <w:sz w:val="22"/>
          <w:szCs w:val="22"/>
        </w:rPr>
        <w:t xml:space="preserve">, </w:t>
      </w:r>
      <w:r w:rsidRPr="006D7C94">
        <w:rPr>
          <w:rFonts w:ascii="Arial" w:hAnsi="Arial" w:cs="Arial"/>
          <w:sz w:val="22"/>
          <w:szCs w:val="22"/>
        </w:rPr>
        <w:t xml:space="preserve">receberão acabamento de </w:t>
      </w:r>
      <w:r w:rsidRPr="006D7C94">
        <w:rPr>
          <w:rFonts w:ascii="Arial" w:hAnsi="Arial" w:cs="Arial"/>
          <w:b/>
          <w:sz w:val="22"/>
          <w:szCs w:val="22"/>
        </w:rPr>
        <w:t>pingadeiras</w:t>
      </w:r>
      <w:r w:rsidRPr="006D7C94">
        <w:rPr>
          <w:rFonts w:ascii="Arial" w:hAnsi="Arial" w:cs="Arial"/>
          <w:sz w:val="22"/>
          <w:szCs w:val="22"/>
        </w:rPr>
        <w:t xml:space="preserve"> </w:t>
      </w:r>
      <w:r w:rsidR="00E04CC5" w:rsidRPr="006D7C94">
        <w:rPr>
          <w:rFonts w:ascii="Arial" w:hAnsi="Arial" w:cs="Arial"/>
          <w:sz w:val="22"/>
          <w:szCs w:val="22"/>
        </w:rPr>
        <w:t>e</w:t>
      </w:r>
      <w:r w:rsidR="00E04CC5" w:rsidRPr="006D7C94">
        <w:rPr>
          <w:rFonts w:ascii="Arial" w:hAnsi="Arial" w:cs="Arial"/>
          <w:b/>
          <w:bCs/>
          <w:sz w:val="22"/>
          <w:szCs w:val="22"/>
        </w:rPr>
        <w:t xml:space="preserve"> rufo pingadeiras</w:t>
      </w:r>
      <w:r w:rsidR="00E04CC5" w:rsidRPr="006D7C94">
        <w:rPr>
          <w:rFonts w:ascii="Arial" w:hAnsi="Arial" w:cs="Arial"/>
          <w:sz w:val="22"/>
          <w:szCs w:val="22"/>
        </w:rPr>
        <w:t xml:space="preserve"> </w:t>
      </w:r>
      <w:r w:rsidRPr="006D7C94">
        <w:rPr>
          <w:rFonts w:ascii="Arial" w:hAnsi="Arial" w:cs="Arial"/>
          <w:sz w:val="22"/>
          <w:szCs w:val="22"/>
        </w:rPr>
        <w:t>de chapa dobrada (5cm) de aço galvanizado, conforme planta de cobertura e detalhes indicados nos projetos de cada bloco. O objetivo das pingadeiras é proteger as superfícies verticais da platibanda da água da chuva.</w:t>
      </w:r>
    </w:p>
    <w:p w14:paraId="40883D90" w14:textId="77777777" w:rsidR="006F18A5" w:rsidRPr="006D7C94" w:rsidRDefault="00411937" w:rsidP="008927EA">
      <w:pPr>
        <w:pStyle w:val="Textodebalo"/>
        <w:keepNext/>
        <w:autoSpaceDE w:val="0"/>
        <w:autoSpaceDN w:val="0"/>
        <w:adjustRightInd w:val="0"/>
        <w:spacing w:before="80" w:line="276" w:lineRule="auto"/>
        <w:jc w:val="center"/>
        <w:rPr>
          <w:rFonts w:ascii="Arial" w:hAnsi="Arial" w:cs="Arial"/>
        </w:rPr>
      </w:pPr>
      <w:r w:rsidRPr="006D7C94">
        <w:rPr>
          <w:rFonts w:ascii="Arial" w:hAnsi="Arial" w:cs="Arial"/>
          <w:noProof/>
        </w:rPr>
        <w:lastRenderedPageBreak/>
        <w:drawing>
          <wp:inline distT="0" distB="0" distL="0" distR="0" wp14:anchorId="59DB2DE8" wp14:editId="4DF4DEAE">
            <wp:extent cx="3760362" cy="384866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4660" cy="3873537"/>
                    </a:xfrm>
                    <a:prstGeom prst="rect">
                      <a:avLst/>
                    </a:prstGeom>
                  </pic:spPr>
                </pic:pic>
              </a:graphicData>
            </a:graphic>
          </wp:inline>
        </w:drawing>
      </w:r>
    </w:p>
    <w:p w14:paraId="34417C34" w14:textId="70BC281D" w:rsidR="001D7010" w:rsidRDefault="006F18A5" w:rsidP="008927EA">
      <w:pPr>
        <w:pStyle w:val="NormalJustificado"/>
        <w:jc w:val="center"/>
        <w:rPr>
          <w:rFonts w:ascii="Arial" w:hAnsi="Arial" w:cs="Arial"/>
          <w:b w:val="0"/>
          <w:color w:val="365F91" w:themeColor="accent1" w:themeShade="BF"/>
          <w:sz w:val="18"/>
          <w:szCs w:val="18"/>
        </w:rPr>
      </w:pPr>
      <w:bookmarkStart w:id="59" w:name="_Toc214645024"/>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5</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de detalhe de calha e rufo/pingadeira</w:t>
      </w:r>
      <w:bookmarkEnd w:id="59"/>
    </w:p>
    <w:p w14:paraId="2AA2B895" w14:textId="77777777" w:rsidR="00D25899" w:rsidRPr="00D25899" w:rsidRDefault="00D25899" w:rsidP="008927EA">
      <w:pPr>
        <w:pStyle w:val="NormalJustificado"/>
        <w:jc w:val="center"/>
        <w:rPr>
          <w:rFonts w:ascii="Arial" w:hAnsi="Arial" w:cs="Arial"/>
          <w:b w:val="0"/>
          <w:color w:val="365F91" w:themeColor="accent1" w:themeShade="BF"/>
          <w:sz w:val="22"/>
          <w:szCs w:val="22"/>
        </w:rPr>
      </w:pPr>
    </w:p>
    <w:p w14:paraId="57EB0E59" w14:textId="1DAFD2B8" w:rsidR="002A1D71" w:rsidRPr="006D7C94" w:rsidRDefault="00E1264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00428E" w:rsidRPr="006D7C94">
        <w:rPr>
          <w:rFonts w:cs="Arial"/>
          <w:b w:val="0"/>
          <w:color w:val="365F91" w:themeColor="accent1" w:themeShade="BF"/>
          <w:sz w:val="22"/>
          <w:szCs w:val="22"/>
        </w:rPr>
        <w:t xml:space="preserve"> de execução</w:t>
      </w:r>
    </w:p>
    <w:p w14:paraId="47A461F4" w14:textId="309BC25E" w:rsidR="00FA0AEB" w:rsidRPr="006D7C94" w:rsidRDefault="00FA0AEB" w:rsidP="00411937">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w:t>
      </w:r>
      <w:r w:rsidRPr="006D7C94">
        <w:rPr>
          <w:rFonts w:ascii="Arial" w:hAnsi="Arial" w:cs="Arial"/>
          <w:b/>
          <w:sz w:val="22"/>
          <w:szCs w:val="22"/>
        </w:rPr>
        <w:t>calhas</w:t>
      </w:r>
      <w:r w:rsidRPr="006D7C94">
        <w:rPr>
          <w:rFonts w:ascii="Arial" w:hAnsi="Arial" w:cs="Arial"/>
          <w:sz w:val="22"/>
          <w:szCs w:val="22"/>
        </w:rPr>
        <w:t xml:space="preserve"> deverão ser executadas antes da finalização do recobrimento das telhas. Deverão ser posicionadas conforme </w:t>
      </w:r>
      <w:r w:rsidR="00052ED1">
        <w:rPr>
          <w:rFonts w:ascii="Arial" w:hAnsi="Arial" w:cs="Arial"/>
          <w:sz w:val="22"/>
          <w:szCs w:val="22"/>
        </w:rPr>
        <w:t xml:space="preserve">o projeto de cobertura, de tal forma que as bordas das telhas cubram uma parte de cada lado, ou um lado, quando for </w:t>
      </w:r>
      <w:r w:rsidRPr="006D7C94">
        <w:rPr>
          <w:rFonts w:ascii="Arial" w:hAnsi="Arial" w:cs="Arial"/>
          <w:sz w:val="22"/>
          <w:szCs w:val="22"/>
        </w:rPr>
        <w:t>o caso, da calha. O vazio deixado na parte superior da calha deverá ser o necessário para se efetuar a limpeza desta quando necessário</w:t>
      </w:r>
      <w:r w:rsidR="00052ED1">
        <w:rPr>
          <w:rFonts w:ascii="Arial" w:hAnsi="Arial" w:cs="Arial"/>
          <w:sz w:val="22"/>
          <w:szCs w:val="22"/>
        </w:rPr>
        <w:t>,</w:t>
      </w:r>
      <w:r w:rsidRPr="006D7C94">
        <w:rPr>
          <w:rFonts w:ascii="Arial" w:hAnsi="Arial" w:cs="Arial"/>
          <w:sz w:val="22"/>
          <w:szCs w:val="22"/>
        </w:rPr>
        <w:t xml:space="preserve"> evitando assim o entupimento dos pontos coletores. </w:t>
      </w:r>
    </w:p>
    <w:p w14:paraId="6F924412" w14:textId="6B088828" w:rsidR="00392EE3" w:rsidRPr="006D7C94" w:rsidRDefault="00FA0AE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No bloco, t</w:t>
      </w:r>
      <w:r w:rsidR="00392EE3" w:rsidRPr="006D7C94">
        <w:rPr>
          <w:rFonts w:ascii="Arial" w:hAnsi="Arial" w:cs="Arial"/>
          <w:sz w:val="22"/>
          <w:szCs w:val="22"/>
        </w:rPr>
        <w:t>odos os encontros de telhas</w:t>
      </w:r>
      <w:r w:rsidRPr="006D7C94">
        <w:rPr>
          <w:rFonts w:ascii="Arial" w:hAnsi="Arial" w:cs="Arial"/>
          <w:sz w:val="22"/>
          <w:szCs w:val="22"/>
        </w:rPr>
        <w:t>, no sentido do seu caimento,</w:t>
      </w:r>
      <w:r w:rsidR="00392EE3" w:rsidRPr="006D7C94">
        <w:rPr>
          <w:rFonts w:ascii="Arial" w:hAnsi="Arial" w:cs="Arial"/>
          <w:sz w:val="22"/>
          <w:szCs w:val="22"/>
        </w:rPr>
        <w:t xml:space="preserve"> com </w:t>
      </w:r>
      <w:r w:rsidRPr="006D7C94">
        <w:rPr>
          <w:rFonts w:ascii="Arial" w:hAnsi="Arial" w:cs="Arial"/>
          <w:sz w:val="22"/>
          <w:szCs w:val="22"/>
        </w:rPr>
        <w:t>alvenaria</w:t>
      </w:r>
      <w:r w:rsidR="00392EE3" w:rsidRPr="006D7C94">
        <w:rPr>
          <w:rFonts w:ascii="Arial" w:hAnsi="Arial" w:cs="Arial"/>
          <w:sz w:val="22"/>
          <w:szCs w:val="22"/>
        </w:rPr>
        <w:t xml:space="preserve"> receberão</w:t>
      </w:r>
      <w:r w:rsidR="00E04CC5" w:rsidRPr="006D7C94">
        <w:rPr>
          <w:rFonts w:ascii="Arial" w:hAnsi="Arial" w:cs="Arial"/>
          <w:sz w:val="22"/>
          <w:szCs w:val="22"/>
        </w:rPr>
        <w:t xml:space="preserve"> </w:t>
      </w:r>
      <w:r w:rsidR="00E04CC5" w:rsidRPr="006D7C94">
        <w:rPr>
          <w:rFonts w:ascii="Arial" w:hAnsi="Arial" w:cs="Arial"/>
          <w:b/>
          <w:sz w:val="22"/>
          <w:szCs w:val="22"/>
        </w:rPr>
        <w:t>contra</w:t>
      </w:r>
      <w:r w:rsidR="00392EE3" w:rsidRPr="006D7C94">
        <w:rPr>
          <w:rFonts w:ascii="Arial" w:hAnsi="Arial" w:cs="Arial"/>
          <w:sz w:val="22"/>
          <w:szCs w:val="22"/>
        </w:rPr>
        <w:t xml:space="preserve"> </w:t>
      </w:r>
      <w:r w:rsidR="00392EE3" w:rsidRPr="006D7C94">
        <w:rPr>
          <w:rFonts w:ascii="Arial" w:hAnsi="Arial" w:cs="Arial"/>
          <w:b/>
          <w:sz w:val="22"/>
          <w:szCs w:val="22"/>
        </w:rPr>
        <w:t>rufos</w:t>
      </w:r>
      <w:r w:rsidR="00392EE3" w:rsidRPr="006D7C94">
        <w:rPr>
          <w:rFonts w:ascii="Arial" w:hAnsi="Arial" w:cs="Arial"/>
          <w:sz w:val="22"/>
          <w:szCs w:val="22"/>
        </w:rPr>
        <w:t xml:space="preserve"> metálicos. Um bordo será embutido na alvenaria, e o outro recobrirá, com bastante folga, a int</w:t>
      </w:r>
      <w:r w:rsidRPr="006D7C94">
        <w:rPr>
          <w:rFonts w:ascii="Arial" w:hAnsi="Arial" w:cs="Arial"/>
          <w:sz w:val="22"/>
          <w:szCs w:val="22"/>
        </w:rPr>
        <w:t>erseção das telhas com a parede.</w:t>
      </w:r>
      <w:r w:rsidR="00411937" w:rsidRPr="006D7C94">
        <w:rPr>
          <w:rFonts w:ascii="Arial" w:hAnsi="Arial" w:cs="Arial"/>
          <w:sz w:val="22"/>
          <w:szCs w:val="22"/>
        </w:rPr>
        <w:t xml:space="preserve"> </w:t>
      </w:r>
    </w:p>
    <w:p w14:paraId="2530B7CA" w14:textId="77777777" w:rsidR="004721F2" w:rsidRPr="006D7C94" w:rsidRDefault="004721F2" w:rsidP="004721F2">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Após a execução das platibandas e devida impermeabilização, devem-se assentar as </w:t>
      </w:r>
      <w:r w:rsidRPr="006D7C94">
        <w:rPr>
          <w:rFonts w:ascii="Arial" w:hAnsi="Arial" w:cs="Arial"/>
          <w:b/>
          <w:sz w:val="22"/>
          <w:szCs w:val="22"/>
        </w:rPr>
        <w:t>pingadeiras</w:t>
      </w:r>
      <w:r w:rsidRPr="006D7C94">
        <w:rPr>
          <w:rFonts w:ascii="Arial" w:hAnsi="Arial" w:cs="Arial"/>
          <w:sz w:val="22"/>
          <w:szCs w:val="22"/>
        </w:rPr>
        <w:t xml:space="preserve"> ao longo de toda sua superfície superior. A união entre as chapas deve estar devidamente calafetada, evitando, assim, a penetração de águas pelas junções. As pingadeiras deverão ser instaladas após as calhas e rufos.</w:t>
      </w:r>
    </w:p>
    <w:p w14:paraId="5807BFA4" w14:textId="77777777" w:rsidR="004721F2" w:rsidRPr="006D7C94" w:rsidRDefault="004721F2" w:rsidP="00FA26AE">
      <w:pPr>
        <w:pStyle w:val="Textodebalo"/>
        <w:autoSpaceDE w:val="0"/>
        <w:autoSpaceDN w:val="0"/>
        <w:adjustRightInd w:val="0"/>
        <w:spacing w:before="80" w:line="276" w:lineRule="auto"/>
        <w:ind w:firstLine="709"/>
        <w:jc w:val="both"/>
        <w:rPr>
          <w:rFonts w:ascii="Arial" w:hAnsi="Arial" w:cs="Arial"/>
          <w:sz w:val="22"/>
          <w:szCs w:val="22"/>
        </w:rPr>
      </w:pPr>
    </w:p>
    <w:p w14:paraId="22DEAA56" w14:textId="77777777" w:rsidR="006F18A5" w:rsidRPr="006D7C94" w:rsidRDefault="00FA0AEB" w:rsidP="00AD3ACA">
      <w:pPr>
        <w:pStyle w:val="Textodebalo"/>
        <w:keepNext/>
        <w:autoSpaceDE w:val="0"/>
        <w:autoSpaceDN w:val="0"/>
        <w:adjustRightInd w:val="0"/>
        <w:spacing w:before="80" w:line="276" w:lineRule="auto"/>
        <w:jc w:val="center"/>
        <w:rPr>
          <w:rFonts w:ascii="Arial" w:hAnsi="Arial" w:cs="Arial"/>
        </w:rPr>
      </w:pPr>
      <w:r w:rsidRPr="006D7C94">
        <w:rPr>
          <w:rFonts w:ascii="Arial" w:hAnsi="Arial" w:cs="Arial"/>
          <w:noProof/>
        </w:rPr>
        <w:lastRenderedPageBreak/>
        <w:drawing>
          <wp:inline distT="0" distB="0" distL="0" distR="0" wp14:anchorId="520ED1F1" wp14:editId="1B44D1DD">
            <wp:extent cx="3302758" cy="3031389"/>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2758" cy="3031389"/>
                    </a:xfrm>
                    <a:prstGeom prst="rect">
                      <a:avLst/>
                    </a:prstGeom>
                  </pic:spPr>
                </pic:pic>
              </a:graphicData>
            </a:graphic>
          </wp:inline>
        </w:drawing>
      </w:r>
    </w:p>
    <w:p w14:paraId="1F4C7A04" w14:textId="35B26157" w:rsidR="00411937" w:rsidRDefault="006F18A5" w:rsidP="00AD3ACA">
      <w:pPr>
        <w:pStyle w:val="NormalJustificado"/>
        <w:jc w:val="center"/>
        <w:rPr>
          <w:rFonts w:ascii="Arial" w:hAnsi="Arial" w:cs="Arial"/>
          <w:b w:val="0"/>
          <w:color w:val="365F91" w:themeColor="accent1" w:themeShade="BF"/>
          <w:sz w:val="18"/>
          <w:szCs w:val="18"/>
        </w:rPr>
      </w:pPr>
      <w:bookmarkStart w:id="60" w:name="_Toc214645025"/>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6</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de detalhe de rufo/alvenaria e pingadeira</w:t>
      </w:r>
      <w:bookmarkEnd w:id="60"/>
    </w:p>
    <w:p w14:paraId="45DBC3E9" w14:textId="77777777" w:rsidR="00D25899" w:rsidRPr="00D25899" w:rsidRDefault="00D25899" w:rsidP="00AD3ACA">
      <w:pPr>
        <w:pStyle w:val="NormalJustificado"/>
        <w:jc w:val="center"/>
        <w:rPr>
          <w:rFonts w:ascii="Arial" w:hAnsi="Arial" w:cs="Arial"/>
          <w:b w:val="0"/>
          <w:color w:val="365F91" w:themeColor="accent1" w:themeShade="BF"/>
          <w:sz w:val="22"/>
          <w:szCs w:val="22"/>
        </w:rPr>
      </w:pPr>
    </w:p>
    <w:p w14:paraId="165458C6" w14:textId="77777777"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703F8E3D" w14:textId="7613AD66" w:rsidR="00551363" w:rsidRPr="006D7C94" w:rsidRDefault="00551363" w:rsidP="0055136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w:t>
      </w:r>
      <w:r w:rsidRPr="006D7C94">
        <w:rPr>
          <w:rFonts w:ascii="Arial" w:hAnsi="Arial" w:cs="Arial"/>
          <w:b/>
          <w:sz w:val="22"/>
          <w:szCs w:val="22"/>
        </w:rPr>
        <w:t>calhas</w:t>
      </w:r>
      <w:r w:rsidRPr="006D7C94">
        <w:rPr>
          <w:rFonts w:ascii="Arial" w:hAnsi="Arial" w:cs="Arial"/>
          <w:sz w:val="22"/>
          <w:szCs w:val="22"/>
        </w:rPr>
        <w:t xml:space="preserve"> deverão ser fixadas na estrutura metálica de modo firme e estável. As telhas deverão transpassar as calhas em pelo menos 10 cm, de maneira a garantir o recolhimento efetivo da </w:t>
      </w:r>
      <w:r w:rsidR="00AD3ACA" w:rsidRPr="006D7C94">
        <w:rPr>
          <w:rFonts w:ascii="Arial" w:hAnsi="Arial" w:cs="Arial"/>
          <w:sz w:val="22"/>
          <w:szCs w:val="22"/>
        </w:rPr>
        <w:t>água</w:t>
      </w:r>
      <w:r w:rsidRPr="006D7C94">
        <w:rPr>
          <w:rFonts w:ascii="Arial" w:hAnsi="Arial" w:cs="Arial"/>
          <w:sz w:val="22"/>
          <w:szCs w:val="22"/>
        </w:rPr>
        <w:t xml:space="preserve"> e evitar infiltrações.</w:t>
      </w:r>
    </w:p>
    <w:p w14:paraId="3CDE5DED" w14:textId="29EEE4DB" w:rsidR="00C22C74" w:rsidRPr="006D7C94" w:rsidRDefault="00C22C7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Os </w:t>
      </w:r>
      <w:r w:rsidRPr="006D7C94">
        <w:rPr>
          <w:rFonts w:ascii="Arial" w:hAnsi="Arial" w:cs="Arial"/>
          <w:b/>
          <w:sz w:val="22"/>
          <w:szCs w:val="22"/>
        </w:rPr>
        <w:t>rufos</w:t>
      </w:r>
      <w:r w:rsidRPr="006D7C94">
        <w:rPr>
          <w:rFonts w:ascii="Arial" w:hAnsi="Arial" w:cs="Arial"/>
          <w:sz w:val="22"/>
          <w:szCs w:val="22"/>
        </w:rPr>
        <w:t xml:space="preserve"> deverão recobrir as telhas e se estender verticalmente pela platibanda, conforme especificação e detalhamento de projeto. Quando for o caso</w:t>
      </w:r>
      <w:r w:rsidR="00052ED1">
        <w:rPr>
          <w:rFonts w:ascii="Arial" w:hAnsi="Arial" w:cs="Arial"/>
          <w:sz w:val="22"/>
          <w:szCs w:val="22"/>
        </w:rPr>
        <w:t>,</w:t>
      </w:r>
      <w:r w:rsidRPr="006D7C94">
        <w:rPr>
          <w:rFonts w:ascii="Arial" w:hAnsi="Arial" w:cs="Arial"/>
          <w:sz w:val="22"/>
          <w:szCs w:val="22"/>
        </w:rPr>
        <w:t xml:space="preserve"> estes deverão ser embutidos nas alvenarias.</w:t>
      </w:r>
    </w:p>
    <w:p w14:paraId="5376458A" w14:textId="31B11010" w:rsidR="004721F2" w:rsidRPr="006D7C94" w:rsidRDefault="004721F2" w:rsidP="004721F2">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w:t>
      </w:r>
      <w:r w:rsidRPr="006D7C94">
        <w:rPr>
          <w:rFonts w:ascii="Arial" w:hAnsi="Arial" w:cs="Arial"/>
          <w:b/>
          <w:sz w:val="22"/>
          <w:szCs w:val="22"/>
        </w:rPr>
        <w:t>pingadeiras</w:t>
      </w:r>
      <w:r w:rsidRPr="006D7C94">
        <w:rPr>
          <w:rFonts w:ascii="Arial" w:hAnsi="Arial" w:cs="Arial"/>
          <w:sz w:val="22"/>
          <w:szCs w:val="22"/>
        </w:rPr>
        <w:t xml:space="preserve"> deverão ser fixadas no topo da alvenaria das platibandas </w:t>
      </w:r>
      <w:r w:rsidR="00AD3ACA">
        <w:rPr>
          <w:rFonts w:ascii="Arial" w:hAnsi="Arial" w:cs="Arial"/>
          <w:sz w:val="22"/>
          <w:szCs w:val="22"/>
        </w:rPr>
        <w:t>e no topo do muro</w:t>
      </w:r>
      <w:r w:rsidRPr="006D7C94">
        <w:rPr>
          <w:rFonts w:ascii="Arial" w:hAnsi="Arial" w:cs="Arial"/>
          <w:sz w:val="22"/>
          <w:szCs w:val="22"/>
        </w:rPr>
        <w:t>.</w:t>
      </w:r>
    </w:p>
    <w:p w14:paraId="39C61734" w14:textId="77777777" w:rsidR="00D311E7" w:rsidRPr="006D7C94" w:rsidRDefault="00D311E7" w:rsidP="00FA26AE">
      <w:pPr>
        <w:pStyle w:val="Textodebalo"/>
        <w:autoSpaceDE w:val="0"/>
        <w:autoSpaceDN w:val="0"/>
        <w:adjustRightInd w:val="0"/>
        <w:spacing w:before="80" w:line="276" w:lineRule="auto"/>
        <w:ind w:firstLine="993"/>
        <w:jc w:val="both"/>
        <w:rPr>
          <w:rFonts w:ascii="Arial" w:hAnsi="Arial" w:cs="Arial"/>
          <w:sz w:val="22"/>
          <w:szCs w:val="22"/>
        </w:rPr>
      </w:pPr>
    </w:p>
    <w:p w14:paraId="7F74F204" w14:textId="2465C4E2" w:rsidR="002A1D71" w:rsidRPr="006D7C94" w:rsidRDefault="002A1D71"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44757246" w14:textId="1627E8AA" w:rsidR="008F55B4" w:rsidRDefault="008F55B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D24097" w:rsidRPr="006D7C94">
        <w:rPr>
          <w:rFonts w:ascii="Arial" w:hAnsi="Arial" w:cs="Arial"/>
          <w:sz w:val="22"/>
          <w:szCs w:val="22"/>
        </w:rPr>
        <w:t xml:space="preserve">Cobertura de toda a </w:t>
      </w:r>
      <w:r w:rsidR="00AD3ACA">
        <w:rPr>
          <w:rFonts w:ascii="Arial" w:hAnsi="Arial" w:cs="Arial"/>
          <w:sz w:val="22"/>
          <w:szCs w:val="22"/>
        </w:rPr>
        <w:t>edificação;</w:t>
      </w:r>
    </w:p>
    <w:p w14:paraId="790C0EF6" w14:textId="1291D00A" w:rsidR="00D24097" w:rsidRDefault="009742B5" w:rsidP="00FA26AE">
      <w:pPr>
        <w:spacing w:before="80" w:line="276" w:lineRule="auto"/>
        <w:ind w:left="11" w:firstLine="709"/>
        <w:jc w:val="both"/>
        <w:rPr>
          <w:rFonts w:ascii="Arial" w:hAnsi="Arial" w:cs="Arial"/>
          <w:sz w:val="22"/>
          <w:szCs w:val="22"/>
        </w:rPr>
      </w:pPr>
      <w:r w:rsidRPr="006D7C94">
        <w:rPr>
          <w:rFonts w:ascii="Arial" w:hAnsi="Arial" w:cs="Arial"/>
          <w:sz w:val="22"/>
          <w:szCs w:val="22"/>
        </w:rPr>
        <w:t>Referências</w:t>
      </w:r>
      <w:r w:rsidR="001C2349" w:rsidRPr="006D7C94">
        <w:rPr>
          <w:rFonts w:ascii="Arial" w:hAnsi="Arial" w:cs="Arial"/>
          <w:sz w:val="22"/>
          <w:szCs w:val="22"/>
        </w:rPr>
        <w:t>:</w:t>
      </w:r>
    </w:p>
    <w:p w14:paraId="0E1C2A39" w14:textId="0E152C1F" w:rsidR="00AD3ACA" w:rsidRDefault="00305F01" w:rsidP="00AD3ACA">
      <w:pPr>
        <w:spacing w:before="80" w:line="276" w:lineRule="auto"/>
        <w:ind w:firstLine="709"/>
        <w:jc w:val="both"/>
        <w:rPr>
          <w:rFonts w:ascii="Arial" w:hAnsi="Arial" w:cs="Arial"/>
          <w:sz w:val="22"/>
          <w:szCs w:val="22"/>
        </w:rPr>
      </w:pPr>
      <w:r>
        <w:rPr>
          <w:rFonts w:ascii="Arial" w:hAnsi="Arial" w:cs="Arial"/>
          <w:b/>
          <w:bCs/>
          <w:sz w:val="22"/>
          <w:szCs w:val="22"/>
        </w:rPr>
        <w:t>MDINF</w:t>
      </w:r>
      <w:r w:rsidR="00AD3ACA" w:rsidRPr="00E937CF">
        <w:rPr>
          <w:rFonts w:ascii="Arial" w:hAnsi="Arial" w:cs="Arial"/>
          <w:b/>
          <w:bCs/>
          <w:sz w:val="22"/>
          <w:szCs w:val="22"/>
        </w:rPr>
        <w:t>-ARQ-</w:t>
      </w:r>
      <w:r w:rsidR="00AD3ACA">
        <w:rPr>
          <w:rFonts w:ascii="Arial" w:hAnsi="Arial" w:cs="Arial"/>
          <w:b/>
          <w:bCs/>
          <w:sz w:val="22"/>
          <w:szCs w:val="22"/>
        </w:rPr>
        <w:t>1</w:t>
      </w:r>
      <w:r w:rsidR="00013598">
        <w:rPr>
          <w:rFonts w:ascii="Arial" w:hAnsi="Arial" w:cs="Arial"/>
          <w:b/>
          <w:bCs/>
          <w:sz w:val="22"/>
          <w:szCs w:val="22"/>
        </w:rPr>
        <w:t>0</w:t>
      </w:r>
      <w:r w:rsidR="00AD3ACA">
        <w:rPr>
          <w:rFonts w:ascii="Arial" w:hAnsi="Arial" w:cs="Arial"/>
          <w:b/>
          <w:bCs/>
          <w:sz w:val="22"/>
          <w:szCs w:val="22"/>
        </w:rPr>
        <w:t>-COB</w:t>
      </w:r>
      <w:r w:rsidR="00AD3ACA" w:rsidRPr="00E937CF">
        <w:rPr>
          <w:rFonts w:ascii="Arial" w:hAnsi="Arial" w:cs="Arial"/>
          <w:b/>
          <w:bCs/>
          <w:sz w:val="22"/>
          <w:szCs w:val="22"/>
        </w:rPr>
        <w:t>-</w:t>
      </w:r>
      <w:r w:rsidR="00AD3ACA">
        <w:rPr>
          <w:rFonts w:ascii="Arial" w:hAnsi="Arial" w:cs="Arial"/>
          <w:b/>
          <w:bCs/>
          <w:sz w:val="22"/>
          <w:szCs w:val="22"/>
        </w:rPr>
        <w:t>GER</w:t>
      </w:r>
      <w:r w:rsidR="00AD3ACA" w:rsidRPr="00E937CF">
        <w:rPr>
          <w:rFonts w:ascii="Arial" w:hAnsi="Arial" w:cs="Arial"/>
          <w:b/>
          <w:bCs/>
          <w:sz w:val="22"/>
          <w:szCs w:val="22"/>
        </w:rPr>
        <w:t>0_</w:t>
      </w:r>
      <w:r>
        <w:rPr>
          <w:rFonts w:ascii="Arial" w:hAnsi="Arial" w:cs="Arial"/>
          <w:b/>
          <w:bCs/>
          <w:sz w:val="22"/>
          <w:szCs w:val="22"/>
        </w:rPr>
        <w:t>R01</w:t>
      </w:r>
      <w:r w:rsidR="00AD3ACA">
        <w:rPr>
          <w:rFonts w:ascii="Arial" w:hAnsi="Arial" w:cs="Arial"/>
          <w:sz w:val="22"/>
          <w:szCs w:val="22"/>
        </w:rPr>
        <w:t xml:space="preserve"> – Cobertura</w:t>
      </w:r>
    </w:p>
    <w:p w14:paraId="267C8816" w14:textId="77777777" w:rsidR="00D25899" w:rsidRDefault="00D25899" w:rsidP="00AD3ACA">
      <w:pPr>
        <w:spacing w:before="80" w:line="276" w:lineRule="auto"/>
        <w:ind w:firstLine="709"/>
        <w:jc w:val="both"/>
        <w:rPr>
          <w:rFonts w:ascii="Arial" w:hAnsi="Arial" w:cs="Arial"/>
          <w:b/>
          <w:bCs/>
          <w:sz w:val="22"/>
          <w:szCs w:val="22"/>
        </w:rPr>
      </w:pPr>
    </w:p>
    <w:p w14:paraId="40D7089C" w14:textId="7DDC45C7" w:rsidR="00461BBA" w:rsidRPr="006D7C94" w:rsidRDefault="00207BC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14721387" w14:textId="2D777605" w:rsidR="00461BBA" w:rsidRPr="006D7C94" w:rsidRDefault="00E8391D" w:rsidP="00FA26AE">
      <w:pPr>
        <w:autoSpaceDE w:val="0"/>
        <w:autoSpaceDN w:val="0"/>
        <w:adjustRightInd w:val="0"/>
        <w:spacing w:before="80" w:line="276" w:lineRule="auto"/>
        <w:ind w:firstLine="709"/>
        <w:jc w:val="both"/>
        <w:rPr>
          <w:rFonts w:ascii="Arial" w:hAnsi="Arial" w:cs="Arial"/>
          <w:i/>
          <w:iCs/>
          <w:sz w:val="22"/>
          <w:szCs w:val="22"/>
        </w:rPr>
      </w:pPr>
      <w:r>
        <w:rPr>
          <w:rFonts w:ascii="Arial" w:hAnsi="Arial" w:cs="Arial"/>
          <w:sz w:val="22"/>
          <w:szCs w:val="22"/>
        </w:rPr>
        <w:t>_</w:t>
      </w:r>
      <w:r w:rsidR="00461BBA" w:rsidRPr="006D7C94">
        <w:rPr>
          <w:rFonts w:ascii="Arial" w:hAnsi="Arial" w:cs="Arial"/>
          <w:sz w:val="22"/>
          <w:szCs w:val="22"/>
        </w:rPr>
        <w:t>ABNT NBR 10844</w:t>
      </w:r>
      <w:r w:rsidR="000128A7">
        <w:rPr>
          <w:rFonts w:ascii="Arial" w:hAnsi="Arial" w:cs="Arial"/>
          <w:sz w:val="22"/>
          <w:szCs w:val="22"/>
        </w:rPr>
        <w:t xml:space="preserve">:1989 – </w:t>
      </w:r>
      <w:r w:rsidR="00461BBA" w:rsidRPr="006D7C94">
        <w:rPr>
          <w:rFonts w:ascii="Arial" w:hAnsi="Arial" w:cs="Arial"/>
          <w:i/>
          <w:iCs/>
          <w:sz w:val="22"/>
          <w:szCs w:val="22"/>
        </w:rPr>
        <w:t>Instalações</w:t>
      </w:r>
      <w:r w:rsidR="000128A7">
        <w:rPr>
          <w:rFonts w:ascii="Arial" w:hAnsi="Arial" w:cs="Arial"/>
          <w:i/>
          <w:iCs/>
          <w:sz w:val="22"/>
          <w:szCs w:val="22"/>
        </w:rPr>
        <w:t xml:space="preserve"> </w:t>
      </w:r>
      <w:r w:rsidR="00461BBA" w:rsidRPr="006D7C94">
        <w:rPr>
          <w:rFonts w:ascii="Arial" w:hAnsi="Arial" w:cs="Arial"/>
          <w:i/>
          <w:iCs/>
          <w:sz w:val="22"/>
          <w:szCs w:val="22"/>
        </w:rPr>
        <w:t>prediais de águas pluviais - Procedimento;</w:t>
      </w:r>
    </w:p>
    <w:p w14:paraId="7763E720" w14:textId="4CBCE163" w:rsidR="00461BBA" w:rsidRPr="006D7C94" w:rsidRDefault="00E8391D" w:rsidP="00FA26AE">
      <w:pPr>
        <w:autoSpaceDE w:val="0"/>
        <w:autoSpaceDN w:val="0"/>
        <w:adjustRightInd w:val="0"/>
        <w:spacing w:before="80" w:line="276" w:lineRule="auto"/>
        <w:ind w:firstLine="709"/>
        <w:jc w:val="both"/>
        <w:rPr>
          <w:rFonts w:ascii="Arial" w:hAnsi="Arial" w:cs="Arial"/>
          <w:i/>
          <w:iCs/>
          <w:sz w:val="22"/>
          <w:szCs w:val="22"/>
        </w:rPr>
      </w:pPr>
      <w:r>
        <w:rPr>
          <w:rFonts w:ascii="Arial" w:hAnsi="Arial" w:cs="Arial"/>
          <w:sz w:val="22"/>
          <w:szCs w:val="22"/>
        </w:rPr>
        <w:t>_</w:t>
      </w:r>
      <w:r w:rsidR="00461BBA" w:rsidRPr="006D7C94">
        <w:rPr>
          <w:rFonts w:ascii="Arial" w:hAnsi="Arial" w:cs="Arial"/>
          <w:sz w:val="22"/>
          <w:szCs w:val="22"/>
        </w:rPr>
        <w:t>ABNT NBR 14331</w:t>
      </w:r>
      <w:r w:rsidR="000128A7">
        <w:rPr>
          <w:rFonts w:ascii="Arial" w:hAnsi="Arial" w:cs="Arial"/>
          <w:sz w:val="22"/>
          <w:szCs w:val="22"/>
        </w:rPr>
        <w:t xml:space="preserve">:1999 – </w:t>
      </w:r>
      <w:r w:rsidR="00461BBA" w:rsidRPr="006D7C94">
        <w:rPr>
          <w:rFonts w:ascii="Arial" w:hAnsi="Arial" w:cs="Arial"/>
          <w:i/>
          <w:iCs/>
          <w:sz w:val="22"/>
          <w:szCs w:val="22"/>
        </w:rPr>
        <w:t>Alumínio</w:t>
      </w:r>
      <w:r w:rsidR="000128A7">
        <w:rPr>
          <w:rFonts w:ascii="Arial" w:hAnsi="Arial" w:cs="Arial"/>
          <w:i/>
          <w:iCs/>
          <w:sz w:val="22"/>
          <w:szCs w:val="22"/>
        </w:rPr>
        <w:t xml:space="preserve"> </w:t>
      </w:r>
      <w:r w:rsidR="00461BBA" w:rsidRPr="006D7C94">
        <w:rPr>
          <w:rFonts w:ascii="Arial" w:hAnsi="Arial" w:cs="Arial"/>
          <w:i/>
          <w:iCs/>
          <w:sz w:val="22"/>
          <w:szCs w:val="22"/>
        </w:rPr>
        <w:t>e suas ligas - Telhas e acessórios - Requisitos, projeto e instalação</w:t>
      </w:r>
      <w:r w:rsidR="008E4180" w:rsidRPr="006D7C94">
        <w:rPr>
          <w:rFonts w:ascii="Arial" w:hAnsi="Arial" w:cs="Arial"/>
          <w:i/>
          <w:iCs/>
          <w:sz w:val="22"/>
          <w:szCs w:val="22"/>
        </w:rPr>
        <w:t>.</w:t>
      </w:r>
    </w:p>
    <w:p w14:paraId="5345CD90" w14:textId="77777777" w:rsidR="00FE4F25" w:rsidRPr="006D7C94" w:rsidRDefault="00FE4F25" w:rsidP="00FA26AE">
      <w:pPr>
        <w:pStyle w:val="Textodebalo"/>
        <w:spacing w:before="80" w:line="276" w:lineRule="auto"/>
        <w:ind w:left="1224"/>
        <w:textAlignment w:val="baseline"/>
        <w:rPr>
          <w:rFonts w:ascii="Arial" w:hAnsi="Arial" w:cs="Arial"/>
          <w:sz w:val="22"/>
          <w:szCs w:val="22"/>
        </w:rPr>
      </w:pPr>
    </w:p>
    <w:p w14:paraId="37EBF6BD" w14:textId="49E2BC47" w:rsidR="004F1FE5" w:rsidRPr="006D7C94" w:rsidRDefault="00C0380F" w:rsidP="007E1333">
      <w:pPr>
        <w:pStyle w:val="Ttulo2"/>
        <w:numPr>
          <w:ilvl w:val="1"/>
          <w:numId w:val="3"/>
        </w:numPr>
        <w:spacing w:after="0" w:line="276" w:lineRule="auto"/>
        <w:ind w:left="1418" w:hanging="709"/>
        <w:rPr>
          <w:rFonts w:cs="Arial"/>
          <w:color w:val="365F91" w:themeColor="accent1" w:themeShade="BF"/>
          <w:sz w:val="22"/>
          <w:szCs w:val="22"/>
        </w:rPr>
      </w:pPr>
      <w:bookmarkStart w:id="61" w:name="_Toc214644942"/>
      <w:r w:rsidRPr="006D7C94">
        <w:rPr>
          <w:rFonts w:cs="Arial"/>
          <w:color w:val="365F91" w:themeColor="accent1" w:themeShade="BF"/>
          <w:sz w:val="22"/>
          <w:szCs w:val="22"/>
        </w:rPr>
        <w:lastRenderedPageBreak/>
        <w:t>IMPERMEABILIZAÇ</w:t>
      </w:r>
      <w:r w:rsidR="00F20F0C" w:rsidRPr="006D7C94">
        <w:rPr>
          <w:rFonts w:cs="Arial"/>
          <w:color w:val="365F91" w:themeColor="accent1" w:themeShade="BF"/>
          <w:sz w:val="22"/>
          <w:szCs w:val="22"/>
        </w:rPr>
        <w:t>Â</w:t>
      </w:r>
      <w:r w:rsidRPr="006D7C94">
        <w:rPr>
          <w:rFonts w:cs="Arial"/>
          <w:color w:val="365F91" w:themeColor="accent1" w:themeShade="BF"/>
          <w:sz w:val="22"/>
          <w:szCs w:val="22"/>
        </w:rPr>
        <w:t>O</w:t>
      </w:r>
      <w:bookmarkEnd w:id="61"/>
    </w:p>
    <w:p w14:paraId="726579F0" w14:textId="77777777"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Os serviços de impermeabilização terão primorosa execução por pessoal que ofereça garantia dos trabalhos a realizar, os quais deverão obedecer rigorosamente às normas e especificações a seguir:</w:t>
      </w:r>
    </w:p>
    <w:p w14:paraId="3A03DEC1" w14:textId="3D609500"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Para os fins da presente especificação</w:t>
      </w:r>
      <w:r w:rsidR="00052ED1">
        <w:rPr>
          <w:rFonts w:ascii="Arial" w:hAnsi="Arial" w:cs="Arial"/>
          <w:color w:val="000000"/>
          <w:sz w:val="22"/>
          <w:szCs w:val="22"/>
        </w:rPr>
        <w:t>, fica estabelecido que, sob a designação de serviços de impermeabilização,</w:t>
      </w:r>
      <w:r w:rsidRPr="006D7C94">
        <w:rPr>
          <w:rFonts w:ascii="Arial" w:hAnsi="Arial" w:cs="Arial"/>
          <w:color w:val="000000"/>
          <w:sz w:val="22"/>
          <w:szCs w:val="22"/>
        </w:rPr>
        <w:t xml:space="preserve"> tem-se como objetivo realizar obra estanque, isto é, assegurar, mediante o emprego de materiais impermeáveis e outras disposições, a perfeita proteção da construção contra penetração de água.</w:t>
      </w:r>
    </w:p>
    <w:p w14:paraId="4185619D" w14:textId="679DEB12"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 xml:space="preserve">Desse modo, a impermeabilização dos materiais será apenas uma das condições fundamentais a serem satisfeitas: a construção será “estanque” quando constituída por materiais </w:t>
      </w:r>
      <w:r w:rsidR="00945D69">
        <w:rPr>
          <w:rFonts w:ascii="Arial" w:hAnsi="Arial" w:cs="Arial"/>
          <w:color w:val="000000"/>
          <w:sz w:val="22"/>
          <w:szCs w:val="22"/>
        </w:rPr>
        <w:t>im</w:t>
      </w:r>
      <w:r w:rsidRPr="006D7C94">
        <w:rPr>
          <w:rFonts w:ascii="Arial" w:hAnsi="Arial" w:cs="Arial"/>
          <w:color w:val="000000"/>
          <w:sz w:val="22"/>
          <w:szCs w:val="22"/>
        </w:rPr>
        <w:t>permeáveis e que assim permaneçam, a despeito de pequenas fissuras ou restritas modificações estruturais da obra e contando que tais deformações sejam previsíveis e não resultantes de acidentes fortuitos ou de grandes deformações.</w:t>
      </w:r>
    </w:p>
    <w:p w14:paraId="34FE9329" w14:textId="77777777" w:rsidR="00461BBA" w:rsidRPr="006D7C94" w:rsidRDefault="00461BBA"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Durante a realização dos serviços de impermeabilização, será estritamente vedada a passagem, no recinto dos trabalhos, a pessoas estranhas ou a operários não diretamente afeitos àqueles serviços.</w:t>
      </w:r>
    </w:p>
    <w:p w14:paraId="25605E8B" w14:textId="77777777" w:rsidR="006C0A2F" w:rsidRPr="006D7C94" w:rsidRDefault="006C0A2F" w:rsidP="00FA26AE">
      <w:pPr>
        <w:pStyle w:val="Textodebalo"/>
        <w:spacing w:before="80" w:line="276" w:lineRule="auto"/>
        <w:textAlignment w:val="baseline"/>
        <w:rPr>
          <w:rFonts w:ascii="Arial" w:hAnsi="Arial" w:cs="Arial"/>
          <w:b/>
          <w:color w:val="000000"/>
          <w:sz w:val="22"/>
          <w:szCs w:val="22"/>
        </w:rPr>
      </w:pPr>
    </w:p>
    <w:p w14:paraId="7D17BB61" w14:textId="23979814" w:rsidR="006C0A2F"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62" w:name="_Toc214644943"/>
      <w:r w:rsidRPr="006D7C94">
        <w:rPr>
          <w:rFonts w:cs="Arial"/>
          <w:b w:val="0"/>
          <w:color w:val="365F91" w:themeColor="accent1" w:themeShade="BF"/>
          <w:sz w:val="22"/>
          <w:szCs w:val="22"/>
        </w:rPr>
        <w:t>Emulsão asfáltica</w:t>
      </w:r>
      <w:bookmarkEnd w:id="62"/>
    </w:p>
    <w:p w14:paraId="4DE004E1" w14:textId="465BAAC6" w:rsidR="006C0A2F" w:rsidRPr="006D7C94" w:rsidRDefault="006C0A2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w:t>
      </w:r>
      <w:r w:rsidR="00207BCB" w:rsidRPr="006D7C94">
        <w:rPr>
          <w:rFonts w:cs="Arial"/>
          <w:b w:val="0"/>
          <w:color w:val="365F91" w:themeColor="accent1" w:themeShade="BF"/>
          <w:sz w:val="22"/>
          <w:szCs w:val="22"/>
        </w:rPr>
        <w:t>rização e Dimensões do Material</w:t>
      </w:r>
    </w:p>
    <w:p w14:paraId="26281DA2" w14:textId="77777777" w:rsidR="001A3ADC" w:rsidRPr="006D7C94" w:rsidRDefault="00ED47EE" w:rsidP="00FA26AE">
      <w:pPr>
        <w:tabs>
          <w:tab w:val="left" w:pos="709"/>
        </w:tabs>
        <w:spacing w:before="80" w:line="276" w:lineRule="auto"/>
        <w:rPr>
          <w:rFonts w:ascii="Arial" w:hAnsi="Arial" w:cs="Arial"/>
          <w:sz w:val="22"/>
          <w:szCs w:val="22"/>
        </w:rPr>
      </w:pPr>
      <w:r w:rsidRPr="006D7C94">
        <w:rPr>
          <w:rFonts w:ascii="Arial" w:hAnsi="Arial" w:cs="Arial"/>
          <w:sz w:val="22"/>
          <w:szCs w:val="22"/>
        </w:rPr>
        <w:tab/>
      </w:r>
      <w:r w:rsidR="009A2C52" w:rsidRPr="006D7C94">
        <w:rPr>
          <w:rFonts w:ascii="Arial" w:hAnsi="Arial" w:cs="Arial"/>
          <w:sz w:val="22"/>
          <w:szCs w:val="22"/>
        </w:rPr>
        <w:t>Manta líquida, de base asfalto elastomérico e aplicação a frio sem emendas.</w:t>
      </w:r>
    </w:p>
    <w:p w14:paraId="6C0586EC" w14:textId="77777777" w:rsidR="009A2C52" w:rsidRPr="006D7C94" w:rsidRDefault="00ED47EE" w:rsidP="00FA26AE">
      <w:pPr>
        <w:tabs>
          <w:tab w:val="left" w:pos="709"/>
        </w:tabs>
        <w:spacing w:before="80" w:line="276" w:lineRule="auto"/>
        <w:rPr>
          <w:rFonts w:ascii="Arial" w:hAnsi="Arial" w:cs="Arial"/>
          <w:sz w:val="22"/>
          <w:szCs w:val="22"/>
        </w:rPr>
      </w:pPr>
      <w:r w:rsidRPr="006D7C94">
        <w:rPr>
          <w:rFonts w:ascii="Arial" w:hAnsi="Arial" w:cs="Arial"/>
          <w:sz w:val="22"/>
          <w:szCs w:val="22"/>
        </w:rPr>
        <w:tab/>
      </w:r>
      <w:r w:rsidR="009A2C52" w:rsidRPr="006D7C94">
        <w:rPr>
          <w:rFonts w:ascii="Arial" w:hAnsi="Arial" w:cs="Arial"/>
          <w:sz w:val="22"/>
          <w:szCs w:val="22"/>
        </w:rPr>
        <w:t>- Balde de 18L; Tambor de 200L;</w:t>
      </w:r>
    </w:p>
    <w:p w14:paraId="2B15F8FB" w14:textId="6D12E99B" w:rsidR="006C0A2F" w:rsidRPr="006D7C94" w:rsidRDefault="00ED47EE" w:rsidP="00FA26AE">
      <w:pPr>
        <w:tabs>
          <w:tab w:val="left" w:pos="709"/>
        </w:tabs>
        <w:spacing w:before="80" w:line="276" w:lineRule="auto"/>
        <w:rPr>
          <w:rFonts w:ascii="Arial" w:hAnsi="Arial" w:cs="Arial"/>
          <w:sz w:val="22"/>
          <w:szCs w:val="22"/>
        </w:rPr>
      </w:pPr>
      <w:r w:rsidRPr="006D7C94">
        <w:rPr>
          <w:rFonts w:ascii="Arial" w:hAnsi="Arial" w:cs="Arial"/>
          <w:sz w:val="22"/>
          <w:szCs w:val="22"/>
        </w:rPr>
        <w:tab/>
      </w:r>
      <w:r w:rsidR="009A2C52" w:rsidRPr="006D7C94">
        <w:rPr>
          <w:rFonts w:ascii="Arial" w:hAnsi="Arial" w:cs="Arial"/>
          <w:sz w:val="22"/>
          <w:szCs w:val="22"/>
        </w:rPr>
        <w:t xml:space="preserve">- Modelo de </w:t>
      </w:r>
      <w:r w:rsidR="009742B5" w:rsidRPr="006D7C94">
        <w:rPr>
          <w:rFonts w:ascii="Arial" w:hAnsi="Arial" w:cs="Arial"/>
          <w:sz w:val="22"/>
          <w:szCs w:val="22"/>
        </w:rPr>
        <w:t>r</w:t>
      </w:r>
      <w:r w:rsidR="009A2C52" w:rsidRPr="006D7C94">
        <w:rPr>
          <w:rFonts w:ascii="Arial" w:hAnsi="Arial" w:cs="Arial"/>
          <w:sz w:val="22"/>
          <w:szCs w:val="22"/>
        </w:rPr>
        <w:t xml:space="preserve">eferência: </w:t>
      </w:r>
      <w:proofErr w:type="spellStart"/>
      <w:r w:rsidR="009A2C52" w:rsidRPr="006D7C94">
        <w:rPr>
          <w:rFonts w:ascii="Arial" w:hAnsi="Arial" w:cs="Arial"/>
          <w:sz w:val="22"/>
          <w:szCs w:val="22"/>
        </w:rPr>
        <w:t>Vedapren</w:t>
      </w:r>
      <w:proofErr w:type="spellEnd"/>
      <w:r w:rsidR="009A2C52" w:rsidRPr="006D7C94">
        <w:rPr>
          <w:rFonts w:ascii="Arial" w:hAnsi="Arial" w:cs="Arial"/>
          <w:sz w:val="22"/>
          <w:szCs w:val="22"/>
        </w:rPr>
        <w:t xml:space="preserve"> manta líquida.</w:t>
      </w:r>
    </w:p>
    <w:p w14:paraId="04FD88BC" w14:textId="77777777" w:rsidR="008E4180" w:rsidRPr="006D7C94" w:rsidRDefault="008E4180" w:rsidP="00FA26AE">
      <w:pPr>
        <w:tabs>
          <w:tab w:val="left" w:pos="709"/>
        </w:tabs>
        <w:spacing w:before="80" w:line="276" w:lineRule="auto"/>
        <w:rPr>
          <w:rFonts w:ascii="Arial" w:hAnsi="Arial" w:cs="Arial"/>
          <w:sz w:val="22"/>
          <w:szCs w:val="22"/>
        </w:rPr>
      </w:pPr>
    </w:p>
    <w:p w14:paraId="0D7335B8" w14:textId="3EA246FF" w:rsidR="006C0A2F" w:rsidRPr="006D7C94" w:rsidRDefault="00207BC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17E087C6" w14:textId="20424E4B" w:rsidR="007C5058" w:rsidRPr="006D7C94" w:rsidRDefault="007C5058" w:rsidP="0093085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A base deve estar limpa e seca, sem impregnação de produtos que prejudiquem a aderência, como desmoldantes, graxa, agentes de cura química, óleo, tintas, entre outros. Caso haja falhas ou fissuras na base, estas devem ser tratadas e corrigidas antes da regularização. No piso, executar regularização com argamassa desempenada e não queimada no traço 1:3 (</w:t>
      </w:r>
      <w:proofErr w:type="spellStart"/>
      <w:r w:rsidRPr="006D7C94">
        <w:rPr>
          <w:rFonts w:ascii="Arial" w:hAnsi="Arial" w:cs="Arial"/>
          <w:sz w:val="22"/>
          <w:szCs w:val="22"/>
        </w:rPr>
        <w:t>cimento:areia</w:t>
      </w:r>
      <w:proofErr w:type="spellEnd"/>
      <w:r w:rsidRPr="006D7C94">
        <w:rPr>
          <w:rFonts w:ascii="Arial" w:hAnsi="Arial" w:cs="Arial"/>
          <w:sz w:val="22"/>
          <w:szCs w:val="22"/>
        </w:rPr>
        <w:t xml:space="preserve"> média)</w:t>
      </w:r>
      <w:r w:rsidR="00052ED1">
        <w:rPr>
          <w:rFonts w:ascii="Arial" w:hAnsi="Arial" w:cs="Arial"/>
          <w:sz w:val="22"/>
          <w:szCs w:val="22"/>
        </w:rPr>
        <w:t>,</w:t>
      </w:r>
      <w:r w:rsidRPr="006D7C94">
        <w:rPr>
          <w:rFonts w:ascii="Arial" w:hAnsi="Arial" w:cs="Arial"/>
          <w:sz w:val="22"/>
          <w:szCs w:val="22"/>
        </w:rPr>
        <w:t xml:space="preserve"> prevendo caimento mínimo de 0,5%</w:t>
      </w:r>
      <w:r w:rsidR="007942DB" w:rsidRPr="006D7C94">
        <w:rPr>
          <w:rFonts w:ascii="Arial" w:hAnsi="Arial" w:cs="Arial"/>
          <w:sz w:val="22"/>
          <w:szCs w:val="22"/>
        </w:rPr>
        <w:t xml:space="preserve"> em áreas internas e 2</w:t>
      </w:r>
      <w:r w:rsidRPr="006D7C94">
        <w:rPr>
          <w:rFonts w:ascii="Arial" w:hAnsi="Arial" w:cs="Arial"/>
          <w:sz w:val="22"/>
          <w:szCs w:val="22"/>
        </w:rPr>
        <w:t xml:space="preserve">% em áreas externas, em direção aos coletores de água. </w:t>
      </w:r>
    </w:p>
    <w:p w14:paraId="1BC565B0" w14:textId="64D41E7D" w:rsidR="007C5058" w:rsidRPr="006D7C94" w:rsidRDefault="007C5058" w:rsidP="0093085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No rodapé, executar regularização com argamassa no traço 1:3 (</w:t>
      </w:r>
      <w:proofErr w:type="spellStart"/>
      <w:r w:rsidRPr="006D7C94">
        <w:rPr>
          <w:rFonts w:ascii="Arial" w:hAnsi="Arial" w:cs="Arial"/>
          <w:sz w:val="22"/>
          <w:szCs w:val="22"/>
        </w:rPr>
        <w:t>cimento:areia</w:t>
      </w:r>
      <w:proofErr w:type="spellEnd"/>
      <w:r w:rsidRPr="006D7C94">
        <w:rPr>
          <w:rFonts w:ascii="Arial" w:hAnsi="Arial" w:cs="Arial"/>
          <w:sz w:val="22"/>
          <w:szCs w:val="22"/>
        </w:rPr>
        <w:t xml:space="preserve"> média) arredondando os cantos e arestas com raio mínimo de 5 cm. Recomenda-se deixar uma área com altura mínima de 40 cm com relação à regularização do piso e 3 cm de profundidade para encaixe da impermeabilização. Para aumentar a aderência entre a base e a argamassa de regularização, </w:t>
      </w:r>
      <w:r w:rsidR="00052ED1">
        <w:rPr>
          <w:rFonts w:ascii="Arial" w:hAnsi="Arial" w:cs="Arial"/>
          <w:sz w:val="22"/>
          <w:szCs w:val="22"/>
        </w:rPr>
        <w:t>utilize</w:t>
      </w:r>
      <w:r w:rsidRPr="006D7C94">
        <w:rPr>
          <w:rFonts w:ascii="Arial" w:hAnsi="Arial" w:cs="Arial"/>
          <w:sz w:val="22"/>
          <w:szCs w:val="22"/>
        </w:rPr>
        <w:t xml:space="preserve"> o adesivo de alto desempenho para argamassas e chapiscos. </w:t>
      </w:r>
    </w:p>
    <w:p w14:paraId="7EDAD199" w14:textId="78335317" w:rsidR="006C0A2F" w:rsidRPr="006D7C94" w:rsidRDefault="007C5058" w:rsidP="0093085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 xml:space="preserve">O produto é aplicado como pintura, com trincha ou vassoura de cerdas macias, em demãos, respeitando o consumo por m² para cada campo de aplicação, com intervalo mínimo de 8 horas entre cada demão, à temperatura de 25 °C. Nos rodapés, a impermeabilização deve subir 30 cm no encaixe previsto da regularização. Finalizada a impermeabilização, aguardar no mínimo 7 dias para a secagem do produto, conforme a temperatura, ventilação e </w:t>
      </w:r>
      <w:r w:rsidRPr="006D7C94">
        <w:rPr>
          <w:rFonts w:ascii="Arial" w:hAnsi="Arial" w:cs="Arial"/>
          <w:sz w:val="22"/>
          <w:szCs w:val="22"/>
        </w:rPr>
        <w:lastRenderedPageBreak/>
        <w:t>umidade relativa no local</w:t>
      </w:r>
      <w:r w:rsidR="00052ED1">
        <w:rPr>
          <w:rFonts w:ascii="Arial" w:hAnsi="Arial" w:cs="Arial"/>
          <w:sz w:val="22"/>
          <w:szCs w:val="22"/>
        </w:rPr>
        <w:t>, e comprovar a estanqueidade do sistema em toda a</w:t>
      </w:r>
      <w:r w:rsidRPr="006D7C94">
        <w:rPr>
          <w:rFonts w:ascii="Arial" w:hAnsi="Arial" w:cs="Arial"/>
          <w:sz w:val="22"/>
          <w:szCs w:val="22"/>
        </w:rPr>
        <w:t xml:space="preserve"> área impermeabilizada no período mínimo de 3 dias.</w:t>
      </w:r>
    </w:p>
    <w:p w14:paraId="2BA7D16B" w14:textId="77777777" w:rsidR="006C0A2F" w:rsidRPr="006D7C94" w:rsidRDefault="006C0A2F" w:rsidP="004E0BEE">
      <w:pPr>
        <w:pStyle w:val="Textodebalo"/>
        <w:spacing w:before="80" w:line="276" w:lineRule="auto"/>
        <w:ind w:firstLine="993"/>
        <w:jc w:val="both"/>
        <w:rPr>
          <w:rFonts w:ascii="Arial" w:hAnsi="Arial" w:cs="Arial"/>
          <w:sz w:val="22"/>
          <w:szCs w:val="22"/>
        </w:rPr>
      </w:pPr>
    </w:p>
    <w:p w14:paraId="6019D301" w14:textId="3DD8E431" w:rsidR="006C0A2F" w:rsidRPr="006D7C94" w:rsidRDefault="006C0A2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w:t>
      </w:r>
      <w:r w:rsidR="00207BCB" w:rsidRPr="006D7C94">
        <w:rPr>
          <w:rFonts w:cs="Arial"/>
          <w:b w:val="0"/>
          <w:color w:val="365F91" w:themeColor="accent1" w:themeShade="BF"/>
          <w:sz w:val="22"/>
          <w:szCs w:val="22"/>
        </w:rPr>
        <w:t>to e Referência com os Desenhos</w:t>
      </w:r>
    </w:p>
    <w:p w14:paraId="59C0C519" w14:textId="0BD2C96A" w:rsidR="007C5058" w:rsidRPr="006D7C94" w:rsidRDefault="006C0A2F"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Vigas Baldrame</w:t>
      </w:r>
      <w:r w:rsidR="007C5058" w:rsidRPr="006D7C94">
        <w:rPr>
          <w:rFonts w:ascii="Arial" w:hAnsi="Arial" w:cs="Arial"/>
          <w:sz w:val="22"/>
          <w:szCs w:val="22"/>
        </w:rPr>
        <w:t xml:space="preserve">, se for o caso; áreas molhadas e </w:t>
      </w:r>
      <w:r w:rsidR="00E36290" w:rsidRPr="006D7C94">
        <w:rPr>
          <w:rFonts w:ascii="Arial" w:hAnsi="Arial" w:cs="Arial"/>
          <w:sz w:val="22"/>
          <w:szCs w:val="22"/>
        </w:rPr>
        <w:t>laváveis</w:t>
      </w:r>
      <w:r w:rsidR="007C5058" w:rsidRPr="006D7C94">
        <w:rPr>
          <w:rFonts w:ascii="Arial" w:hAnsi="Arial" w:cs="Arial"/>
          <w:sz w:val="22"/>
          <w:szCs w:val="22"/>
        </w:rPr>
        <w:t xml:space="preserve"> (</w:t>
      </w:r>
      <w:r w:rsidR="0020689A" w:rsidRPr="006D7C94">
        <w:rPr>
          <w:rFonts w:ascii="Arial" w:hAnsi="Arial" w:cs="Arial"/>
          <w:sz w:val="22"/>
          <w:szCs w:val="22"/>
        </w:rPr>
        <w:t xml:space="preserve">nos pisos dos </w:t>
      </w:r>
      <w:r w:rsidR="007942DB" w:rsidRPr="006D7C94">
        <w:rPr>
          <w:rFonts w:ascii="Arial" w:hAnsi="Arial" w:cs="Arial"/>
          <w:sz w:val="22"/>
          <w:szCs w:val="22"/>
        </w:rPr>
        <w:t xml:space="preserve">banheiros, </w:t>
      </w:r>
      <w:r w:rsidR="00383493">
        <w:rPr>
          <w:rFonts w:ascii="Arial" w:hAnsi="Arial" w:cs="Arial"/>
          <w:sz w:val="22"/>
          <w:szCs w:val="22"/>
        </w:rPr>
        <w:t xml:space="preserve">lavabo, copa </w:t>
      </w:r>
      <w:r w:rsidR="0020689A" w:rsidRPr="006D7C94">
        <w:rPr>
          <w:rFonts w:ascii="Arial" w:hAnsi="Arial" w:cs="Arial"/>
          <w:sz w:val="22"/>
          <w:szCs w:val="22"/>
        </w:rPr>
        <w:t xml:space="preserve">e nas paredes </w:t>
      </w:r>
      <w:r w:rsidR="00E36290" w:rsidRPr="006D7C94">
        <w:rPr>
          <w:rFonts w:ascii="Arial" w:hAnsi="Arial" w:cs="Arial"/>
          <w:sz w:val="22"/>
          <w:szCs w:val="22"/>
        </w:rPr>
        <w:t xml:space="preserve">dos </w:t>
      </w:r>
      <w:r w:rsidR="00727036">
        <w:rPr>
          <w:rFonts w:ascii="Arial" w:hAnsi="Arial" w:cs="Arial"/>
          <w:sz w:val="22"/>
          <w:szCs w:val="22"/>
        </w:rPr>
        <w:t>banheiros</w:t>
      </w:r>
      <w:r w:rsidR="00383493">
        <w:rPr>
          <w:rFonts w:ascii="Arial" w:hAnsi="Arial" w:cs="Arial"/>
          <w:sz w:val="22"/>
          <w:szCs w:val="22"/>
        </w:rPr>
        <w:t xml:space="preserve"> </w:t>
      </w:r>
      <w:r w:rsidR="00E36290" w:rsidRPr="006D7C94">
        <w:rPr>
          <w:rFonts w:ascii="Arial" w:hAnsi="Arial" w:cs="Arial"/>
          <w:sz w:val="22"/>
          <w:szCs w:val="22"/>
        </w:rPr>
        <w:t>- onde há</w:t>
      </w:r>
      <w:r w:rsidR="0020689A" w:rsidRPr="006D7C94">
        <w:rPr>
          <w:rFonts w:ascii="Arial" w:hAnsi="Arial" w:cs="Arial"/>
          <w:sz w:val="22"/>
          <w:szCs w:val="22"/>
        </w:rPr>
        <w:t xml:space="preserve"> boxes</w:t>
      </w:r>
      <w:r w:rsidR="00E36290" w:rsidRPr="006D7C94">
        <w:rPr>
          <w:rFonts w:ascii="Arial" w:hAnsi="Arial" w:cs="Arial"/>
          <w:sz w:val="22"/>
          <w:szCs w:val="22"/>
        </w:rPr>
        <w:t xml:space="preserve"> com chuveiro -</w:t>
      </w:r>
      <w:r w:rsidR="0020689A" w:rsidRPr="006D7C94">
        <w:rPr>
          <w:rFonts w:ascii="Arial" w:hAnsi="Arial" w:cs="Arial"/>
          <w:sz w:val="22"/>
          <w:szCs w:val="22"/>
        </w:rPr>
        <w:t xml:space="preserve"> até </w:t>
      </w:r>
      <w:r w:rsidR="00FE6EF1" w:rsidRPr="006D7C94">
        <w:rPr>
          <w:rFonts w:ascii="Arial" w:hAnsi="Arial" w:cs="Arial"/>
          <w:sz w:val="22"/>
          <w:szCs w:val="22"/>
        </w:rPr>
        <w:t>2,10</w:t>
      </w:r>
      <w:r w:rsidR="00052ED1">
        <w:rPr>
          <w:rFonts w:ascii="Arial" w:hAnsi="Arial" w:cs="Arial"/>
          <w:sz w:val="22"/>
          <w:szCs w:val="22"/>
        </w:rPr>
        <w:t xml:space="preserve"> m</w:t>
      </w:r>
      <w:r w:rsidR="0020689A" w:rsidRPr="006D7C94">
        <w:rPr>
          <w:rFonts w:ascii="Arial" w:hAnsi="Arial" w:cs="Arial"/>
          <w:sz w:val="22"/>
          <w:szCs w:val="22"/>
        </w:rPr>
        <w:t xml:space="preserve"> de altura</w:t>
      </w:r>
      <w:r w:rsidR="007C5058" w:rsidRPr="006D7C94">
        <w:rPr>
          <w:rFonts w:ascii="Arial" w:hAnsi="Arial" w:cs="Arial"/>
          <w:sz w:val="22"/>
          <w:szCs w:val="22"/>
        </w:rPr>
        <w:t>).</w:t>
      </w:r>
    </w:p>
    <w:p w14:paraId="535633F6" w14:textId="77777777" w:rsidR="006C0A2F" w:rsidRPr="006D7C94" w:rsidRDefault="006C0A2F" w:rsidP="00FA26AE">
      <w:pPr>
        <w:pStyle w:val="Textodebalo"/>
        <w:spacing w:before="80" w:line="276" w:lineRule="auto"/>
        <w:ind w:firstLine="993"/>
        <w:jc w:val="both"/>
        <w:rPr>
          <w:rFonts w:ascii="Arial" w:hAnsi="Arial" w:cs="Arial"/>
          <w:sz w:val="22"/>
          <w:szCs w:val="22"/>
        </w:rPr>
      </w:pPr>
    </w:p>
    <w:p w14:paraId="2D144314" w14:textId="77777777" w:rsidR="006C0A2F" w:rsidRPr="006D7C94" w:rsidRDefault="006C0A2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7D5E2084" w14:textId="1C7C4874" w:rsidR="007C5058" w:rsidRPr="006D7C94" w:rsidRDefault="007C5058"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9574</w:t>
      </w:r>
      <w:r w:rsidR="001456B3">
        <w:rPr>
          <w:rFonts w:ascii="Arial" w:hAnsi="Arial" w:cs="Arial"/>
          <w:sz w:val="22"/>
          <w:szCs w:val="22"/>
        </w:rPr>
        <w:t xml:space="preserve">:2008 – </w:t>
      </w:r>
      <w:r w:rsidRPr="006D7C94">
        <w:rPr>
          <w:rFonts w:ascii="Arial" w:hAnsi="Arial" w:cs="Arial"/>
          <w:i/>
          <w:sz w:val="22"/>
          <w:szCs w:val="22"/>
        </w:rPr>
        <w:t>Execução</w:t>
      </w:r>
      <w:r w:rsidR="001456B3">
        <w:rPr>
          <w:rFonts w:ascii="Arial" w:hAnsi="Arial" w:cs="Arial"/>
          <w:i/>
          <w:sz w:val="22"/>
          <w:szCs w:val="22"/>
        </w:rPr>
        <w:t xml:space="preserve"> </w:t>
      </w:r>
      <w:r w:rsidRPr="006D7C94">
        <w:rPr>
          <w:rFonts w:ascii="Arial" w:hAnsi="Arial" w:cs="Arial"/>
          <w:i/>
          <w:sz w:val="22"/>
          <w:szCs w:val="22"/>
        </w:rPr>
        <w:t>de impermeabilização;</w:t>
      </w:r>
    </w:p>
    <w:p w14:paraId="1F126862" w14:textId="5E5275C1" w:rsidR="009A2C52" w:rsidRPr="006D7C94" w:rsidRDefault="007C5058"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9575</w:t>
      </w:r>
      <w:r w:rsidR="00C477BB">
        <w:rPr>
          <w:rFonts w:ascii="Arial" w:hAnsi="Arial" w:cs="Arial"/>
          <w:sz w:val="22"/>
          <w:szCs w:val="22"/>
        </w:rPr>
        <w:t xml:space="preserve">:2010 - </w:t>
      </w:r>
      <w:r w:rsidRPr="006D7C94">
        <w:rPr>
          <w:rFonts w:ascii="Arial" w:hAnsi="Arial" w:cs="Arial"/>
          <w:i/>
          <w:sz w:val="22"/>
          <w:szCs w:val="22"/>
        </w:rPr>
        <w:t>Impermeabilização - Seleção e projeto</w:t>
      </w:r>
      <w:r w:rsidR="008E4180" w:rsidRPr="006D7C94">
        <w:rPr>
          <w:rFonts w:ascii="Arial" w:hAnsi="Arial" w:cs="Arial"/>
          <w:i/>
          <w:sz w:val="22"/>
          <w:szCs w:val="22"/>
        </w:rPr>
        <w:t>.</w:t>
      </w:r>
    </w:p>
    <w:p w14:paraId="203B37F8" w14:textId="77777777" w:rsidR="007C5058" w:rsidRPr="006D7C94" w:rsidRDefault="007C5058" w:rsidP="00FA26AE">
      <w:pPr>
        <w:autoSpaceDE w:val="0"/>
        <w:autoSpaceDN w:val="0"/>
        <w:adjustRightInd w:val="0"/>
        <w:spacing w:before="80" w:line="276" w:lineRule="auto"/>
        <w:ind w:firstLine="709"/>
        <w:jc w:val="both"/>
        <w:rPr>
          <w:rFonts w:ascii="Arial" w:hAnsi="Arial" w:cs="Arial"/>
          <w:sz w:val="22"/>
          <w:szCs w:val="22"/>
        </w:rPr>
      </w:pPr>
    </w:p>
    <w:p w14:paraId="1ADED9B2" w14:textId="1D13D33B" w:rsidR="00F70BE8" w:rsidRPr="006D7C94" w:rsidRDefault="00AB4EF6" w:rsidP="007E1333">
      <w:pPr>
        <w:pStyle w:val="Ttulo2"/>
        <w:numPr>
          <w:ilvl w:val="1"/>
          <w:numId w:val="3"/>
        </w:numPr>
        <w:spacing w:after="0" w:line="276" w:lineRule="auto"/>
        <w:ind w:left="1418" w:hanging="709"/>
        <w:rPr>
          <w:rFonts w:cs="Arial"/>
          <w:color w:val="365F91" w:themeColor="accent1" w:themeShade="BF"/>
          <w:sz w:val="22"/>
          <w:szCs w:val="22"/>
        </w:rPr>
      </w:pPr>
      <w:bookmarkStart w:id="63" w:name="_Toc214644944"/>
      <w:r w:rsidRPr="006D7C94">
        <w:rPr>
          <w:rFonts w:cs="Arial"/>
          <w:color w:val="365F91" w:themeColor="accent1" w:themeShade="BF"/>
          <w:sz w:val="22"/>
          <w:szCs w:val="22"/>
        </w:rPr>
        <w:t>REVESTIMENTOS</w:t>
      </w:r>
      <w:r w:rsidR="009A2E72" w:rsidRPr="006D7C94">
        <w:rPr>
          <w:rFonts w:cs="Arial"/>
          <w:color w:val="365F91" w:themeColor="accent1" w:themeShade="BF"/>
          <w:sz w:val="22"/>
          <w:szCs w:val="22"/>
        </w:rPr>
        <w:t xml:space="preserve"> INTERNOS E EXTERNOS</w:t>
      </w:r>
      <w:r w:rsidRPr="006D7C94">
        <w:rPr>
          <w:rFonts w:cs="Arial"/>
          <w:color w:val="365F91" w:themeColor="accent1" w:themeShade="BF"/>
          <w:sz w:val="22"/>
          <w:szCs w:val="22"/>
        </w:rPr>
        <w:t xml:space="preserve"> </w:t>
      </w:r>
      <w:r w:rsidR="007E261E" w:rsidRPr="006D7C94">
        <w:rPr>
          <w:rFonts w:cs="Arial"/>
          <w:color w:val="365F91" w:themeColor="accent1" w:themeShade="BF"/>
          <w:sz w:val="22"/>
          <w:szCs w:val="22"/>
        </w:rPr>
        <w:t>- PAREDES</w:t>
      </w:r>
      <w:bookmarkEnd w:id="63"/>
    </w:p>
    <w:p w14:paraId="725248C5" w14:textId="6F3A31B0" w:rsidR="00D32C69" w:rsidRPr="006D7C94" w:rsidRDefault="00D32C69" w:rsidP="00FA26AE">
      <w:pPr>
        <w:spacing w:before="80" w:line="276" w:lineRule="auto"/>
        <w:ind w:firstLine="709"/>
        <w:jc w:val="both"/>
        <w:rPr>
          <w:rFonts w:ascii="Arial" w:hAnsi="Arial" w:cs="Arial"/>
          <w:sz w:val="22"/>
          <w:szCs w:val="22"/>
        </w:rPr>
      </w:pPr>
      <w:r w:rsidRPr="006D7C94">
        <w:rPr>
          <w:rFonts w:ascii="Arial" w:hAnsi="Arial" w:cs="Arial"/>
          <w:snapToGrid w:val="0"/>
          <w:sz w:val="22"/>
          <w:szCs w:val="22"/>
        </w:rPr>
        <w:t xml:space="preserve">Foram definidos para </w:t>
      </w:r>
      <w:r w:rsidR="00052ED1">
        <w:rPr>
          <w:rFonts w:ascii="Arial" w:hAnsi="Arial" w:cs="Arial"/>
          <w:snapToGrid w:val="0"/>
          <w:sz w:val="22"/>
          <w:szCs w:val="22"/>
        </w:rPr>
        <w:t>revestimentos/acabamentos</w:t>
      </w:r>
      <w:r w:rsidRPr="006D7C94">
        <w:rPr>
          <w:rFonts w:ascii="Arial" w:hAnsi="Arial" w:cs="Arial"/>
          <w:snapToGrid w:val="0"/>
          <w:sz w:val="22"/>
          <w:szCs w:val="22"/>
        </w:rPr>
        <w:t xml:space="preserve"> materiais padronizados, resistentes e de fácil aplicação. </w:t>
      </w:r>
      <w:r w:rsidRPr="006D7C94">
        <w:rPr>
          <w:rFonts w:ascii="Arial" w:hAnsi="Arial" w:cs="Arial"/>
          <w:sz w:val="22"/>
          <w:szCs w:val="22"/>
        </w:rPr>
        <w:t>Antes da execução do revestimento, deve-se deixar transcorrer tempo suficiente para o assentamento da alvenaria (aproximadamente 7 dias) e constatar se as juntas estão completamente curadas. Em tempo de chuvas, o intervalo entre o térmi</w:t>
      </w:r>
      <w:r w:rsidR="005C65C2">
        <w:rPr>
          <w:rFonts w:ascii="Arial" w:hAnsi="Arial" w:cs="Arial"/>
          <w:sz w:val="22"/>
          <w:szCs w:val="22"/>
        </w:rPr>
        <w:t>n</w:t>
      </w:r>
      <w:r w:rsidRPr="006D7C94">
        <w:rPr>
          <w:rFonts w:ascii="Arial" w:hAnsi="Arial" w:cs="Arial"/>
          <w:sz w:val="22"/>
          <w:szCs w:val="22"/>
        </w:rPr>
        <w:t>o da alvenaria e o início do revestimento deve ser maior.</w:t>
      </w:r>
    </w:p>
    <w:p w14:paraId="4B31184D" w14:textId="77777777" w:rsidR="00F93BB8" w:rsidRPr="006D7C94" w:rsidRDefault="00F93BB8" w:rsidP="00F93BB8">
      <w:pPr>
        <w:pStyle w:val="Textodebalo"/>
        <w:spacing w:before="80" w:line="276" w:lineRule="auto"/>
        <w:ind w:left="792"/>
        <w:textAlignment w:val="baseline"/>
        <w:rPr>
          <w:rFonts w:ascii="Arial" w:hAnsi="Arial" w:cs="Arial"/>
          <w:sz w:val="22"/>
          <w:szCs w:val="22"/>
        </w:rPr>
      </w:pPr>
    </w:p>
    <w:p w14:paraId="357E31FE" w14:textId="77777777" w:rsidR="00F93BB8" w:rsidRDefault="00F93BB8" w:rsidP="00F93BB8">
      <w:pPr>
        <w:pStyle w:val="Ttulo3"/>
        <w:numPr>
          <w:ilvl w:val="2"/>
          <w:numId w:val="3"/>
        </w:numPr>
        <w:spacing w:after="0" w:line="276" w:lineRule="auto"/>
        <w:rPr>
          <w:rFonts w:cs="Arial"/>
          <w:b w:val="0"/>
          <w:color w:val="365F91" w:themeColor="accent1" w:themeShade="BF"/>
          <w:sz w:val="22"/>
          <w:szCs w:val="22"/>
        </w:rPr>
      </w:pPr>
      <w:bookmarkStart w:id="64" w:name="_Toc214644945"/>
      <w:r w:rsidRPr="001506C1">
        <w:rPr>
          <w:rFonts w:cs="Arial"/>
          <w:b w:val="0"/>
          <w:color w:val="365F91" w:themeColor="accent1" w:themeShade="BF"/>
          <w:sz w:val="22"/>
          <w:szCs w:val="22"/>
        </w:rPr>
        <w:t xml:space="preserve">Preparo da base para </w:t>
      </w:r>
      <w:r>
        <w:rPr>
          <w:rFonts w:cs="Arial"/>
          <w:b w:val="0"/>
          <w:color w:val="365F91" w:themeColor="accent1" w:themeShade="BF"/>
          <w:sz w:val="22"/>
          <w:szCs w:val="22"/>
        </w:rPr>
        <w:t>paredes</w:t>
      </w:r>
      <w:bookmarkEnd w:id="64"/>
    </w:p>
    <w:p w14:paraId="4550A5F4" w14:textId="77777777" w:rsidR="00F93BB8" w:rsidRDefault="00F93BB8" w:rsidP="00F93BB8">
      <w:pPr>
        <w:tabs>
          <w:tab w:val="left" w:pos="0"/>
        </w:tabs>
        <w:spacing w:before="80" w:line="276" w:lineRule="auto"/>
        <w:ind w:firstLine="709"/>
        <w:jc w:val="both"/>
        <w:rPr>
          <w:rFonts w:ascii="Arial" w:hAnsi="Arial" w:cs="Arial"/>
          <w:sz w:val="22"/>
          <w:szCs w:val="22"/>
        </w:rPr>
      </w:pPr>
      <w:r w:rsidRPr="00435377">
        <w:rPr>
          <w:rFonts w:ascii="Arial" w:hAnsi="Arial" w:cs="Arial"/>
          <w:sz w:val="22"/>
          <w:szCs w:val="22"/>
        </w:rPr>
        <w:t>A</w:t>
      </w:r>
      <w:bookmarkStart w:id="65" w:name="_Hlk213868311"/>
      <w:r w:rsidRPr="00435377">
        <w:rPr>
          <w:rFonts w:ascii="Arial" w:hAnsi="Arial" w:cs="Arial"/>
          <w:sz w:val="22"/>
          <w:szCs w:val="22"/>
        </w:rPr>
        <w:t>s paredes externas receberão uma camada de chapisco</w:t>
      </w:r>
      <w:r>
        <w:rPr>
          <w:rFonts w:ascii="Arial" w:hAnsi="Arial" w:cs="Arial"/>
          <w:sz w:val="22"/>
          <w:szCs w:val="22"/>
        </w:rPr>
        <w:t xml:space="preserve">, espessura entre 3 e 5mm, </w:t>
      </w:r>
      <w:r w:rsidRPr="00435377">
        <w:rPr>
          <w:rFonts w:ascii="Arial" w:hAnsi="Arial" w:cs="Arial"/>
          <w:sz w:val="22"/>
          <w:szCs w:val="22"/>
        </w:rPr>
        <w:t>em argamassa no traço 1:3 e uma camada de massa única</w:t>
      </w:r>
      <w:r>
        <w:rPr>
          <w:rFonts w:ascii="Arial" w:hAnsi="Arial" w:cs="Arial"/>
          <w:sz w:val="22"/>
          <w:szCs w:val="22"/>
        </w:rPr>
        <w:t xml:space="preserve"> para fachadas</w:t>
      </w:r>
      <w:r w:rsidRPr="00435377">
        <w:rPr>
          <w:rFonts w:ascii="Arial" w:hAnsi="Arial" w:cs="Arial"/>
          <w:sz w:val="22"/>
          <w:szCs w:val="22"/>
        </w:rPr>
        <w:t>, espessura de 25mm, em argamassa no traço 1:2:8.</w:t>
      </w:r>
    </w:p>
    <w:p w14:paraId="03DAE257" w14:textId="42DC641F" w:rsidR="00810518" w:rsidRPr="00435377" w:rsidRDefault="00810518" w:rsidP="00810518">
      <w:pPr>
        <w:tabs>
          <w:tab w:val="left" w:pos="0"/>
        </w:tabs>
        <w:spacing w:before="80" w:line="276" w:lineRule="auto"/>
        <w:ind w:firstLine="709"/>
        <w:jc w:val="both"/>
        <w:rPr>
          <w:rFonts w:ascii="Arial" w:hAnsi="Arial" w:cs="Arial"/>
          <w:sz w:val="22"/>
          <w:szCs w:val="22"/>
        </w:rPr>
      </w:pPr>
      <w:r w:rsidRPr="00435377">
        <w:rPr>
          <w:rFonts w:ascii="Arial" w:hAnsi="Arial" w:cs="Arial"/>
          <w:sz w:val="22"/>
          <w:szCs w:val="22"/>
        </w:rPr>
        <w:t xml:space="preserve">As paredes internas com </w:t>
      </w:r>
      <w:r>
        <w:rPr>
          <w:rFonts w:ascii="Arial" w:hAnsi="Arial" w:cs="Arial"/>
          <w:sz w:val="22"/>
          <w:szCs w:val="22"/>
        </w:rPr>
        <w:t>pintura</w:t>
      </w:r>
      <w:r w:rsidRPr="00435377">
        <w:rPr>
          <w:rFonts w:ascii="Arial" w:hAnsi="Arial" w:cs="Arial"/>
          <w:sz w:val="22"/>
          <w:szCs w:val="22"/>
        </w:rPr>
        <w:t xml:space="preserve"> de piso ao teto receberão uma camada de chapisco</w:t>
      </w:r>
      <w:r>
        <w:rPr>
          <w:rFonts w:ascii="Arial" w:hAnsi="Arial" w:cs="Arial"/>
          <w:sz w:val="22"/>
          <w:szCs w:val="22"/>
        </w:rPr>
        <w:t xml:space="preserve">, espessura entre 3 e 5mm, </w:t>
      </w:r>
      <w:r w:rsidRPr="00435377">
        <w:rPr>
          <w:rFonts w:ascii="Arial" w:hAnsi="Arial" w:cs="Arial"/>
          <w:sz w:val="22"/>
          <w:szCs w:val="22"/>
        </w:rPr>
        <w:t xml:space="preserve">em argamassa no traço 1:3 e uma camada de </w:t>
      </w:r>
      <w:r>
        <w:rPr>
          <w:rFonts w:ascii="Arial" w:hAnsi="Arial" w:cs="Arial"/>
          <w:sz w:val="22"/>
          <w:szCs w:val="22"/>
        </w:rPr>
        <w:t>massa única para paredes internas</w:t>
      </w:r>
      <w:r w:rsidRPr="00435377">
        <w:rPr>
          <w:rFonts w:ascii="Arial" w:hAnsi="Arial" w:cs="Arial"/>
          <w:sz w:val="22"/>
          <w:szCs w:val="22"/>
        </w:rPr>
        <w:t>, espessura de 17,5mm, em argamassa no traço 1:2:8.</w:t>
      </w:r>
    </w:p>
    <w:p w14:paraId="41FB62D3" w14:textId="026B3342" w:rsidR="00F93BB8" w:rsidRPr="00435377" w:rsidRDefault="00F93BB8" w:rsidP="00F93BB8">
      <w:pPr>
        <w:tabs>
          <w:tab w:val="left" w:pos="0"/>
        </w:tabs>
        <w:spacing w:before="80" w:line="276" w:lineRule="auto"/>
        <w:ind w:firstLine="709"/>
        <w:jc w:val="both"/>
        <w:rPr>
          <w:rFonts w:ascii="Arial" w:hAnsi="Arial" w:cs="Arial"/>
          <w:sz w:val="22"/>
          <w:szCs w:val="22"/>
        </w:rPr>
      </w:pPr>
      <w:r w:rsidRPr="00435377">
        <w:rPr>
          <w:rFonts w:ascii="Arial" w:hAnsi="Arial" w:cs="Arial"/>
          <w:sz w:val="22"/>
          <w:szCs w:val="22"/>
        </w:rPr>
        <w:t>As paredes internas com cerâmica</w:t>
      </w:r>
      <w:r>
        <w:rPr>
          <w:rFonts w:ascii="Arial" w:hAnsi="Arial" w:cs="Arial"/>
          <w:sz w:val="22"/>
          <w:szCs w:val="22"/>
        </w:rPr>
        <w:t xml:space="preserve"> </w:t>
      </w:r>
      <w:r w:rsidRPr="00435377">
        <w:rPr>
          <w:rFonts w:ascii="Arial" w:hAnsi="Arial" w:cs="Arial"/>
          <w:sz w:val="22"/>
          <w:szCs w:val="22"/>
        </w:rPr>
        <w:t>de piso ao teto receberão uma camada de chapisco</w:t>
      </w:r>
      <w:r>
        <w:rPr>
          <w:rFonts w:ascii="Arial" w:hAnsi="Arial" w:cs="Arial"/>
          <w:sz w:val="22"/>
          <w:szCs w:val="22"/>
        </w:rPr>
        <w:t xml:space="preserve">, espessura entre 3 e 5mm, </w:t>
      </w:r>
      <w:r w:rsidRPr="00435377">
        <w:rPr>
          <w:rFonts w:ascii="Arial" w:hAnsi="Arial" w:cs="Arial"/>
          <w:sz w:val="22"/>
          <w:szCs w:val="22"/>
        </w:rPr>
        <w:t>em argamassa no traço 1:3 e uma camada de emboço</w:t>
      </w:r>
      <w:r w:rsidR="00810518">
        <w:rPr>
          <w:rFonts w:ascii="Arial" w:hAnsi="Arial" w:cs="Arial"/>
          <w:sz w:val="22"/>
          <w:szCs w:val="22"/>
        </w:rPr>
        <w:t xml:space="preserve"> interno</w:t>
      </w:r>
      <w:r w:rsidRPr="00435377">
        <w:rPr>
          <w:rFonts w:ascii="Arial" w:hAnsi="Arial" w:cs="Arial"/>
          <w:sz w:val="22"/>
          <w:szCs w:val="22"/>
        </w:rPr>
        <w:t>, espessura de 17,5mm, em argamassa no traço 1:2:8.</w:t>
      </w:r>
    </w:p>
    <w:p w14:paraId="640B02AE" w14:textId="4B7D5348" w:rsidR="00F93BB8" w:rsidRPr="00435377" w:rsidRDefault="00F93BB8" w:rsidP="00F93BB8">
      <w:pPr>
        <w:tabs>
          <w:tab w:val="left" w:pos="0"/>
        </w:tabs>
        <w:spacing w:before="80" w:line="276" w:lineRule="auto"/>
        <w:ind w:firstLine="709"/>
        <w:jc w:val="both"/>
        <w:rPr>
          <w:rFonts w:ascii="Arial" w:hAnsi="Arial" w:cs="Arial"/>
          <w:sz w:val="22"/>
          <w:szCs w:val="22"/>
        </w:rPr>
      </w:pPr>
      <w:r w:rsidRPr="00435377">
        <w:rPr>
          <w:rFonts w:ascii="Arial" w:hAnsi="Arial" w:cs="Arial"/>
          <w:sz w:val="22"/>
          <w:szCs w:val="22"/>
        </w:rPr>
        <w:t>As paredes internas com cerâmica e pintura receberão uma camada de chapisco em argamassa no traço 1:3, uma camada de emboço</w:t>
      </w:r>
      <w:r w:rsidR="00122C7C">
        <w:rPr>
          <w:rFonts w:ascii="Arial" w:hAnsi="Arial" w:cs="Arial"/>
          <w:sz w:val="22"/>
          <w:szCs w:val="22"/>
        </w:rPr>
        <w:t xml:space="preserve"> interno</w:t>
      </w:r>
      <w:r w:rsidRPr="00435377">
        <w:rPr>
          <w:rFonts w:ascii="Arial" w:hAnsi="Arial" w:cs="Arial"/>
          <w:sz w:val="22"/>
          <w:szCs w:val="22"/>
        </w:rPr>
        <w:t>, espessura de 17,5mm, em argamassa no traço 1:2:8 e, na parte superior ao assentamento da cerâmica</w:t>
      </w:r>
      <w:r>
        <w:rPr>
          <w:rFonts w:ascii="Arial" w:hAnsi="Arial" w:cs="Arial"/>
          <w:sz w:val="22"/>
          <w:szCs w:val="22"/>
        </w:rPr>
        <w:t>,</w:t>
      </w:r>
      <w:r w:rsidRPr="00435377">
        <w:rPr>
          <w:rFonts w:ascii="Arial" w:hAnsi="Arial" w:cs="Arial"/>
          <w:sz w:val="22"/>
          <w:szCs w:val="22"/>
        </w:rPr>
        <w:t xml:space="preserve"> para dar alinhamento, receberão uma camada de massa única</w:t>
      </w:r>
      <w:r w:rsidR="00122C7C">
        <w:rPr>
          <w:rFonts w:ascii="Arial" w:hAnsi="Arial" w:cs="Arial"/>
          <w:sz w:val="22"/>
          <w:szCs w:val="22"/>
        </w:rPr>
        <w:t xml:space="preserve"> para paredes internas</w:t>
      </w:r>
      <w:r w:rsidRPr="00435377">
        <w:rPr>
          <w:rFonts w:ascii="Arial" w:hAnsi="Arial" w:cs="Arial"/>
          <w:sz w:val="22"/>
          <w:szCs w:val="22"/>
        </w:rPr>
        <w:t>, espessura de 10mm, em argamassa no traço 1:2:8.</w:t>
      </w:r>
    </w:p>
    <w:bookmarkEnd w:id="65"/>
    <w:p w14:paraId="1572B8BC" w14:textId="77777777" w:rsidR="00F93BB8" w:rsidRPr="00435377" w:rsidRDefault="00F93BB8" w:rsidP="00F93BB8">
      <w:pPr>
        <w:tabs>
          <w:tab w:val="left" w:pos="0"/>
        </w:tabs>
        <w:spacing w:before="80" w:line="276" w:lineRule="auto"/>
        <w:ind w:firstLine="709"/>
        <w:jc w:val="both"/>
        <w:rPr>
          <w:rFonts w:ascii="Arial" w:hAnsi="Arial" w:cs="Arial"/>
          <w:sz w:val="22"/>
          <w:szCs w:val="22"/>
        </w:rPr>
      </w:pPr>
    </w:p>
    <w:p w14:paraId="6D25D0DF" w14:textId="77777777" w:rsidR="00F93BB8" w:rsidRPr="00EC1B95" w:rsidRDefault="00F93BB8" w:rsidP="00F93BB8">
      <w:pPr>
        <w:pStyle w:val="Ttulo4"/>
        <w:numPr>
          <w:ilvl w:val="3"/>
          <w:numId w:val="3"/>
        </w:numPr>
        <w:spacing w:after="0" w:line="276" w:lineRule="auto"/>
        <w:rPr>
          <w:rFonts w:cs="Arial"/>
          <w:b w:val="0"/>
          <w:color w:val="365F91" w:themeColor="accent1" w:themeShade="BF"/>
          <w:sz w:val="22"/>
          <w:szCs w:val="22"/>
        </w:rPr>
      </w:pPr>
      <w:r w:rsidRPr="00EC1B95">
        <w:rPr>
          <w:rFonts w:cs="Arial"/>
          <w:b w:val="0"/>
          <w:color w:val="365F91" w:themeColor="accent1" w:themeShade="BF"/>
          <w:sz w:val="22"/>
          <w:szCs w:val="22"/>
        </w:rPr>
        <w:t>Características e Dimensões do Material</w:t>
      </w:r>
    </w:p>
    <w:p w14:paraId="5ECAED47" w14:textId="77777777" w:rsidR="00F93BB8" w:rsidRDefault="00F93BB8" w:rsidP="00F93BB8">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 C</w:t>
      </w:r>
      <w:bookmarkStart w:id="66" w:name="_Hlk213868390"/>
      <w:r>
        <w:rPr>
          <w:rFonts w:ascii="Arial" w:hAnsi="Arial" w:cs="Arial"/>
          <w:snapToGrid w:val="0"/>
          <w:sz w:val="22"/>
          <w:szCs w:val="22"/>
        </w:rPr>
        <w:t>hapisco em argamassa no traço 1:3;</w:t>
      </w:r>
    </w:p>
    <w:p w14:paraId="29FD96C9" w14:textId="77777777" w:rsidR="00F93BB8" w:rsidRDefault="00F93BB8" w:rsidP="00F93BB8">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 Massa única para fachadas, espessura de 25mm, em argamassa no traço 1:2:8;</w:t>
      </w:r>
    </w:p>
    <w:p w14:paraId="2F53CB3C" w14:textId="07981A56" w:rsidR="00122C7C" w:rsidRDefault="00122C7C" w:rsidP="00F93BB8">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lastRenderedPageBreak/>
        <w:t>- Massa única para paredes internas, espessura de 17,5mm, em argamassa no traço 1:2:8;</w:t>
      </w:r>
    </w:p>
    <w:p w14:paraId="008E5645" w14:textId="6707CA9B" w:rsidR="00F93BB8" w:rsidRDefault="00F93BB8" w:rsidP="00F93BB8">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 Emboço</w:t>
      </w:r>
      <w:r w:rsidR="00122C7C">
        <w:rPr>
          <w:rFonts w:ascii="Arial" w:hAnsi="Arial" w:cs="Arial"/>
          <w:snapToGrid w:val="0"/>
          <w:sz w:val="22"/>
          <w:szCs w:val="22"/>
        </w:rPr>
        <w:t xml:space="preserve"> interno</w:t>
      </w:r>
      <w:r>
        <w:rPr>
          <w:rFonts w:ascii="Arial" w:hAnsi="Arial" w:cs="Arial"/>
          <w:snapToGrid w:val="0"/>
          <w:sz w:val="22"/>
          <w:szCs w:val="22"/>
        </w:rPr>
        <w:t>, espessura de 17,5mm, em argamassa no traço 1:2:8;</w:t>
      </w:r>
    </w:p>
    <w:p w14:paraId="6F903FD9" w14:textId="22A16EA8" w:rsidR="00F93BB8" w:rsidRDefault="00F93BB8" w:rsidP="00F93BB8">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 Massa única</w:t>
      </w:r>
      <w:r w:rsidR="00122C7C">
        <w:rPr>
          <w:rFonts w:ascii="Arial" w:hAnsi="Arial" w:cs="Arial"/>
          <w:snapToGrid w:val="0"/>
          <w:sz w:val="22"/>
          <w:szCs w:val="22"/>
        </w:rPr>
        <w:t xml:space="preserve"> para paredes internas</w:t>
      </w:r>
      <w:r>
        <w:rPr>
          <w:rFonts w:ascii="Arial" w:hAnsi="Arial" w:cs="Arial"/>
          <w:snapToGrid w:val="0"/>
          <w:sz w:val="22"/>
          <w:szCs w:val="22"/>
        </w:rPr>
        <w:t>, espessura de 10mm, em argamassa no traço 1:2:8.</w:t>
      </w:r>
    </w:p>
    <w:bookmarkEnd w:id="66"/>
    <w:p w14:paraId="5279313B" w14:textId="77777777" w:rsidR="00F93BB8" w:rsidRPr="00EC1B95" w:rsidRDefault="00F93BB8" w:rsidP="00F93BB8">
      <w:pPr>
        <w:pStyle w:val="Textodebalo"/>
        <w:autoSpaceDE w:val="0"/>
        <w:autoSpaceDN w:val="0"/>
        <w:adjustRightInd w:val="0"/>
        <w:spacing w:before="80" w:line="276" w:lineRule="auto"/>
        <w:ind w:firstLine="709"/>
        <w:jc w:val="both"/>
        <w:rPr>
          <w:rFonts w:ascii="Arial" w:hAnsi="Arial" w:cs="Arial"/>
          <w:snapToGrid w:val="0"/>
          <w:sz w:val="22"/>
          <w:szCs w:val="22"/>
        </w:rPr>
      </w:pPr>
    </w:p>
    <w:p w14:paraId="0E6292E2" w14:textId="77777777" w:rsidR="00F93BB8" w:rsidRPr="00EC1B95" w:rsidRDefault="00F93BB8" w:rsidP="00F93BB8">
      <w:pPr>
        <w:pStyle w:val="Ttulo4"/>
        <w:numPr>
          <w:ilvl w:val="3"/>
          <w:numId w:val="3"/>
        </w:numPr>
        <w:spacing w:after="0" w:line="276" w:lineRule="auto"/>
        <w:rPr>
          <w:rFonts w:cs="Arial"/>
          <w:b w:val="0"/>
          <w:color w:val="365F91" w:themeColor="accent1" w:themeShade="BF"/>
          <w:sz w:val="22"/>
          <w:szCs w:val="22"/>
        </w:rPr>
      </w:pPr>
      <w:r w:rsidRPr="00EC1B95">
        <w:rPr>
          <w:rFonts w:cs="Arial"/>
          <w:b w:val="0"/>
          <w:color w:val="365F91" w:themeColor="accent1" w:themeShade="BF"/>
          <w:sz w:val="22"/>
          <w:szCs w:val="22"/>
        </w:rPr>
        <w:t>Sequência de execução</w:t>
      </w:r>
    </w:p>
    <w:p w14:paraId="76A99189" w14:textId="77777777" w:rsidR="00F93BB8" w:rsidRPr="00FC271B" w:rsidRDefault="00F93BB8" w:rsidP="00F93BB8">
      <w:pPr>
        <w:tabs>
          <w:tab w:val="left" w:pos="0"/>
        </w:tabs>
        <w:spacing w:before="80" w:line="276" w:lineRule="auto"/>
        <w:ind w:firstLine="709"/>
        <w:jc w:val="both"/>
        <w:rPr>
          <w:rFonts w:ascii="Arial" w:hAnsi="Arial" w:cs="Arial"/>
          <w:sz w:val="22"/>
          <w:szCs w:val="22"/>
        </w:rPr>
      </w:pPr>
      <w:r w:rsidRPr="00FC271B">
        <w:rPr>
          <w:rFonts w:ascii="Arial" w:hAnsi="Arial" w:cs="Arial"/>
          <w:sz w:val="22"/>
          <w:szCs w:val="22"/>
        </w:rPr>
        <w:t xml:space="preserve">Para a execução de chapisco e massa única em paredes de alvenaria, deve-se inicialmente verificar se a alvenaria está concluída, prumada e alinhada, com instalações elétricas e hidráulicas embutidas finalizadas e testadas, bem como vãos de portas e janelas definidos e </w:t>
      </w:r>
      <w:proofErr w:type="spellStart"/>
      <w:r w:rsidRPr="00FC271B">
        <w:rPr>
          <w:rFonts w:ascii="Arial" w:hAnsi="Arial" w:cs="Arial"/>
          <w:sz w:val="22"/>
          <w:szCs w:val="22"/>
        </w:rPr>
        <w:t>contramarcos</w:t>
      </w:r>
      <w:proofErr w:type="spellEnd"/>
      <w:r w:rsidRPr="00FC271B">
        <w:rPr>
          <w:rFonts w:ascii="Arial" w:hAnsi="Arial" w:cs="Arial"/>
          <w:sz w:val="22"/>
          <w:szCs w:val="22"/>
        </w:rPr>
        <w:t xml:space="preserve"> instalados, quando houver. Em seguida, removem-se resíduos de argamassa solta, poeira, graxa, óleo ou nata de cimento e corrigem-se falhas mais profundas, como rasgos de tubulações, com argamassa de reparo, deixando-a endurecer antes do chapisco.</w:t>
      </w:r>
    </w:p>
    <w:p w14:paraId="62411FC4" w14:textId="5617FCEF" w:rsidR="00F93BB8" w:rsidRPr="00FC271B" w:rsidRDefault="00F93BB8" w:rsidP="00F93BB8">
      <w:pPr>
        <w:tabs>
          <w:tab w:val="left" w:pos="0"/>
        </w:tabs>
        <w:spacing w:before="80" w:line="276" w:lineRule="auto"/>
        <w:ind w:firstLine="709"/>
        <w:jc w:val="both"/>
        <w:rPr>
          <w:rFonts w:ascii="Arial" w:hAnsi="Arial" w:cs="Arial"/>
          <w:sz w:val="22"/>
          <w:szCs w:val="22"/>
        </w:rPr>
      </w:pPr>
      <w:r w:rsidRPr="00FC271B">
        <w:rPr>
          <w:rFonts w:ascii="Arial" w:hAnsi="Arial" w:cs="Arial"/>
          <w:sz w:val="22"/>
          <w:szCs w:val="22"/>
        </w:rPr>
        <w:t xml:space="preserve">Pouco antes do chapisco, umedece-se a superfície até a condição “saturada e seca na face”, ou seja, sem brilho de água aparente. O chapisco, com traço </w:t>
      </w:r>
      <w:r w:rsidR="008F259A" w:rsidRPr="00FC271B">
        <w:rPr>
          <w:rFonts w:ascii="Arial" w:hAnsi="Arial" w:cs="Arial"/>
          <w:sz w:val="22"/>
          <w:szCs w:val="22"/>
        </w:rPr>
        <w:t>cimento: areia</w:t>
      </w:r>
      <w:r w:rsidRPr="00FC271B">
        <w:rPr>
          <w:rFonts w:ascii="Arial" w:hAnsi="Arial" w:cs="Arial"/>
          <w:sz w:val="22"/>
          <w:szCs w:val="22"/>
        </w:rPr>
        <w:t xml:space="preserve"> 1:3, é preparado em consistência fluida e aplicado por arremesso com colher, vassoura ou projeção mecânica, cobrindo toda a superfície sem alisar, formando textura áspera com espessura em torno de 3 a 5 mm, apenas para dar aderência. Após a aplicação, o chapisco deve ser deixado em repouso para “puxar” e ganhar resistência mínima, normalmente cerca de 24 horas, com eventuais umedecimentos leves em dias muito quentes ou secos para evitar secagem rápida.</w:t>
      </w:r>
    </w:p>
    <w:p w14:paraId="776C8ABA" w14:textId="2F3AB5D7" w:rsidR="00F93BB8" w:rsidRPr="00FC271B" w:rsidRDefault="00F93BB8" w:rsidP="00F93BB8">
      <w:pPr>
        <w:tabs>
          <w:tab w:val="left" w:pos="0"/>
        </w:tabs>
        <w:spacing w:before="80" w:line="276" w:lineRule="auto"/>
        <w:ind w:firstLine="709"/>
        <w:jc w:val="both"/>
        <w:rPr>
          <w:rFonts w:ascii="Arial" w:hAnsi="Arial" w:cs="Arial"/>
          <w:sz w:val="22"/>
          <w:szCs w:val="22"/>
        </w:rPr>
      </w:pPr>
      <w:bookmarkStart w:id="67" w:name="_Hlk213868745"/>
      <w:r w:rsidRPr="00FC271B">
        <w:rPr>
          <w:rFonts w:ascii="Arial" w:hAnsi="Arial" w:cs="Arial"/>
          <w:sz w:val="22"/>
          <w:szCs w:val="22"/>
        </w:rPr>
        <w:t xml:space="preserve">Para a massa única, em argamassa no traço 1:2:8 e espessura de </w:t>
      </w:r>
      <w:r>
        <w:rPr>
          <w:rFonts w:ascii="Arial" w:hAnsi="Arial" w:cs="Arial"/>
          <w:sz w:val="22"/>
          <w:szCs w:val="22"/>
        </w:rPr>
        <w:t>17,5</w:t>
      </w:r>
      <w:r w:rsidRPr="00FC271B">
        <w:rPr>
          <w:rFonts w:ascii="Arial" w:hAnsi="Arial" w:cs="Arial"/>
          <w:sz w:val="22"/>
          <w:szCs w:val="22"/>
        </w:rPr>
        <w:t>mm</w:t>
      </w:r>
      <w:r>
        <w:rPr>
          <w:rFonts w:ascii="Arial" w:hAnsi="Arial" w:cs="Arial"/>
          <w:sz w:val="22"/>
          <w:szCs w:val="22"/>
        </w:rPr>
        <w:t xml:space="preserve"> ou espessura de 10mm</w:t>
      </w:r>
      <w:r w:rsidRPr="00FC271B">
        <w:rPr>
          <w:rFonts w:ascii="Arial" w:hAnsi="Arial" w:cs="Arial"/>
          <w:sz w:val="22"/>
          <w:szCs w:val="22"/>
        </w:rPr>
        <w:t xml:space="preserve"> incluindo as correções de prumo, executam-se mestras e taliscas de argamassa para estabelecer prumo, alinhamento, planeza e espessuras mínima e máxima. Antes da aplicação, o chapisco é levemente umedecido. A argamassa é então aplicada com colher ou desempenadeira, pressionando bem contra o chapisco para garantir aderência, preenchendo os espaços entre mestras e taliscas. Em seguida, procede-se ao </w:t>
      </w:r>
      <w:proofErr w:type="spellStart"/>
      <w:r w:rsidRPr="00FC271B">
        <w:rPr>
          <w:rFonts w:ascii="Arial" w:hAnsi="Arial" w:cs="Arial"/>
          <w:sz w:val="22"/>
          <w:szCs w:val="22"/>
        </w:rPr>
        <w:t>sarrafeamento</w:t>
      </w:r>
      <w:proofErr w:type="spellEnd"/>
      <w:r w:rsidRPr="00FC271B">
        <w:rPr>
          <w:rFonts w:ascii="Arial" w:hAnsi="Arial" w:cs="Arial"/>
          <w:sz w:val="22"/>
          <w:szCs w:val="22"/>
        </w:rPr>
        <w:t xml:space="preserve"> com régua de alumínio, apoiada nas mestras, corrigindo prumo e planeza.</w:t>
      </w:r>
      <w:r w:rsidR="008F259A">
        <w:rPr>
          <w:rFonts w:ascii="Arial" w:hAnsi="Arial" w:cs="Arial"/>
          <w:sz w:val="22"/>
          <w:szCs w:val="22"/>
        </w:rPr>
        <w:t xml:space="preserve"> As paredes que receberão pintura sobre a camada de massa única deverão receber um acabamento superficial, isto é, o desempenamento com desempenadeira de madeira e posteriormente com desempenadeira com espuma com movimentos circulares.</w:t>
      </w:r>
    </w:p>
    <w:bookmarkEnd w:id="67"/>
    <w:p w14:paraId="1A12EA53" w14:textId="77777777" w:rsidR="00F93BB8" w:rsidRPr="00FC271B" w:rsidRDefault="00F93BB8" w:rsidP="00F93BB8">
      <w:pPr>
        <w:tabs>
          <w:tab w:val="left" w:pos="0"/>
        </w:tabs>
        <w:spacing w:before="80" w:line="276" w:lineRule="auto"/>
        <w:ind w:firstLine="709"/>
        <w:jc w:val="both"/>
        <w:rPr>
          <w:rFonts w:ascii="Arial" w:hAnsi="Arial" w:cs="Arial"/>
          <w:sz w:val="22"/>
          <w:szCs w:val="22"/>
        </w:rPr>
      </w:pPr>
      <w:r w:rsidRPr="00FC271B">
        <w:rPr>
          <w:rFonts w:ascii="Arial" w:hAnsi="Arial" w:cs="Arial"/>
          <w:sz w:val="22"/>
          <w:szCs w:val="22"/>
        </w:rPr>
        <w:t>Após a execução, o revestimento deve ser protegido contra sol direto, vento forte e chuva nas primeiras 48 horas, utilizando, se preciso, lonas ou telas. A cura úmida é feita com umedecimentos periódicos por pelo menos três dias, sem encharcar a superfície. Por fim, inspeciona-se o revestimento, verificando a existência de trincas, descolamentos e partes ocas por percussão, realizando os reparos necessários antes da aplicação de pintura, cerâmica ou outros acabamentos.</w:t>
      </w:r>
    </w:p>
    <w:p w14:paraId="62B4233B" w14:textId="77777777" w:rsidR="00F93BB8" w:rsidRPr="00CD0029" w:rsidRDefault="00F93BB8" w:rsidP="00F93BB8">
      <w:pPr>
        <w:spacing w:before="80" w:line="276" w:lineRule="auto"/>
        <w:jc w:val="both"/>
        <w:textAlignment w:val="baseline"/>
        <w:rPr>
          <w:rFonts w:ascii="Arial" w:hAnsi="Arial" w:cs="Arial"/>
          <w:sz w:val="22"/>
          <w:szCs w:val="22"/>
          <w:highlight w:val="yellow"/>
        </w:rPr>
      </w:pPr>
    </w:p>
    <w:p w14:paraId="33B8674D" w14:textId="77777777" w:rsidR="00F93BB8" w:rsidRPr="00FC271B" w:rsidRDefault="00F93BB8" w:rsidP="00F93BB8">
      <w:pPr>
        <w:pStyle w:val="Ttulo4"/>
        <w:numPr>
          <w:ilvl w:val="3"/>
          <w:numId w:val="3"/>
        </w:numPr>
        <w:spacing w:after="0" w:line="276" w:lineRule="auto"/>
        <w:rPr>
          <w:rFonts w:cs="Arial"/>
          <w:b w:val="0"/>
          <w:color w:val="365F91" w:themeColor="accent1" w:themeShade="BF"/>
          <w:sz w:val="22"/>
          <w:szCs w:val="22"/>
        </w:rPr>
      </w:pPr>
      <w:r w:rsidRPr="00FC271B">
        <w:rPr>
          <w:rFonts w:cs="Arial"/>
          <w:b w:val="0"/>
          <w:color w:val="365F91" w:themeColor="accent1" w:themeShade="BF"/>
          <w:sz w:val="22"/>
          <w:szCs w:val="22"/>
        </w:rPr>
        <w:t>Aplicação no Projeto e Referências com os Desenhos</w:t>
      </w:r>
    </w:p>
    <w:p w14:paraId="445FB8C8" w14:textId="77777777" w:rsidR="00F93BB8" w:rsidRPr="00FC271B" w:rsidRDefault="00F93BB8" w:rsidP="00F93BB8">
      <w:pPr>
        <w:pStyle w:val="Textodebalo"/>
        <w:spacing w:before="80" w:line="276" w:lineRule="auto"/>
        <w:ind w:firstLine="709"/>
        <w:jc w:val="both"/>
        <w:textAlignment w:val="baseline"/>
        <w:rPr>
          <w:rFonts w:ascii="Arial" w:hAnsi="Arial" w:cs="Arial"/>
          <w:sz w:val="22"/>
          <w:szCs w:val="22"/>
        </w:rPr>
      </w:pPr>
      <w:r w:rsidRPr="00FC271B">
        <w:rPr>
          <w:rFonts w:ascii="Arial" w:hAnsi="Arial" w:cs="Arial"/>
          <w:sz w:val="22"/>
          <w:szCs w:val="22"/>
        </w:rPr>
        <w:t xml:space="preserve">- </w:t>
      </w:r>
      <w:r>
        <w:rPr>
          <w:rFonts w:ascii="Arial" w:hAnsi="Arial" w:cs="Arial"/>
          <w:sz w:val="22"/>
          <w:szCs w:val="22"/>
        </w:rPr>
        <w:t>Paredes</w:t>
      </w:r>
      <w:r w:rsidRPr="00FC271B">
        <w:rPr>
          <w:rFonts w:ascii="Arial" w:hAnsi="Arial" w:cs="Arial"/>
          <w:sz w:val="22"/>
          <w:szCs w:val="22"/>
        </w:rPr>
        <w:t xml:space="preserve"> externas</w:t>
      </w:r>
      <w:r>
        <w:rPr>
          <w:rFonts w:ascii="Arial" w:hAnsi="Arial" w:cs="Arial"/>
          <w:sz w:val="22"/>
          <w:szCs w:val="22"/>
        </w:rPr>
        <w:t xml:space="preserve"> e internas da edificação</w:t>
      </w:r>
    </w:p>
    <w:p w14:paraId="2740B942" w14:textId="77777777" w:rsidR="00F93BB8" w:rsidRPr="00FC271B" w:rsidRDefault="00F93BB8" w:rsidP="00F93BB8">
      <w:pPr>
        <w:pStyle w:val="Textodebalo"/>
        <w:spacing w:before="80" w:line="276" w:lineRule="auto"/>
        <w:ind w:firstLine="709"/>
        <w:jc w:val="both"/>
        <w:rPr>
          <w:rFonts w:ascii="Arial" w:hAnsi="Arial" w:cs="Arial"/>
          <w:sz w:val="22"/>
          <w:szCs w:val="22"/>
        </w:rPr>
      </w:pPr>
      <w:r w:rsidRPr="00FC271B">
        <w:rPr>
          <w:rFonts w:ascii="Arial" w:hAnsi="Arial" w:cs="Arial"/>
          <w:sz w:val="22"/>
          <w:szCs w:val="22"/>
        </w:rPr>
        <w:t>Referências:</w:t>
      </w:r>
    </w:p>
    <w:p w14:paraId="790FE254" w14:textId="65D5D80B" w:rsidR="00F93BB8" w:rsidRPr="00406CDC" w:rsidRDefault="00091511" w:rsidP="00F93BB8">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lastRenderedPageBreak/>
        <w:t>MDINF</w:t>
      </w:r>
      <w:r w:rsidR="00F93BB8" w:rsidRPr="00406CDC">
        <w:rPr>
          <w:rFonts w:ascii="Arial" w:hAnsi="Arial" w:cs="Arial"/>
          <w:b/>
          <w:bCs/>
          <w:sz w:val="22"/>
          <w:szCs w:val="22"/>
        </w:rPr>
        <w:t>-ARQ</w:t>
      </w:r>
      <w:r w:rsidR="00F93BB8">
        <w:rPr>
          <w:rFonts w:ascii="Arial" w:hAnsi="Arial" w:cs="Arial"/>
          <w:b/>
          <w:bCs/>
          <w:sz w:val="22"/>
          <w:szCs w:val="22"/>
        </w:rPr>
        <w:t>-02</w:t>
      </w:r>
      <w:r w:rsidR="00F93BB8" w:rsidRPr="00406CDC">
        <w:rPr>
          <w:rFonts w:ascii="Arial" w:hAnsi="Arial" w:cs="Arial"/>
          <w:b/>
          <w:bCs/>
          <w:sz w:val="22"/>
          <w:szCs w:val="22"/>
        </w:rPr>
        <w:t>-PLB-GER0_</w:t>
      </w:r>
      <w:r w:rsidR="00305F01">
        <w:rPr>
          <w:rFonts w:ascii="Arial" w:hAnsi="Arial" w:cs="Arial"/>
          <w:b/>
          <w:bCs/>
          <w:sz w:val="22"/>
          <w:szCs w:val="22"/>
        </w:rPr>
        <w:t>R01</w:t>
      </w:r>
      <w:r w:rsidR="00F93BB8" w:rsidRPr="00406CDC">
        <w:rPr>
          <w:rFonts w:ascii="Arial" w:hAnsi="Arial" w:cs="Arial"/>
          <w:bCs/>
          <w:color w:val="000000"/>
          <w:sz w:val="22"/>
          <w:szCs w:val="22"/>
        </w:rPr>
        <w:t xml:space="preserve">- Planta Baixa </w:t>
      </w:r>
    </w:p>
    <w:p w14:paraId="716AAA0C" w14:textId="43D7DB73" w:rsidR="00F93BB8" w:rsidRPr="0020433F" w:rsidRDefault="00091511" w:rsidP="00F93BB8">
      <w:pPr>
        <w:autoSpaceDE w:val="0"/>
        <w:autoSpaceDN w:val="0"/>
        <w:adjustRightInd w:val="0"/>
        <w:spacing w:after="80" w:line="276" w:lineRule="auto"/>
        <w:ind w:firstLine="709"/>
        <w:jc w:val="both"/>
        <w:rPr>
          <w:rFonts w:ascii="Arial" w:hAnsi="Arial" w:cs="Arial"/>
          <w:bCs/>
          <w:sz w:val="22"/>
          <w:szCs w:val="22"/>
        </w:rPr>
      </w:pPr>
      <w:r>
        <w:rPr>
          <w:rFonts w:ascii="Arial" w:hAnsi="Arial" w:cs="Arial"/>
          <w:b/>
          <w:bCs/>
          <w:sz w:val="22"/>
          <w:szCs w:val="22"/>
        </w:rPr>
        <w:t>MDINF</w:t>
      </w:r>
      <w:r w:rsidR="00F93BB8" w:rsidRPr="0020433F">
        <w:rPr>
          <w:rFonts w:ascii="Arial" w:hAnsi="Arial" w:cs="Arial"/>
          <w:b/>
          <w:bCs/>
          <w:sz w:val="22"/>
          <w:szCs w:val="22"/>
        </w:rPr>
        <w:t>-ARQ-</w:t>
      </w:r>
      <w:r w:rsidR="00F93BB8">
        <w:rPr>
          <w:rFonts w:ascii="Arial" w:hAnsi="Arial" w:cs="Arial"/>
          <w:b/>
          <w:bCs/>
          <w:sz w:val="22"/>
          <w:szCs w:val="22"/>
        </w:rPr>
        <w:t>0</w:t>
      </w:r>
      <w:r>
        <w:rPr>
          <w:rFonts w:ascii="Arial" w:hAnsi="Arial" w:cs="Arial"/>
          <w:b/>
          <w:bCs/>
          <w:sz w:val="22"/>
          <w:szCs w:val="22"/>
        </w:rPr>
        <w:t>6</w:t>
      </w:r>
      <w:r w:rsidR="00F93BB8">
        <w:rPr>
          <w:rFonts w:ascii="Arial" w:hAnsi="Arial" w:cs="Arial"/>
          <w:b/>
          <w:bCs/>
          <w:sz w:val="22"/>
          <w:szCs w:val="22"/>
        </w:rPr>
        <w:t>-0</w:t>
      </w:r>
      <w:r>
        <w:rPr>
          <w:rFonts w:ascii="Arial" w:hAnsi="Arial" w:cs="Arial"/>
          <w:b/>
          <w:bCs/>
          <w:sz w:val="22"/>
          <w:szCs w:val="22"/>
        </w:rPr>
        <w:t>7</w:t>
      </w:r>
      <w:r w:rsidR="00F93BB8">
        <w:rPr>
          <w:rFonts w:ascii="Arial" w:hAnsi="Arial" w:cs="Arial"/>
          <w:b/>
          <w:bCs/>
          <w:sz w:val="22"/>
          <w:szCs w:val="22"/>
        </w:rPr>
        <w:t>-</w:t>
      </w:r>
      <w:r w:rsidR="00F93BB8" w:rsidRPr="0020433F">
        <w:rPr>
          <w:rFonts w:ascii="Arial" w:hAnsi="Arial" w:cs="Arial"/>
          <w:b/>
          <w:bCs/>
          <w:sz w:val="22"/>
          <w:szCs w:val="22"/>
        </w:rPr>
        <w:t>FCH-GER0_</w:t>
      </w:r>
      <w:r w:rsidR="00305F01">
        <w:rPr>
          <w:rFonts w:ascii="Arial" w:hAnsi="Arial" w:cs="Arial"/>
          <w:b/>
          <w:bCs/>
          <w:sz w:val="22"/>
          <w:szCs w:val="22"/>
        </w:rPr>
        <w:t>R01</w:t>
      </w:r>
      <w:r w:rsidR="00F93BB8" w:rsidRPr="0020433F">
        <w:rPr>
          <w:rFonts w:ascii="Arial" w:hAnsi="Arial" w:cs="Arial"/>
          <w:b/>
          <w:bCs/>
          <w:sz w:val="22"/>
          <w:szCs w:val="22"/>
        </w:rPr>
        <w:t xml:space="preserve"> </w:t>
      </w:r>
      <w:r w:rsidR="00F93BB8" w:rsidRPr="0020433F">
        <w:rPr>
          <w:rFonts w:ascii="Arial" w:hAnsi="Arial" w:cs="Arial"/>
          <w:bCs/>
          <w:sz w:val="22"/>
          <w:szCs w:val="22"/>
        </w:rPr>
        <w:t>–</w:t>
      </w:r>
      <w:r w:rsidR="00F93BB8" w:rsidRPr="0020433F">
        <w:rPr>
          <w:rFonts w:ascii="Arial" w:hAnsi="Arial" w:cs="Arial"/>
          <w:b/>
          <w:bCs/>
          <w:sz w:val="22"/>
          <w:szCs w:val="22"/>
        </w:rPr>
        <w:t xml:space="preserve"> </w:t>
      </w:r>
      <w:r w:rsidR="00F93BB8" w:rsidRPr="0020433F">
        <w:rPr>
          <w:rFonts w:ascii="Arial" w:hAnsi="Arial" w:cs="Arial"/>
          <w:bCs/>
          <w:sz w:val="22"/>
          <w:szCs w:val="22"/>
        </w:rPr>
        <w:t>Fachadas</w:t>
      </w:r>
    </w:p>
    <w:p w14:paraId="240A802D" w14:textId="2ADCE1A5" w:rsidR="00F93BB8" w:rsidRPr="0020433F" w:rsidRDefault="00091511" w:rsidP="00F93BB8">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00F93BB8" w:rsidRPr="0020433F">
        <w:rPr>
          <w:rFonts w:ascii="Arial" w:hAnsi="Arial" w:cs="Arial"/>
          <w:b/>
          <w:sz w:val="22"/>
          <w:szCs w:val="22"/>
        </w:rPr>
        <w:t>-ARQ-</w:t>
      </w:r>
      <w:r w:rsidR="001527B3">
        <w:rPr>
          <w:rFonts w:ascii="Arial" w:hAnsi="Arial" w:cs="Arial"/>
          <w:b/>
          <w:sz w:val="22"/>
          <w:szCs w:val="22"/>
        </w:rPr>
        <w:t>14</w:t>
      </w:r>
      <w:r w:rsidR="00F93BB8">
        <w:rPr>
          <w:rFonts w:ascii="Arial" w:hAnsi="Arial" w:cs="Arial"/>
          <w:b/>
          <w:sz w:val="22"/>
          <w:szCs w:val="22"/>
        </w:rPr>
        <w:t>-</w:t>
      </w:r>
      <w:r w:rsidR="003214A2">
        <w:rPr>
          <w:rFonts w:ascii="Arial" w:hAnsi="Arial" w:cs="Arial"/>
          <w:b/>
          <w:sz w:val="22"/>
          <w:szCs w:val="22"/>
        </w:rPr>
        <w:t>17-AMP</w:t>
      </w:r>
      <w:r w:rsidR="00F93BB8" w:rsidRPr="0020433F">
        <w:rPr>
          <w:rFonts w:ascii="Arial" w:hAnsi="Arial" w:cs="Arial"/>
          <w:b/>
          <w:sz w:val="22"/>
          <w:szCs w:val="22"/>
        </w:rPr>
        <w:t>-</w:t>
      </w:r>
      <w:r w:rsidR="001527B3">
        <w:rPr>
          <w:rFonts w:ascii="Arial" w:hAnsi="Arial" w:cs="Arial"/>
          <w:b/>
          <w:sz w:val="22"/>
          <w:szCs w:val="22"/>
        </w:rPr>
        <w:t>GER0</w:t>
      </w:r>
      <w:r w:rsidR="00F93BB8" w:rsidRPr="0020433F">
        <w:rPr>
          <w:rFonts w:ascii="Arial" w:hAnsi="Arial" w:cs="Arial"/>
          <w:b/>
          <w:sz w:val="22"/>
          <w:szCs w:val="22"/>
        </w:rPr>
        <w:t>_</w:t>
      </w:r>
      <w:r w:rsidR="00305F01">
        <w:rPr>
          <w:rFonts w:ascii="Arial" w:hAnsi="Arial" w:cs="Arial"/>
          <w:b/>
          <w:sz w:val="22"/>
          <w:szCs w:val="22"/>
        </w:rPr>
        <w:t>R01</w:t>
      </w:r>
      <w:r w:rsidR="00F93BB8" w:rsidRPr="0020433F">
        <w:rPr>
          <w:rFonts w:ascii="Arial" w:hAnsi="Arial" w:cs="Arial"/>
          <w:sz w:val="22"/>
          <w:szCs w:val="22"/>
        </w:rPr>
        <w:t xml:space="preserve"> – Ampliações</w:t>
      </w:r>
    </w:p>
    <w:p w14:paraId="660240CC" w14:textId="77777777" w:rsidR="00F93BB8" w:rsidRPr="00CD0029" w:rsidRDefault="00F93BB8" w:rsidP="00F93BB8">
      <w:pPr>
        <w:pStyle w:val="Textodebalo"/>
        <w:autoSpaceDE w:val="0"/>
        <w:autoSpaceDN w:val="0"/>
        <w:adjustRightInd w:val="0"/>
        <w:spacing w:before="80" w:line="276" w:lineRule="auto"/>
        <w:jc w:val="both"/>
        <w:rPr>
          <w:rFonts w:ascii="Arial" w:hAnsi="Arial" w:cs="Arial"/>
          <w:bCs/>
          <w:sz w:val="22"/>
          <w:szCs w:val="22"/>
          <w:highlight w:val="yellow"/>
        </w:rPr>
      </w:pPr>
    </w:p>
    <w:p w14:paraId="7F7CC75E" w14:textId="77777777" w:rsidR="00F93BB8" w:rsidRPr="00FC271B" w:rsidRDefault="00F93BB8" w:rsidP="00F93BB8">
      <w:pPr>
        <w:pStyle w:val="Ttulo4"/>
        <w:numPr>
          <w:ilvl w:val="3"/>
          <w:numId w:val="3"/>
        </w:numPr>
        <w:spacing w:after="0" w:line="276" w:lineRule="auto"/>
        <w:rPr>
          <w:rFonts w:cs="Arial"/>
          <w:b w:val="0"/>
          <w:color w:val="365F91" w:themeColor="accent1" w:themeShade="BF"/>
          <w:sz w:val="22"/>
          <w:szCs w:val="22"/>
        </w:rPr>
      </w:pPr>
      <w:r w:rsidRPr="00FC271B">
        <w:rPr>
          <w:rFonts w:cs="Arial"/>
          <w:b w:val="0"/>
          <w:color w:val="365F91" w:themeColor="accent1" w:themeShade="BF"/>
          <w:sz w:val="22"/>
          <w:szCs w:val="22"/>
        </w:rPr>
        <w:t>Normas Técnicas relacionadas</w:t>
      </w:r>
    </w:p>
    <w:p w14:paraId="70F96B9D" w14:textId="77777777" w:rsidR="00F93BB8" w:rsidRDefault="00F93BB8" w:rsidP="00F93BB8">
      <w:pPr>
        <w:autoSpaceDE w:val="0"/>
        <w:autoSpaceDN w:val="0"/>
        <w:adjustRightInd w:val="0"/>
        <w:spacing w:before="80" w:line="276" w:lineRule="auto"/>
        <w:ind w:firstLine="709"/>
        <w:jc w:val="both"/>
        <w:rPr>
          <w:rFonts w:ascii="Arial" w:hAnsi="Arial" w:cs="Arial"/>
          <w:sz w:val="22"/>
          <w:szCs w:val="22"/>
        </w:rPr>
      </w:pPr>
      <w:r w:rsidRPr="00FC271B">
        <w:rPr>
          <w:rFonts w:ascii="Arial" w:hAnsi="Arial" w:cs="Arial"/>
          <w:sz w:val="22"/>
          <w:szCs w:val="22"/>
        </w:rPr>
        <w:t>_ABNT NBR 13281:2005 – Argamassa para assentamento e revestimento de paredes e tetos – Requisitos.</w:t>
      </w:r>
    </w:p>
    <w:p w14:paraId="2DDF7128" w14:textId="77777777" w:rsidR="001527B3" w:rsidRPr="00FC271B" w:rsidRDefault="001527B3" w:rsidP="00F93BB8">
      <w:pPr>
        <w:autoSpaceDE w:val="0"/>
        <w:autoSpaceDN w:val="0"/>
        <w:adjustRightInd w:val="0"/>
        <w:spacing w:before="80" w:line="276" w:lineRule="auto"/>
        <w:ind w:firstLine="709"/>
        <w:jc w:val="both"/>
        <w:rPr>
          <w:rFonts w:ascii="Arial" w:hAnsi="Arial" w:cs="Arial"/>
          <w:sz w:val="22"/>
          <w:szCs w:val="22"/>
        </w:rPr>
      </w:pPr>
    </w:p>
    <w:p w14:paraId="7F88397D" w14:textId="4EB5F5ED" w:rsidR="000F4209" w:rsidRPr="006D7C94" w:rsidRDefault="003D5DEE" w:rsidP="007E1333">
      <w:pPr>
        <w:pStyle w:val="Ttulo3"/>
        <w:numPr>
          <w:ilvl w:val="2"/>
          <w:numId w:val="3"/>
        </w:numPr>
        <w:spacing w:after="0" w:line="276" w:lineRule="auto"/>
        <w:rPr>
          <w:rFonts w:cs="Arial"/>
          <w:b w:val="0"/>
          <w:color w:val="365F91" w:themeColor="accent1" w:themeShade="BF"/>
          <w:sz w:val="22"/>
          <w:szCs w:val="22"/>
        </w:rPr>
      </w:pPr>
      <w:bookmarkStart w:id="68" w:name="_Toc214644946"/>
      <w:r w:rsidRPr="006D7C94">
        <w:rPr>
          <w:rFonts w:cs="Arial"/>
          <w:b w:val="0"/>
          <w:color w:val="365F91" w:themeColor="accent1" w:themeShade="BF"/>
          <w:sz w:val="22"/>
          <w:szCs w:val="22"/>
        </w:rPr>
        <w:t>P</w:t>
      </w:r>
      <w:r w:rsidR="0062149C" w:rsidRPr="006D7C94">
        <w:rPr>
          <w:rFonts w:cs="Arial"/>
          <w:b w:val="0"/>
          <w:color w:val="365F91" w:themeColor="accent1" w:themeShade="BF"/>
          <w:sz w:val="22"/>
          <w:szCs w:val="22"/>
        </w:rPr>
        <w:t>aredes externas - pintura acrílica</w:t>
      </w:r>
      <w:bookmarkEnd w:id="68"/>
    </w:p>
    <w:p w14:paraId="67EF97EA" w14:textId="77777777" w:rsidR="00AA59E4"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w:t>
      </w:r>
      <w:r w:rsidR="00AA59E4" w:rsidRPr="006D7C94">
        <w:rPr>
          <w:rFonts w:cs="Arial"/>
          <w:b w:val="0"/>
          <w:color w:val="365F91" w:themeColor="accent1" w:themeShade="BF"/>
          <w:sz w:val="22"/>
          <w:szCs w:val="22"/>
        </w:rPr>
        <w:t xml:space="preserve"> e Dimensões do Material</w:t>
      </w:r>
    </w:p>
    <w:p w14:paraId="6DA3D08F" w14:textId="13A62504" w:rsidR="007C5058" w:rsidRPr="006D7C94" w:rsidRDefault="007C5058"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paredes externas receberão revestimento de </w:t>
      </w:r>
      <w:r w:rsidR="005C65C2">
        <w:rPr>
          <w:rFonts w:ascii="Arial" w:hAnsi="Arial" w:cs="Arial"/>
          <w:snapToGrid w:val="0"/>
          <w:sz w:val="22"/>
          <w:szCs w:val="22"/>
        </w:rPr>
        <w:t xml:space="preserve">pintura </w:t>
      </w:r>
      <w:r w:rsidR="003A5E02" w:rsidRPr="006D7C94">
        <w:rPr>
          <w:rFonts w:ascii="Arial" w:hAnsi="Arial" w:cs="Arial"/>
          <w:snapToGrid w:val="0"/>
          <w:sz w:val="22"/>
          <w:szCs w:val="22"/>
        </w:rPr>
        <w:t xml:space="preserve">acrílica </w:t>
      </w:r>
      <w:r w:rsidRPr="006D7C94">
        <w:rPr>
          <w:rFonts w:ascii="Arial" w:hAnsi="Arial" w:cs="Arial"/>
          <w:snapToGrid w:val="0"/>
          <w:sz w:val="22"/>
          <w:szCs w:val="22"/>
        </w:rPr>
        <w:t xml:space="preserve">para fachadas sobre </w:t>
      </w:r>
      <w:r w:rsidR="006D1A58">
        <w:rPr>
          <w:rFonts w:ascii="Arial" w:hAnsi="Arial" w:cs="Arial"/>
          <w:snapToGrid w:val="0"/>
          <w:sz w:val="22"/>
          <w:szCs w:val="22"/>
        </w:rPr>
        <w:t>massa única</w:t>
      </w:r>
      <w:r w:rsidR="007466AA">
        <w:rPr>
          <w:rFonts w:ascii="Arial" w:hAnsi="Arial" w:cs="Arial"/>
          <w:snapToGrid w:val="0"/>
          <w:sz w:val="22"/>
          <w:szCs w:val="22"/>
        </w:rPr>
        <w:t xml:space="preserve"> e massa corrida acrílica</w:t>
      </w:r>
      <w:r w:rsidRPr="006D7C94">
        <w:rPr>
          <w:rFonts w:ascii="Arial" w:hAnsi="Arial" w:cs="Arial"/>
          <w:snapToGrid w:val="0"/>
          <w:sz w:val="22"/>
          <w:szCs w:val="22"/>
        </w:rPr>
        <w:t>, conforme projeto.</w:t>
      </w:r>
    </w:p>
    <w:p w14:paraId="75EB1223" w14:textId="45599DA7" w:rsidR="00A53795" w:rsidRPr="006D7C94" w:rsidRDefault="007C5058" w:rsidP="00FA26AE">
      <w:pPr>
        <w:pStyle w:val="Textodebalo"/>
        <w:autoSpaceDE w:val="0"/>
        <w:autoSpaceDN w:val="0"/>
        <w:adjustRightInd w:val="0"/>
        <w:spacing w:before="80" w:line="276" w:lineRule="auto"/>
        <w:ind w:firstLine="993"/>
        <w:jc w:val="both"/>
        <w:rPr>
          <w:rFonts w:ascii="Arial" w:hAnsi="Arial" w:cs="Arial"/>
          <w:snapToGrid w:val="0"/>
          <w:sz w:val="22"/>
          <w:szCs w:val="22"/>
        </w:rPr>
      </w:pPr>
      <w:r w:rsidRPr="006D7C94">
        <w:rPr>
          <w:rFonts w:ascii="Arial" w:hAnsi="Arial" w:cs="Arial"/>
          <w:snapToGrid w:val="0"/>
          <w:sz w:val="22"/>
          <w:szCs w:val="22"/>
        </w:rPr>
        <w:t xml:space="preserve">- Modelo de </w:t>
      </w:r>
      <w:r w:rsidR="009742B5" w:rsidRPr="006D7C94">
        <w:rPr>
          <w:rFonts w:ascii="Arial" w:hAnsi="Arial" w:cs="Arial"/>
          <w:snapToGrid w:val="0"/>
          <w:sz w:val="22"/>
          <w:szCs w:val="22"/>
        </w:rPr>
        <w:t>r</w:t>
      </w:r>
      <w:r w:rsidRPr="006D7C94">
        <w:rPr>
          <w:rFonts w:ascii="Arial" w:hAnsi="Arial" w:cs="Arial"/>
          <w:snapToGrid w:val="0"/>
          <w:sz w:val="22"/>
          <w:szCs w:val="22"/>
        </w:rPr>
        <w:t>eferência: tinta</w:t>
      </w:r>
      <w:r w:rsidR="008661F9" w:rsidRPr="006D7C94">
        <w:rPr>
          <w:rFonts w:ascii="Arial" w:hAnsi="Arial" w:cs="Arial"/>
          <w:snapToGrid w:val="0"/>
          <w:sz w:val="22"/>
          <w:szCs w:val="22"/>
        </w:rPr>
        <w:t xml:space="preserve"> acrílica</w:t>
      </w:r>
      <w:r w:rsidRPr="006D7C94">
        <w:rPr>
          <w:rFonts w:ascii="Arial" w:hAnsi="Arial" w:cs="Arial"/>
          <w:snapToGrid w:val="0"/>
          <w:sz w:val="22"/>
          <w:szCs w:val="22"/>
        </w:rPr>
        <w:t xml:space="preserve"> </w:t>
      </w:r>
      <w:r w:rsidRPr="006D7C94">
        <w:rPr>
          <w:rFonts w:ascii="Arial" w:hAnsi="Arial" w:cs="Arial"/>
          <w:i/>
          <w:snapToGrid w:val="0"/>
          <w:sz w:val="22"/>
          <w:szCs w:val="22"/>
        </w:rPr>
        <w:t>Suvinil</w:t>
      </w:r>
      <w:r w:rsidRPr="006D7C94">
        <w:rPr>
          <w:rFonts w:ascii="Arial" w:hAnsi="Arial" w:cs="Arial"/>
          <w:snapToGrid w:val="0"/>
          <w:sz w:val="22"/>
          <w:szCs w:val="22"/>
        </w:rPr>
        <w:t xml:space="preserve"> </w:t>
      </w:r>
      <w:r w:rsidR="008661F9" w:rsidRPr="006D7C94">
        <w:rPr>
          <w:rFonts w:ascii="Arial" w:hAnsi="Arial" w:cs="Arial"/>
          <w:snapToGrid w:val="0"/>
          <w:sz w:val="22"/>
          <w:szCs w:val="22"/>
        </w:rPr>
        <w:t>para f</w:t>
      </w:r>
      <w:r w:rsidRPr="006D7C94">
        <w:rPr>
          <w:rFonts w:ascii="Arial" w:hAnsi="Arial" w:cs="Arial"/>
          <w:snapToGrid w:val="0"/>
          <w:sz w:val="22"/>
          <w:szCs w:val="22"/>
        </w:rPr>
        <w:t>achada</w:t>
      </w:r>
      <w:r w:rsidR="008661F9" w:rsidRPr="006D7C94">
        <w:rPr>
          <w:rFonts w:ascii="Arial" w:hAnsi="Arial" w:cs="Arial"/>
          <w:snapToGrid w:val="0"/>
          <w:sz w:val="22"/>
          <w:szCs w:val="22"/>
        </w:rPr>
        <w:t xml:space="preserve"> com acabamento fosco </w:t>
      </w:r>
      <w:r w:rsidRPr="006D7C94">
        <w:rPr>
          <w:rFonts w:ascii="Arial" w:hAnsi="Arial" w:cs="Arial"/>
          <w:snapToGrid w:val="0"/>
          <w:sz w:val="22"/>
          <w:szCs w:val="22"/>
        </w:rPr>
        <w:t>contr</w:t>
      </w:r>
      <w:r w:rsidR="00F810F1" w:rsidRPr="006D7C94">
        <w:rPr>
          <w:rFonts w:ascii="Arial" w:hAnsi="Arial" w:cs="Arial"/>
          <w:snapToGrid w:val="0"/>
          <w:sz w:val="22"/>
          <w:szCs w:val="22"/>
        </w:rPr>
        <w:t>a Microfissuras, ou equivalente</w:t>
      </w:r>
      <w:r w:rsidR="00A53795" w:rsidRPr="006D7C94">
        <w:rPr>
          <w:rFonts w:ascii="Arial" w:hAnsi="Arial" w:cs="Arial"/>
          <w:snapToGrid w:val="0"/>
          <w:sz w:val="22"/>
          <w:szCs w:val="22"/>
        </w:rPr>
        <w:t>;</w:t>
      </w:r>
    </w:p>
    <w:p w14:paraId="2DA6B471" w14:textId="5DFBE4CA" w:rsidR="009742B5" w:rsidRDefault="00481C1F" w:rsidP="007466AA">
      <w:pPr>
        <w:pStyle w:val="Textodebalo"/>
        <w:autoSpaceDE w:val="0"/>
        <w:autoSpaceDN w:val="0"/>
        <w:adjustRightInd w:val="0"/>
        <w:spacing w:before="80" w:line="276" w:lineRule="auto"/>
        <w:ind w:firstLine="993"/>
        <w:jc w:val="both"/>
        <w:rPr>
          <w:rFonts w:ascii="Arial" w:hAnsi="Arial" w:cs="Arial"/>
          <w:snapToGrid w:val="0"/>
          <w:sz w:val="22"/>
          <w:szCs w:val="22"/>
        </w:rPr>
      </w:pPr>
      <w:r w:rsidRPr="006D7C94">
        <w:rPr>
          <w:rFonts w:ascii="Arial" w:hAnsi="Arial" w:cs="Arial"/>
          <w:snapToGrid w:val="0"/>
          <w:sz w:val="22"/>
          <w:szCs w:val="22"/>
        </w:rPr>
        <w:t xml:space="preserve">- </w:t>
      </w:r>
      <w:r w:rsidR="00A53795" w:rsidRPr="006D7C94">
        <w:rPr>
          <w:rFonts w:ascii="Arial" w:hAnsi="Arial" w:cs="Arial"/>
          <w:snapToGrid w:val="0"/>
          <w:sz w:val="22"/>
          <w:szCs w:val="22"/>
        </w:rPr>
        <w:t xml:space="preserve">Para variações das cores, observar Anexo </w:t>
      </w:r>
      <w:r w:rsidR="00A123BD">
        <w:rPr>
          <w:rFonts w:ascii="Arial" w:hAnsi="Arial" w:cs="Arial"/>
          <w:snapToGrid w:val="0"/>
          <w:sz w:val="22"/>
          <w:szCs w:val="22"/>
        </w:rPr>
        <w:t>9</w:t>
      </w:r>
      <w:r w:rsidR="00A53795" w:rsidRPr="006D7C94">
        <w:rPr>
          <w:rFonts w:ascii="Arial" w:hAnsi="Arial" w:cs="Arial"/>
          <w:snapToGrid w:val="0"/>
          <w:sz w:val="22"/>
          <w:szCs w:val="22"/>
        </w:rPr>
        <w:t>.5</w:t>
      </w:r>
    </w:p>
    <w:p w14:paraId="1DA70062" w14:textId="77777777" w:rsidR="00F93BB8" w:rsidRPr="006D7C94" w:rsidRDefault="00F93BB8" w:rsidP="007466AA">
      <w:pPr>
        <w:pStyle w:val="Textodebalo"/>
        <w:autoSpaceDE w:val="0"/>
        <w:autoSpaceDN w:val="0"/>
        <w:adjustRightInd w:val="0"/>
        <w:spacing w:before="80" w:line="276" w:lineRule="auto"/>
        <w:ind w:firstLine="993"/>
        <w:jc w:val="both"/>
        <w:rPr>
          <w:rFonts w:ascii="Arial" w:hAnsi="Arial" w:cs="Arial"/>
          <w:snapToGrid w:val="0"/>
          <w:sz w:val="22"/>
          <w:szCs w:val="22"/>
        </w:rPr>
      </w:pPr>
    </w:p>
    <w:p w14:paraId="6489C345" w14:textId="7FC25BFB" w:rsidR="00E253C8" w:rsidRPr="006D7C94" w:rsidRDefault="00E253C8" w:rsidP="00E253C8">
      <w:pPr>
        <w:pStyle w:val="NormalJustificado"/>
        <w:keepNext/>
        <w:jc w:val="center"/>
        <w:rPr>
          <w:rFonts w:ascii="Arial" w:hAnsi="Arial" w:cs="Arial"/>
          <w:b w:val="0"/>
          <w:color w:val="365F91" w:themeColor="accent1" w:themeShade="BF"/>
          <w:sz w:val="18"/>
          <w:szCs w:val="18"/>
        </w:rPr>
      </w:pPr>
      <w:bookmarkStart w:id="69" w:name="_Toc214639007"/>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4</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w:t>
      </w:r>
      <w:r w:rsidR="004E1EFF">
        <w:rPr>
          <w:rFonts w:ascii="Arial" w:hAnsi="Arial" w:cs="Arial"/>
          <w:b w:val="0"/>
          <w:color w:val="365F91" w:themeColor="accent1" w:themeShade="BF"/>
          <w:sz w:val="18"/>
          <w:szCs w:val="18"/>
        </w:rPr>
        <w:t>–</w:t>
      </w:r>
      <w:r w:rsidRPr="006D7C94">
        <w:rPr>
          <w:rFonts w:ascii="Arial" w:hAnsi="Arial" w:cs="Arial"/>
          <w:b w:val="0"/>
          <w:color w:val="365F91" w:themeColor="accent1" w:themeShade="BF"/>
          <w:sz w:val="18"/>
          <w:szCs w:val="18"/>
        </w:rPr>
        <w:t xml:space="preserve"> cores</w:t>
      </w:r>
      <w:r w:rsidR="004E1EFF">
        <w:rPr>
          <w:rFonts w:ascii="Arial" w:hAnsi="Arial" w:cs="Arial"/>
          <w:b w:val="0"/>
          <w:color w:val="365F91" w:themeColor="accent1" w:themeShade="BF"/>
          <w:sz w:val="18"/>
          <w:szCs w:val="18"/>
        </w:rPr>
        <w:t xml:space="preserve"> paredes externas</w:t>
      </w:r>
      <w:bookmarkEnd w:id="69"/>
    </w:p>
    <w:tbl>
      <w:tblPr>
        <w:tblW w:w="434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5574"/>
        <w:gridCol w:w="2268"/>
      </w:tblGrid>
      <w:tr w:rsidR="00FE08C4" w:rsidRPr="00EB7B2F" w14:paraId="0429033B" w14:textId="77777777" w:rsidTr="00613959">
        <w:trPr>
          <w:trHeight w:val="283"/>
          <w:tblHeader/>
          <w:jc w:val="center"/>
        </w:trPr>
        <w:tc>
          <w:tcPr>
            <w:tcW w:w="3554" w:type="pct"/>
            <w:shd w:val="clear" w:color="auto" w:fill="365F91"/>
            <w:vAlign w:val="center"/>
          </w:tcPr>
          <w:p w14:paraId="5E46BDAE" w14:textId="77777777" w:rsidR="00FE08C4" w:rsidRPr="00EB7B2F" w:rsidRDefault="00FE08C4" w:rsidP="00613959">
            <w:pPr>
              <w:pStyle w:val="PargrafodaLista"/>
              <w:spacing w:before="60" w:after="60" w:line="276" w:lineRule="auto"/>
              <w:ind w:left="0"/>
              <w:jc w:val="center"/>
              <w:rPr>
                <w:rFonts w:ascii="Arial Negrito" w:hAnsi="Arial Negrito"/>
                <w:b/>
                <w:color w:val="FFFFFF"/>
                <w:sz w:val="22"/>
                <w:szCs w:val="22"/>
              </w:rPr>
            </w:pPr>
            <w:r>
              <w:rPr>
                <w:rFonts w:ascii="Arial Negrito" w:hAnsi="Arial Negrito"/>
                <w:b/>
                <w:color w:val="FFFFFF"/>
                <w:sz w:val="22"/>
                <w:szCs w:val="22"/>
              </w:rPr>
              <w:t>Especificação de Cor</w:t>
            </w:r>
          </w:p>
        </w:tc>
        <w:tc>
          <w:tcPr>
            <w:tcW w:w="1446" w:type="pct"/>
            <w:shd w:val="clear" w:color="auto" w:fill="365F91"/>
            <w:vAlign w:val="center"/>
          </w:tcPr>
          <w:p w14:paraId="5AE7A81B" w14:textId="77777777" w:rsidR="00FE08C4" w:rsidRDefault="00FE08C4" w:rsidP="00613959">
            <w:pPr>
              <w:pStyle w:val="PargrafodaLista"/>
              <w:spacing w:before="60" w:after="60" w:line="276" w:lineRule="auto"/>
              <w:ind w:left="0"/>
              <w:jc w:val="center"/>
              <w:rPr>
                <w:rFonts w:ascii="Arial Negrito" w:hAnsi="Arial Negrito"/>
                <w:b/>
                <w:color w:val="FFFFFF"/>
                <w:sz w:val="22"/>
                <w:szCs w:val="22"/>
              </w:rPr>
            </w:pPr>
            <w:r>
              <w:rPr>
                <w:rFonts w:ascii="Arial Negrito" w:hAnsi="Arial Negrito"/>
                <w:b/>
                <w:color w:val="FFFFFF"/>
                <w:sz w:val="22"/>
                <w:szCs w:val="22"/>
              </w:rPr>
              <w:t>Cor</w:t>
            </w:r>
          </w:p>
        </w:tc>
      </w:tr>
      <w:tr w:rsidR="00FE08C4" w:rsidRPr="00BE555A" w14:paraId="424FCA3D" w14:textId="77777777" w:rsidTr="00613959">
        <w:trPr>
          <w:trHeight w:val="283"/>
          <w:jc w:val="center"/>
        </w:trPr>
        <w:tc>
          <w:tcPr>
            <w:tcW w:w="3554" w:type="pct"/>
            <w:shd w:val="clear" w:color="auto" w:fill="F2F2F2"/>
            <w:vAlign w:val="center"/>
          </w:tcPr>
          <w:p w14:paraId="346DA5BB" w14:textId="008A4D22" w:rsidR="00FE08C4" w:rsidRPr="00121C7F" w:rsidRDefault="00FE08C4" w:rsidP="00613959">
            <w:pPr>
              <w:autoSpaceDE w:val="0"/>
              <w:autoSpaceDN w:val="0"/>
              <w:adjustRightInd w:val="0"/>
              <w:spacing w:after="80" w:line="276" w:lineRule="auto"/>
              <w:contextualSpacing/>
              <w:jc w:val="center"/>
              <w:rPr>
                <w:rFonts w:ascii="Arial" w:hAnsi="Arial" w:cs="Arial"/>
                <w:sz w:val="18"/>
                <w:szCs w:val="18"/>
                <w:highlight w:val="yellow"/>
              </w:rPr>
            </w:pPr>
            <w:r>
              <w:rPr>
                <w:rFonts w:ascii="Arial" w:hAnsi="Arial" w:cs="Arial"/>
                <w:sz w:val="18"/>
                <w:szCs w:val="18"/>
              </w:rPr>
              <w:t>Azul França</w:t>
            </w:r>
          </w:p>
        </w:tc>
        <w:tc>
          <w:tcPr>
            <w:tcW w:w="1446" w:type="pct"/>
            <w:shd w:val="clear" w:color="auto" w:fill="F2F2F2"/>
            <w:vAlign w:val="center"/>
          </w:tcPr>
          <w:p w14:paraId="6D7BD2B8" w14:textId="77777777" w:rsidR="00FE08C4" w:rsidRPr="004632FB" w:rsidRDefault="00FE08C4" w:rsidP="00613959">
            <w:pPr>
              <w:pStyle w:val="PargrafodaLista"/>
              <w:spacing w:after="80" w:line="276" w:lineRule="auto"/>
              <w:ind w:left="0"/>
              <w:jc w:val="center"/>
              <w:rPr>
                <w:rFonts w:ascii="Arial" w:hAnsi="Arial" w:cs="Arial"/>
                <w:sz w:val="18"/>
                <w:szCs w:val="18"/>
                <w:highlight w:val="yellow"/>
              </w:rPr>
            </w:pPr>
            <w:r>
              <w:rPr>
                <w:rFonts w:ascii="Arial" w:hAnsi="Arial" w:cs="Arial"/>
                <w:noProof/>
                <w:sz w:val="22"/>
                <w:szCs w:val="22"/>
              </w:rPr>
              <w:drawing>
                <wp:inline distT="0" distB="0" distL="0" distR="0" wp14:anchorId="41FF144B" wp14:editId="71BA4F52">
                  <wp:extent cx="1094740" cy="772795"/>
                  <wp:effectExtent l="0" t="0" r="0" b="8255"/>
                  <wp:docPr id="162230501" name="Imagem 162230501" descr="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zul"/>
                          <pic:cNvPicPr>
                            <a:picLocks noChangeAspect="1" noChangeArrowheads="1"/>
                          </pic:cNvPicPr>
                        </pic:nvPicPr>
                        <pic:blipFill>
                          <a:blip r:embed="rId24">
                            <a:duotone>
                              <a:prstClr val="black"/>
                              <a:srgbClr val="006FF6">
                                <a:tint val="45000"/>
                                <a:satMod val="400000"/>
                              </a:srgbClr>
                            </a:duotone>
                            <a:extLst>
                              <a:ext uri="{BEBA8EAE-BF5A-486C-A8C5-ECC9F3942E4B}">
                                <a14:imgProps xmlns:a14="http://schemas.microsoft.com/office/drawing/2010/main">
                                  <a14:imgLayer r:embed="rId2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94740" cy="772795"/>
                          </a:xfrm>
                          <a:prstGeom prst="rect">
                            <a:avLst/>
                          </a:prstGeom>
                          <a:noFill/>
                          <a:ln>
                            <a:noFill/>
                          </a:ln>
                          <a:effectLst/>
                        </pic:spPr>
                      </pic:pic>
                    </a:graphicData>
                  </a:graphic>
                </wp:inline>
              </w:drawing>
            </w:r>
          </w:p>
        </w:tc>
      </w:tr>
      <w:tr w:rsidR="00FE08C4" w14:paraId="0B7F49F2" w14:textId="77777777" w:rsidTr="00613959">
        <w:trPr>
          <w:trHeight w:val="283"/>
          <w:jc w:val="center"/>
        </w:trPr>
        <w:tc>
          <w:tcPr>
            <w:tcW w:w="3554" w:type="pct"/>
            <w:shd w:val="clear" w:color="auto" w:fill="F2F2F2"/>
            <w:vAlign w:val="center"/>
          </w:tcPr>
          <w:p w14:paraId="0A0E677F" w14:textId="77777777" w:rsidR="00FE08C4" w:rsidRPr="00121C7F" w:rsidRDefault="00FE08C4" w:rsidP="00613959">
            <w:pPr>
              <w:autoSpaceDE w:val="0"/>
              <w:autoSpaceDN w:val="0"/>
              <w:adjustRightInd w:val="0"/>
              <w:spacing w:after="80" w:line="276" w:lineRule="auto"/>
              <w:contextualSpacing/>
              <w:jc w:val="center"/>
              <w:rPr>
                <w:sz w:val="18"/>
                <w:szCs w:val="18"/>
                <w:highlight w:val="yellow"/>
              </w:rPr>
            </w:pPr>
            <w:r>
              <w:rPr>
                <w:rFonts w:ascii="Arial" w:hAnsi="Arial" w:cs="Arial"/>
                <w:sz w:val="18"/>
                <w:szCs w:val="18"/>
              </w:rPr>
              <w:t>Amarelo Ouro</w:t>
            </w:r>
          </w:p>
        </w:tc>
        <w:tc>
          <w:tcPr>
            <w:tcW w:w="1446" w:type="pct"/>
            <w:shd w:val="clear" w:color="auto" w:fill="F2F2F2"/>
            <w:vAlign w:val="center"/>
          </w:tcPr>
          <w:p w14:paraId="65A524BD" w14:textId="77777777" w:rsidR="00FE08C4" w:rsidRPr="004632FB" w:rsidRDefault="00FE08C4" w:rsidP="00613959">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1381E0F9" wp14:editId="78A05E63">
                  <wp:extent cx="1094740" cy="746760"/>
                  <wp:effectExtent l="0" t="0" r="0" b="0"/>
                  <wp:docPr id="710136992" name="Imagem 710136992" descr="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arelo"/>
                          <pic:cNvPicPr>
                            <a:picLocks noChangeAspect="1" noChangeArrowheads="1"/>
                          </pic:cNvPicPr>
                        </pic:nvPicPr>
                        <pic:blipFill>
                          <a:blip r:embed="rId26">
                            <a:duotone>
                              <a:prstClr val="black"/>
                              <a:srgbClr val="FFFF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094740" cy="746760"/>
                          </a:xfrm>
                          <a:prstGeom prst="rect">
                            <a:avLst/>
                          </a:prstGeom>
                          <a:noFill/>
                          <a:ln>
                            <a:noFill/>
                          </a:ln>
                        </pic:spPr>
                      </pic:pic>
                    </a:graphicData>
                  </a:graphic>
                </wp:inline>
              </w:drawing>
            </w:r>
          </w:p>
        </w:tc>
      </w:tr>
      <w:tr w:rsidR="00FE08C4" w14:paraId="431CF7A6" w14:textId="77777777" w:rsidTr="00613959">
        <w:trPr>
          <w:trHeight w:val="283"/>
          <w:jc w:val="center"/>
        </w:trPr>
        <w:tc>
          <w:tcPr>
            <w:tcW w:w="3554" w:type="pct"/>
            <w:shd w:val="clear" w:color="auto" w:fill="F2F2F2"/>
            <w:vAlign w:val="center"/>
          </w:tcPr>
          <w:p w14:paraId="2D446FE1" w14:textId="77777777" w:rsidR="00FE08C4" w:rsidRPr="00121C7F" w:rsidRDefault="00FE08C4" w:rsidP="00613959">
            <w:pPr>
              <w:autoSpaceDE w:val="0"/>
              <w:autoSpaceDN w:val="0"/>
              <w:adjustRightInd w:val="0"/>
              <w:spacing w:after="80" w:line="276" w:lineRule="auto"/>
              <w:contextualSpacing/>
              <w:jc w:val="center"/>
              <w:rPr>
                <w:sz w:val="18"/>
                <w:szCs w:val="18"/>
                <w:highlight w:val="yellow"/>
              </w:rPr>
            </w:pPr>
            <w:r>
              <w:rPr>
                <w:rFonts w:ascii="Arial" w:hAnsi="Arial" w:cs="Arial"/>
                <w:sz w:val="18"/>
                <w:szCs w:val="18"/>
              </w:rPr>
              <w:t>Vermelho</w:t>
            </w:r>
          </w:p>
        </w:tc>
        <w:tc>
          <w:tcPr>
            <w:tcW w:w="1446" w:type="pct"/>
            <w:shd w:val="clear" w:color="auto" w:fill="F2F2F2"/>
            <w:vAlign w:val="center"/>
          </w:tcPr>
          <w:p w14:paraId="3584CF99" w14:textId="77777777" w:rsidR="00FE08C4" w:rsidRPr="004632FB" w:rsidRDefault="00FE08C4" w:rsidP="00613959">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3B51E311" wp14:editId="4F80DA9E">
                  <wp:extent cx="1094740" cy="721360"/>
                  <wp:effectExtent l="0" t="0" r="0" b="2540"/>
                  <wp:docPr id="523877095" name="Imagem 523877095" descr="l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anja"/>
                          <pic:cNvPicPr>
                            <a:picLocks noChangeAspect="1" noChangeArrowheads="1"/>
                          </pic:cNvPicPr>
                        </pic:nvPicPr>
                        <pic:blipFill>
                          <a:blip r:embed="rId27">
                            <a:duotone>
                              <a:prstClr val="black"/>
                              <a:srgbClr val="FF0000">
                                <a:tint val="45000"/>
                                <a:satMod val="400000"/>
                              </a:srgbClr>
                            </a:duotone>
                            <a:extLst>
                              <a:ext uri="{BEBA8EAE-BF5A-486C-A8C5-ECC9F3942E4B}">
                                <a14:imgProps xmlns:a14="http://schemas.microsoft.com/office/drawing/2010/main">
                                  <a14:imgLayer r:embed="rId28">
                                    <a14:imgEffect>
                                      <a14:colorTemperature colorTemp="47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14851"/>
                          <a:stretch>
                            <a:fillRect/>
                          </a:stretch>
                        </pic:blipFill>
                        <pic:spPr bwMode="auto">
                          <a:xfrm>
                            <a:off x="0" y="0"/>
                            <a:ext cx="1094740" cy="721360"/>
                          </a:xfrm>
                          <a:prstGeom prst="rect">
                            <a:avLst/>
                          </a:prstGeom>
                          <a:noFill/>
                          <a:ln>
                            <a:noFill/>
                          </a:ln>
                        </pic:spPr>
                      </pic:pic>
                    </a:graphicData>
                  </a:graphic>
                </wp:inline>
              </w:drawing>
            </w:r>
          </w:p>
        </w:tc>
      </w:tr>
      <w:tr w:rsidR="00FE08C4" w14:paraId="465EE835" w14:textId="77777777" w:rsidTr="00613959">
        <w:trPr>
          <w:trHeight w:val="283"/>
          <w:jc w:val="center"/>
        </w:trPr>
        <w:tc>
          <w:tcPr>
            <w:tcW w:w="3554" w:type="pct"/>
            <w:shd w:val="clear" w:color="auto" w:fill="F2F2F2"/>
            <w:vAlign w:val="center"/>
          </w:tcPr>
          <w:p w14:paraId="495577B1" w14:textId="77777777" w:rsidR="00FE08C4" w:rsidRPr="00121C7F" w:rsidRDefault="00FE08C4" w:rsidP="00613959">
            <w:pPr>
              <w:autoSpaceDE w:val="0"/>
              <w:autoSpaceDN w:val="0"/>
              <w:adjustRightInd w:val="0"/>
              <w:spacing w:after="80" w:line="276" w:lineRule="auto"/>
              <w:contextualSpacing/>
              <w:jc w:val="center"/>
              <w:rPr>
                <w:sz w:val="18"/>
                <w:szCs w:val="18"/>
                <w:highlight w:val="yellow"/>
              </w:rPr>
            </w:pPr>
            <w:r>
              <w:rPr>
                <w:rFonts w:ascii="Arial" w:hAnsi="Arial" w:cs="Arial"/>
                <w:sz w:val="18"/>
                <w:szCs w:val="18"/>
              </w:rPr>
              <w:t>Cinza claro</w:t>
            </w:r>
          </w:p>
        </w:tc>
        <w:tc>
          <w:tcPr>
            <w:tcW w:w="1446" w:type="pct"/>
            <w:shd w:val="clear" w:color="auto" w:fill="F2F2F2"/>
            <w:vAlign w:val="center"/>
          </w:tcPr>
          <w:p w14:paraId="6EDD99B7" w14:textId="77777777" w:rsidR="00FE08C4" w:rsidRPr="004632FB" w:rsidRDefault="00FE08C4" w:rsidP="00613959">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1D4FB844" wp14:editId="165CCC84">
                  <wp:extent cx="1094740" cy="656590"/>
                  <wp:effectExtent l="0" t="0" r="0" b="0"/>
                  <wp:docPr id="27" name="Imagem 27" descr="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de"/>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094740" cy="656590"/>
                          </a:xfrm>
                          <a:prstGeom prst="rect">
                            <a:avLst/>
                          </a:prstGeom>
                          <a:noFill/>
                          <a:ln>
                            <a:noFill/>
                          </a:ln>
                        </pic:spPr>
                      </pic:pic>
                    </a:graphicData>
                  </a:graphic>
                </wp:inline>
              </w:drawing>
            </w:r>
          </w:p>
        </w:tc>
      </w:tr>
      <w:tr w:rsidR="00FE08C4" w14:paraId="0F1F89AE" w14:textId="77777777" w:rsidTr="00613959">
        <w:trPr>
          <w:trHeight w:val="283"/>
          <w:jc w:val="center"/>
        </w:trPr>
        <w:tc>
          <w:tcPr>
            <w:tcW w:w="3554" w:type="pct"/>
            <w:shd w:val="clear" w:color="auto" w:fill="F2F2F2"/>
            <w:vAlign w:val="center"/>
          </w:tcPr>
          <w:p w14:paraId="63CFC020" w14:textId="63EB04BE" w:rsidR="00FE08C4" w:rsidRDefault="00FE08C4" w:rsidP="00613959">
            <w:pPr>
              <w:autoSpaceDE w:val="0"/>
              <w:autoSpaceDN w:val="0"/>
              <w:adjustRightInd w:val="0"/>
              <w:spacing w:after="80" w:line="276" w:lineRule="auto"/>
              <w:contextualSpacing/>
              <w:jc w:val="center"/>
              <w:rPr>
                <w:rFonts w:ascii="Arial" w:hAnsi="Arial" w:cs="Arial"/>
                <w:sz w:val="18"/>
                <w:szCs w:val="18"/>
              </w:rPr>
            </w:pPr>
            <w:r>
              <w:rPr>
                <w:rFonts w:ascii="Arial" w:hAnsi="Arial" w:cs="Arial"/>
                <w:sz w:val="18"/>
                <w:szCs w:val="18"/>
              </w:rPr>
              <w:t>Branco Gelo</w:t>
            </w:r>
          </w:p>
        </w:tc>
        <w:tc>
          <w:tcPr>
            <w:tcW w:w="1446" w:type="pct"/>
            <w:shd w:val="clear" w:color="auto" w:fill="F2F2F2"/>
            <w:vAlign w:val="center"/>
          </w:tcPr>
          <w:p w14:paraId="340A6DB5" w14:textId="66297F41" w:rsidR="00FE08C4" w:rsidRDefault="00613959" w:rsidP="00613959">
            <w:pPr>
              <w:spacing w:after="80" w:line="276" w:lineRule="auto"/>
              <w:jc w:val="center"/>
              <w:rPr>
                <w:rFonts w:ascii="Arial" w:hAnsi="Arial" w:cs="Arial"/>
                <w:noProof/>
                <w:sz w:val="22"/>
                <w:szCs w:val="22"/>
              </w:rPr>
            </w:pPr>
            <w:r w:rsidRPr="00613959">
              <w:rPr>
                <w:rFonts w:ascii="Arial" w:hAnsi="Arial" w:cs="Arial"/>
                <w:noProof/>
                <w:sz w:val="22"/>
                <w:szCs w:val="22"/>
              </w:rPr>
              <w:drawing>
                <wp:inline distT="0" distB="0" distL="0" distR="0" wp14:anchorId="6103C7B7" wp14:editId="01B464C3">
                  <wp:extent cx="1036758" cy="655200"/>
                  <wp:effectExtent l="0" t="0" r="0" b="0"/>
                  <wp:docPr id="18893008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00872" name=""/>
                          <pic:cNvPicPr/>
                        </pic:nvPicPr>
                        <pic:blipFill>
                          <a:blip r:embed="rId30"/>
                          <a:stretch>
                            <a:fillRect/>
                          </a:stretch>
                        </pic:blipFill>
                        <pic:spPr>
                          <a:xfrm>
                            <a:off x="0" y="0"/>
                            <a:ext cx="1036758" cy="655200"/>
                          </a:xfrm>
                          <a:prstGeom prst="rect">
                            <a:avLst/>
                          </a:prstGeom>
                        </pic:spPr>
                      </pic:pic>
                    </a:graphicData>
                  </a:graphic>
                </wp:inline>
              </w:drawing>
            </w:r>
          </w:p>
        </w:tc>
      </w:tr>
    </w:tbl>
    <w:p w14:paraId="2A50B4B7" w14:textId="6E5B9449" w:rsidR="000C71E2" w:rsidRPr="006D7C94" w:rsidRDefault="000C71E2" w:rsidP="00FA26AE">
      <w:pPr>
        <w:pStyle w:val="Textodebalo"/>
        <w:autoSpaceDE w:val="0"/>
        <w:autoSpaceDN w:val="0"/>
        <w:adjustRightInd w:val="0"/>
        <w:spacing w:before="80" w:line="276" w:lineRule="auto"/>
        <w:ind w:firstLine="993"/>
        <w:jc w:val="both"/>
        <w:rPr>
          <w:rFonts w:ascii="Arial" w:hAnsi="Arial" w:cs="Arial"/>
          <w:color w:val="365F91"/>
          <w:sz w:val="22"/>
          <w:szCs w:val="22"/>
        </w:rPr>
      </w:pPr>
    </w:p>
    <w:p w14:paraId="75319869" w14:textId="7C95DB07" w:rsidR="003C37AE"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225FCC" w:rsidRPr="006D7C94">
        <w:rPr>
          <w:rFonts w:cs="Arial"/>
          <w:b w:val="0"/>
          <w:color w:val="365F91" w:themeColor="accent1" w:themeShade="BF"/>
          <w:sz w:val="22"/>
          <w:szCs w:val="22"/>
        </w:rPr>
        <w:t xml:space="preserve"> de execução</w:t>
      </w:r>
    </w:p>
    <w:p w14:paraId="0AB0DC60" w14:textId="3036EF8C" w:rsidR="00D32C69" w:rsidRPr="006D7C94" w:rsidRDefault="00D32C69"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Ressalta-se a importância de </w:t>
      </w:r>
      <w:r w:rsidR="00E4410F">
        <w:rPr>
          <w:rFonts w:ascii="Arial" w:hAnsi="Arial" w:cs="Arial"/>
          <w:sz w:val="22"/>
          <w:szCs w:val="22"/>
        </w:rPr>
        <w:t>testar as tubulações hidrossanitárias, antes de iniciar</w:t>
      </w:r>
      <w:r w:rsidRPr="006D7C94">
        <w:rPr>
          <w:rFonts w:ascii="Arial" w:hAnsi="Arial" w:cs="Arial"/>
          <w:sz w:val="22"/>
          <w:szCs w:val="22"/>
        </w:rPr>
        <w:t xml:space="preserve"> qualquer serviço de revestimento. Após esses testes, recomenda-se o enchimento dos rasgos feitos durante a execução das instalações, a limpeza da alvenaria</w:t>
      </w:r>
      <w:r w:rsidR="009534A4">
        <w:rPr>
          <w:rFonts w:ascii="Arial" w:hAnsi="Arial" w:cs="Arial"/>
          <w:sz w:val="22"/>
          <w:szCs w:val="22"/>
        </w:rPr>
        <w:t xml:space="preserve"> e </w:t>
      </w:r>
      <w:r w:rsidRPr="006D7C94">
        <w:rPr>
          <w:rFonts w:ascii="Arial" w:hAnsi="Arial" w:cs="Arial"/>
          <w:sz w:val="22"/>
          <w:szCs w:val="22"/>
        </w:rPr>
        <w:t xml:space="preserve">a remoção de eventuais saliências de argamassa das justas. As áreas a serem pintadas devem estar </w:t>
      </w:r>
      <w:r w:rsidR="004859BF" w:rsidRPr="006D7C94">
        <w:rPr>
          <w:rFonts w:ascii="Arial" w:hAnsi="Arial" w:cs="Arial"/>
          <w:sz w:val="22"/>
          <w:szCs w:val="22"/>
        </w:rPr>
        <w:t>perfeitamente</w:t>
      </w:r>
      <w:r w:rsidRPr="006D7C94">
        <w:rPr>
          <w:rFonts w:ascii="Arial" w:hAnsi="Arial" w:cs="Arial"/>
          <w:sz w:val="22"/>
          <w:szCs w:val="22"/>
        </w:rPr>
        <w:t xml:space="preserve"> secas, a</w:t>
      </w:r>
      <w:r w:rsidR="004859BF" w:rsidRPr="006D7C94">
        <w:rPr>
          <w:rFonts w:ascii="Arial" w:hAnsi="Arial" w:cs="Arial"/>
          <w:sz w:val="22"/>
          <w:szCs w:val="22"/>
        </w:rPr>
        <w:t xml:space="preserve"> </w:t>
      </w:r>
      <w:r w:rsidRPr="006D7C94">
        <w:rPr>
          <w:rFonts w:ascii="Arial" w:hAnsi="Arial" w:cs="Arial"/>
          <w:sz w:val="22"/>
          <w:szCs w:val="22"/>
        </w:rPr>
        <w:t>fim de evitar a formação de bolhas.</w:t>
      </w:r>
    </w:p>
    <w:p w14:paraId="3E02F577" w14:textId="3C9A87E0" w:rsidR="00D32C69" w:rsidRDefault="002075FB"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 sequência de </w:t>
      </w:r>
      <w:r w:rsidR="00D32C69" w:rsidRPr="006D7C94">
        <w:rPr>
          <w:rFonts w:ascii="Arial" w:hAnsi="Arial" w:cs="Arial"/>
          <w:sz w:val="22"/>
          <w:szCs w:val="22"/>
        </w:rPr>
        <w:t>revestimento</w:t>
      </w:r>
      <w:r w:rsidRPr="006D7C94">
        <w:rPr>
          <w:rFonts w:ascii="Arial" w:hAnsi="Arial" w:cs="Arial"/>
          <w:sz w:val="22"/>
          <w:szCs w:val="22"/>
        </w:rPr>
        <w:t>s</w:t>
      </w:r>
      <w:r w:rsidR="00D32C69" w:rsidRPr="006D7C94">
        <w:rPr>
          <w:rFonts w:ascii="Arial" w:hAnsi="Arial" w:cs="Arial"/>
          <w:sz w:val="22"/>
          <w:szCs w:val="22"/>
        </w:rPr>
        <w:t xml:space="preserve"> ideal deve </w:t>
      </w:r>
      <w:r w:rsidRPr="006D7C94">
        <w:rPr>
          <w:rFonts w:ascii="Arial" w:hAnsi="Arial" w:cs="Arial"/>
          <w:sz w:val="22"/>
          <w:szCs w:val="22"/>
        </w:rPr>
        <w:t>ser</w:t>
      </w:r>
      <w:r w:rsidR="00D32C69" w:rsidRPr="006D7C94">
        <w:rPr>
          <w:rFonts w:ascii="Arial" w:hAnsi="Arial" w:cs="Arial"/>
          <w:sz w:val="22"/>
          <w:szCs w:val="22"/>
        </w:rPr>
        <w:t>:</w:t>
      </w:r>
      <w:r w:rsidR="009423C9">
        <w:rPr>
          <w:rFonts w:ascii="Arial" w:hAnsi="Arial" w:cs="Arial"/>
          <w:sz w:val="22"/>
          <w:szCs w:val="22"/>
        </w:rPr>
        <w:t xml:space="preserve"> </w:t>
      </w:r>
      <w:r w:rsidR="008F71FC" w:rsidRPr="006D7C94">
        <w:rPr>
          <w:rFonts w:ascii="Arial" w:hAnsi="Arial" w:cs="Arial"/>
          <w:sz w:val="22"/>
          <w:szCs w:val="22"/>
        </w:rPr>
        <w:t xml:space="preserve">chapisco, </w:t>
      </w:r>
      <w:r w:rsidRPr="006D7C94">
        <w:rPr>
          <w:rFonts w:ascii="Arial" w:hAnsi="Arial" w:cs="Arial"/>
          <w:sz w:val="22"/>
          <w:szCs w:val="22"/>
        </w:rPr>
        <w:t>massa única para pintura</w:t>
      </w:r>
      <w:r w:rsidR="00190991">
        <w:rPr>
          <w:rFonts w:ascii="Arial" w:hAnsi="Arial" w:cs="Arial"/>
          <w:sz w:val="22"/>
          <w:szCs w:val="22"/>
        </w:rPr>
        <w:t xml:space="preserve">, massa acrílica </w:t>
      </w:r>
      <w:r w:rsidRPr="006D7C94">
        <w:rPr>
          <w:rFonts w:ascii="Arial" w:hAnsi="Arial" w:cs="Arial"/>
          <w:sz w:val="22"/>
          <w:szCs w:val="22"/>
        </w:rPr>
        <w:t>e pintura</w:t>
      </w:r>
      <w:r w:rsidR="00190991">
        <w:rPr>
          <w:rFonts w:ascii="Arial" w:hAnsi="Arial" w:cs="Arial"/>
          <w:sz w:val="22"/>
          <w:szCs w:val="22"/>
        </w:rPr>
        <w:t xml:space="preserve"> acrílica</w:t>
      </w:r>
      <w:r w:rsidR="00A123BD">
        <w:rPr>
          <w:rFonts w:ascii="Arial" w:hAnsi="Arial" w:cs="Arial"/>
          <w:sz w:val="22"/>
          <w:szCs w:val="22"/>
        </w:rPr>
        <w:t>.</w:t>
      </w:r>
    </w:p>
    <w:p w14:paraId="44BE778A" w14:textId="77777777" w:rsidR="00A123BD" w:rsidRPr="006D7C94" w:rsidRDefault="00A123BD" w:rsidP="00FA26AE">
      <w:pPr>
        <w:pStyle w:val="Textodebalo"/>
        <w:spacing w:before="80" w:line="276" w:lineRule="auto"/>
        <w:ind w:firstLine="709"/>
        <w:jc w:val="both"/>
        <w:textAlignment w:val="baseline"/>
        <w:rPr>
          <w:rFonts w:ascii="Arial" w:hAnsi="Arial" w:cs="Arial"/>
          <w:sz w:val="22"/>
          <w:szCs w:val="22"/>
        </w:rPr>
      </w:pPr>
    </w:p>
    <w:p w14:paraId="2AC4B258" w14:textId="44AAED3A" w:rsidR="00E863D0" w:rsidRPr="006D7C94" w:rsidRDefault="003C37AE"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56FAB47B" w14:textId="4AE1C771" w:rsidR="00D4349F" w:rsidRPr="006D7C94" w:rsidRDefault="008F629E" w:rsidP="008F629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f</w:t>
      </w:r>
      <w:r w:rsidR="00D4349F" w:rsidRPr="006D7C94">
        <w:rPr>
          <w:rFonts w:ascii="Arial" w:hAnsi="Arial" w:cs="Arial"/>
          <w:sz w:val="22"/>
          <w:szCs w:val="22"/>
        </w:rPr>
        <w:t>achada</w:t>
      </w:r>
      <w:r w:rsidR="008A17A7" w:rsidRPr="006D7C94">
        <w:rPr>
          <w:rFonts w:ascii="Arial" w:hAnsi="Arial" w:cs="Arial"/>
          <w:sz w:val="22"/>
          <w:szCs w:val="22"/>
        </w:rPr>
        <w:t>s externas</w:t>
      </w:r>
      <w:r w:rsidR="00BA5ED4">
        <w:rPr>
          <w:rFonts w:ascii="Arial" w:hAnsi="Arial" w:cs="Arial"/>
          <w:sz w:val="22"/>
          <w:szCs w:val="22"/>
        </w:rPr>
        <w:t xml:space="preserve">: pintura acrílica </w:t>
      </w:r>
      <w:r w:rsidR="008A17A7" w:rsidRPr="006D7C94">
        <w:rPr>
          <w:rFonts w:ascii="Arial" w:hAnsi="Arial" w:cs="Arial"/>
          <w:sz w:val="22"/>
          <w:szCs w:val="22"/>
        </w:rPr>
        <w:t xml:space="preserve">– Cores </w:t>
      </w:r>
      <w:r w:rsidR="00BE3BB9">
        <w:rPr>
          <w:rFonts w:ascii="Arial" w:hAnsi="Arial" w:cs="Arial"/>
          <w:sz w:val="22"/>
          <w:szCs w:val="22"/>
        </w:rPr>
        <w:t>conforme projeto.</w:t>
      </w:r>
    </w:p>
    <w:p w14:paraId="1A7BDE1D" w14:textId="4790BFC0" w:rsidR="00975EF2" w:rsidRDefault="004C4FF9" w:rsidP="00975EF2">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p>
    <w:p w14:paraId="4894A732" w14:textId="6C897AEC" w:rsidR="00BE3BB9" w:rsidRDefault="00305F01" w:rsidP="00BE3BB9">
      <w:pPr>
        <w:spacing w:before="80" w:line="276" w:lineRule="auto"/>
        <w:ind w:firstLine="709"/>
        <w:jc w:val="both"/>
        <w:rPr>
          <w:rFonts w:ascii="Arial" w:hAnsi="Arial" w:cs="Arial"/>
          <w:b/>
          <w:bCs/>
          <w:sz w:val="22"/>
          <w:szCs w:val="22"/>
        </w:rPr>
      </w:pPr>
      <w:r>
        <w:rPr>
          <w:rFonts w:ascii="Arial" w:hAnsi="Arial" w:cs="Arial"/>
          <w:b/>
          <w:bCs/>
          <w:sz w:val="22"/>
          <w:szCs w:val="22"/>
        </w:rPr>
        <w:t>MDINF</w:t>
      </w:r>
      <w:r w:rsidR="00BE3BB9" w:rsidRPr="00E937CF">
        <w:rPr>
          <w:rFonts w:ascii="Arial" w:hAnsi="Arial" w:cs="Arial"/>
          <w:b/>
          <w:bCs/>
          <w:sz w:val="22"/>
          <w:szCs w:val="22"/>
        </w:rPr>
        <w:t>-ARQ-</w:t>
      </w:r>
      <w:r w:rsidR="00BE3BB9">
        <w:rPr>
          <w:rFonts w:ascii="Arial" w:hAnsi="Arial" w:cs="Arial"/>
          <w:b/>
          <w:bCs/>
          <w:sz w:val="22"/>
          <w:szCs w:val="22"/>
        </w:rPr>
        <w:t>0</w:t>
      </w:r>
      <w:r w:rsidR="00A123BD">
        <w:rPr>
          <w:rFonts w:ascii="Arial" w:hAnsi="Arial" w:cs="Arial"/>
          <w:b/>
          <w:bCs/>
          <w:sz w:val="22"/>
          <w:szCs w:val="22"/>
        </w:rPr>
        <w:t>6</w:t>
      </w:r>
      <w:r w:rsidR="00BE3BB9">
        <w:rPr>
          <w:rFonts w:ascii="Arial" w:hAnsi="Arial" w:cs="Arial"/>
          <w:b/>
          <w:bCs/>
          <w:sz w:val="22"/>
          <w:szCs w:val="22"/>
        </w:rPr>
        <w:t>-0</w:t>
      </w:r>
      <w:r w:rsidR="00A123BD">
        <w:rPr>
          <w:rFonts w:ascii="Arial" w:hAnsi="Arial" w:cs="Arial"/>
          <w:b/>
          <w:bCs/>
          <w:sz w:val="22"/>
          <w:szCs w:val="22"/>
        </w:rPr>
        <w:t>7</w:t>
      </w:r>
      <w:r w:rsidR="00BE3BB9">
        <w:rPr>
          <w:rFonts w:ascii="Arial" w:hAnsi="Arial" w:cs="Arial"/>
          <w:b/>
          <w:bCs/>
          <w:sz w:val="22"/>
          <w:szCs w:val="22"/>
        </w:rPr>
        <w:t>-FCH</w:t>
      </w:r>
      <w:r w:rsidR="00BE3BB9" w:rsidRPr="00E937CF">
        <w:rPr>
          <w:rFonts w:ascii="Arial" w:hAnsi="Arial" w:cs="Arial"/>
          <w:b/>
          <w:bCs/>
          <w:sz w:val="22"/>
          <w:szCs w:val="22"/>
        </w:rPr>
        <w:t>-</w:t>
      </w:r>
      <w:r w:rsidR="00BE3BB9">
        <w:rPr>
          <w:rFonts w:ascii="Arial" w:hAnsi="Arial" w:cs="Arial"/>
          <w:b/>
          <w:bCs/>
          <w:sz w:val="22"/>
          <w:szCs w:val="22"/>
        </w:rPr>
        <w:t>GER</w:t>
      </w:r>
      <w:r w:rsidR="00BE3BB9" w:rsidRPr="00E937CF">
        <w:rPr>
          <w:rFonts w:ascii="Arial" w:hAnsi="Arial" w:cs="Arial"/>
          <w:b/>
          <w:bCs/>
          <w:sz w:val="22"/>
          <w:szCs w:val="22"/>
        </w:rPr>
        <w:t>0_</w:t>
      </w:r>
      <w:r>
        <w:rPr>
          <w:rFonts w:ascii="Arial" w:hAnsi="Arial" w:cs="Arial"/>
          <w:b/>
          <w:bCs/>
          <w:sz w:val="22"/>
          <w:szCs w:val="22"/>
        </w:rPr>
        <w:t>R01</w:t>
      </w:r>
      <w:r w:rsidR="00BE3BB9">
        <w:rPr>
          <w:rFonts w:ascii="Arial" w:hAnsi="Arial" w:cs="Arial"/>
          <w:sz w:val="22"/>
          <w:szCs w:val="22"/>
        </w:rPr>
        <w:t xml:space="preserve"> – Fachadas</w:t>
      </w:r>
    </w:p>
    <w:p w14:paraId="44963BA0" w14:textId="63E73AB6" w:rsidR="00481C1F" w:rsidRPr="007466AA" w:rsidRDefault="00481C1F" w:rsidP="00BE3BB9">
      <w:pPr>
        <w:spacing w:before="80" w:line="276" w:lineRule="auto"/>
        <w:ind w:firstLine="709"/>
        <w:jc w:val="both"/>
        <w:rPr>
          <w:rFonts w:ascii="Arial" w:hAnsi="Arial" w:cs="Arial"/>
          <w:bCs/>
          <w:sz w:val="22"/>
          <w:szCs w:val="22"/>
        </w:rPr>
      </w:pPr>
      <w:r w:rsidRPr="007466AA">
        <w:rPr>
          <w:rFonts w:ascii="Arial" w:hAnsi="Arial" w:cs="Arial"/>
          <w:bCs/>
          <w:sz w:val="22"/>
          <w:szCs w:val="22"/>
        </w:rPr>
        <w:t xml:space="preserve">Anexo </w:t>
      </w:r>
      <w:r w:rsidR="00A123BD">
        <w:rPr>
          <w:rFonts w:ascii="Arial" w:hAnsi="Arial" w:cs="Arial"/>
          <w:bCs/>
          <w:sz w:val="22"/>
          <w:szCs w:val="22"/>
        </w:rPr>
        <w:t>9</w:t>
      </w:r>
      <w:r w:rsidRPr="007466AA">
        <w:rPr>
          <w:rFonts w:ascii="Arial" w:hAnsi="Arial" w:cs="Arial"/>
          <w:bCs/>
          <w:sz w:val="22"/>
          <w:szCs w:val="22"/>
        </w:rPr>
        <w:t>.5 – Escala de variação de cores</w:t>
      </w:r>
    </w:p>
    <w:p w14:paraId="25455B3E" w14:textId="77777777" w:rsidR="00481C1F" w:rsidRPr="006D7C94" w:rsidRDefault="00481C1F" w:rsidP="00F92185">
      <w:pPr>
        <w:pStyle w:val="Textodebalo"/>
        <w:autoSpaceDE w:val="0"/>
        <w:autoSpaceDN w:val="0"/>
        <w:adjustRightInd w:val="0"/>
        <w:spacing w:before="80" w:line="276" w:lineRule="auto"/>
        <w:jc w:val="both"/>
        <w:rPr>
          <w:rFonts w:ascii="Arial" w:hAnsi="Arial" w:cs="Arial"/>
          <w:bCs/>
          <w:sz w:val="22"/>
          <w:szCs w:val="22"/>
        </w:rPr>
      </w:pPr>
    </w:p>
    <w:p w14:paraId="45C68874" w14:textId="7FAE8495" w:rsidR="003C37AE" w:rsidRPr="006D7C94" w:rsidRDefault="00207BC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6C6DA52D" w14:textId="684F4E86" w:rsidR="00D32C69" w:rsidRPr="006D7C94" w:rsidRDefault="00CF135A" w:rsidP="00FA26AE">
      <w:pPr>
        <w:spacing w:before="80" w:line="276" w:lineRule="auto"/>
        <w:ind w:firstLine="709"/>
        <w:jc w:val="both"/>
        <w:rPr>
          <w:rFonts w:ascii="Arial" w:hAnsi="Arial" w:cs="Arial"/>
          <w:sz w:val="22"/>
          <w:szCs w:val="22"/>
        </w:rPr>
      </w:pPr>
      <w:r w:rsidRPr="006D7C94">
        <w:rPr>
          <w:rFonts w:ascii="Arial" w:hAnsi="Arial" w:cs="Arial"/>
          <w:sz w:val="22"/>
          <w:szCs w:val="22"/>
        </w:rPr>
        <w:t>_</w:t>
      </w:r>
      <w:r w:rsidR="00D32C69" w:rsidRPr="006D7C94">
        <w:rPr>
          <w:rFonts w:ascii="Arial" w:hAnsi="Arial" w:cs="Arial"/>
          <w:sz w:val="22"/>
          <w:szCs w:val="22"/>
        </w:rPr>
        <w:t>ABNT NBR 11702</w:t>
      </w:r>
      <w:r w:rsidR="000C229B">
        <w:rPr>
          <w:rFonts w:ascii="Arial" w:hAnsi="Arial" w:cs="Arial"/>
          <w:sz w:val="22"/>
          <w:szCs w:val="22"/>
        </w:rPr>
        <w:t xml:space="preserve">:2019 – </w:t>
      </w:r>
      <w:r w:rsidR="00D32C69" w:rsidRPr="006D7C94">
        <w:rPr>
          <w:rFonts w:ascii="Arial" w:hAnsi="Arial" w:cs="Arial"/>
          <w:i/>
          <w:sz w:val="22"/>
          <w:szCs w:val="22"/>
        </w:rPr>
        <w:t>Tintas</w:t>
      </w:r>
      <w:r w:rsidR="000C229B">
        <w:rPr>
          <w:rFonts w:ascii="Arial" w:hAnsi="Arial" w:cs="Arial"/>
          <w:i/>
          <w:sz w:val="22"/>
          <w:szCs w:val="22"/>
        </w:rPr>
        <w:t xml:space="preserve"> </w:t>
      </w:r>
      <w:r w:rsidR="00D32C69" w:rsidRPr="006D7C94">
        <w:rPr>
          <w:rFonts w:ascii="Arial" w:hAnsi="Arial" w:cs="Arial"/>
          <w:i/>
          <w:sz w:val="22"/>
          <w:szCs w:val="22"/>
        </w:rPr>
        <w:t>para construção civil – Tintas para edificações não industriais – Classificação;</w:t>
      </w:r>
    </w:p>
    <w:p w14:paraId="4566A3C9" w14:textId="2EF50A07" w:rsidR="00D32C69" w:rsidRPr="006D7C94" w:rsidRDefault="00D32C69" w:rsidP="00FA26AE">
      <w:pPr>
        <w:spacing w:before="80" w:line="276" w:lineRule="auto"/>
        <w:ind w:firstLine="709"/>
        <w:jc w:val="both"/>
        <w:rPr>
          <w:rFonts w:ascii="Arial" w:hAnsi="Arial" w:cs="Arial"/>
          <w:i/>
          <w:sz w:val="22"/>
          <w:szCs w:val="22"/>
        </w:rPr>
      </w:pPr>
      <w:r w:rsidRPr="006D7C94">
        <w:rPr>
          <w:rFonts w:ascii="Arial" w:hAnsi="Arial" w:cs="Arial"/>
          <w:sz w:val="22"/>
          <w:szCs w:val="22"/>
        </w:rPr>
        <w:t>_ABNT NBR</w:t>
      </w:r>
      <w:r w:rsidR="008E72DA">
        <w:rPr>
          <w:rFonts w:ascii="Arial" w:hAnsi="Arial" w:cs="Arial"/>
          <w:sz w:val="22"/>
          <w:szCs w:val="22"/>
        </w:rPr>
        <w:t xml:space="preserve"> </w:t>
      </w:r>
      <w:r w:rsidRPr="006D7C94">
        <w:rPr>
          <w:rFonts w:ascii="Arial" w:hAnsi="Arial" w:cs="Arial"/>
          <w:sz w:val="22"/>
          <w:szCs w:val="22"/>
        </w:rPr>
        <w:t>13245</w:t>
      </w:r>
      <w:r w:rsidR="007B21BB">
        <w:rPr>
          <w:rFonts w:ascii="Arial" w:hAnsi="Arial" w:cs="Arial"/>
          <w:sz w:val="22"/>
          <w:szCs w:val="22"/>
        </w:rPr>
        <w:t xml:space="preserve">:2011 – </w:t>
      </w:r>
      <w:r w:rsidRPr="006D7C94">
        <w:rPr>
          <w:rFonts w:ascii="Arial" w:hAnsi="Arial" w:cs="Arial"/>
          <w:i/>
          <w:sz w:val="22"/>
          <w:szCs w:val="22"/>
        </w:rPr>
        <w:t>Tintas</w:t>
      </w:r>
      <w:r w:rsidR="007B21BB">
        <w:rPr>
          <w:rFonts w:ascii="Arial" w:hAnsi="Arial" w:cs="Arial"/>
          <w:i/>
          <w:sz w:val="22"/>
          <w:szCs w:val="22"/>
        </w:rPr>
        <w:t xml:space="preserve"> </w:t>
      </w:r>
      <w:r w:rsidRPr="006D7C94">
        <w:rPr>
          <w:rFonts w:ascii="Arial" w:hAnsi="Arial" w:cs="Arial"/>
          <w:i/>
          <w:sz w:val="22"/>
          <w:szCs w:val="22"/>
        </w:rPr>
        <w:t>para construção civil - Execução de pinturas em edificações não industriais - Preparação de superfície.</w:t>
      </w:r>
    </w:p>
    <w:p w14:paraId="0DA63A5A" w14:textId="77777777" w:rsidR="00F20F0C" w:rsidRPr="006D7C94" w:rsidRDefault="00F20F0C" w:rsidP="00FA26AE">
      <w:pPr>
        <w:spacing w:before="80" w:line="276" w:lineRule="auto"/>
        <w:ind w:firstLine="709"/>
        <w:jc w:val="both"/>
        <w:rPr>
          <w:rFonts w:ascii="Arial" w:hAnsi="Arial" w:cs="Arial"/>
          <w:sz w:val="22"/>
          <w:szCs w:val="22"/>
        </w:rPr>
      </w:pPr>
    </w:p>
    <w:p w14:paraId="265F6092" w14:textId="7E1E1FE6" w:rsidR="00F841CE"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0" w:name="_Toc214644947"/>
      <w:r w:rsidRPr="006D7C94">
        <w:rPr>
          <w:rFonts w:cs="Arial"/>
          <w:b w:val="0"/>
          <w:color w:val="365F91" w:themeColor="accent1" w:themeShade="BF"/>
          <w:sz w:val="22"/>
          <w:szCs w:val="22"/>
        </w:rPr>
        <w:t>Paredes internas - áreas secas</w:t>
      </w:r>
      <w:bookmarkEnd w:id="70"/>
    </w:p>
    <w:p w14:paraId="34088154" w14:textId="79504E44" w:rsidR="00F841CE" w:rsidRDefault="00F841CE" w:rsidP="00FA26AE">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paredes internas (ver indicações no projeto) receberão pintura em tinta acrílica acetinada lavável sobre </w:t>
      </w:r>
      <w:r w:rsidR="00207BCB" w:rsidRPr="006D7C94">
        <w:rPr>
          <w:rFonts w:ascii="Arial" w:hAnsi="Arial" w:cs="Arial"/>
          <w:snapToGrid w:val="0"/>
          <w:sz w:val="22"/>
          <w:szCs w:val="22"/>
        </w:rPr>
        <w:t>massa</w:t>
      </w:r>
      <w:r w:rsidRPr="006D7C94">
        <w:rPr>
          <w:rFonts w:ascii="Arial" w:hAnsi="Arial" w:cs="Arial"/>
          <w:snapToGrid w:val="0"/>
          <w:sz w:val="22"/>
          <w:szCs w:val="22"/>
        </w:rPr>
        <w:t xml:space="preserve"> corrida </w:t>
      </w:r>
      <w:r w:rsidR="009279B2">
        <w:rPr>
          <w:rFonts w:ascii="Arial" w:hAnsi="Arial" w:cs="Arial"/>
          <w:snapToGrid w:val="0"/>
          <w:sz w:val="22"/>
          <w:szCs w:val="22"/>
        </w:rPr>
        <w:t>PVA</w:t>
      </w:r>
      <w:r w:rsidRPr="006D7C94">
        <w:rPr>
          <w:rFonts w:ascii="Arial" w:hAnsi="Arial" w:cs="Arial"/>
          <w:snapToGrid w:val="0"/>
          <w:sz w:val="22"/>
          <w:szCs w:val="22"/>
        </w:rPr>
        <w:t>.</w:t>
      </w:r>
    </w:p>
    <w:p w14:paraId="4834A581" w14:textId="0FFC0582" w:rsidR="00155B11" w:rsidRPr="00904FC1" w:rsidRDefault="00155B11" w:rsidP="00155B11">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paredes internas das áreas </w:t>
      </w:r>
      <w:r>
        <w:rPr>
          <w:rFonts w:ascii="Arial" w:hAnsi="Arial" w:cs="Arial"/>
          <w:snapToGrid w:val="0"/>
          <w:sz w:val="22"/>
          <w:szCs w:val="22"/>
        </w:rPr>
        <w:t>pedagógicas</w:t>
      </w:r>
      <w:r w:rsidRPr="006D7C94">
        <w:rPr>
          <w:rFonts w:ascii="Arial" w:hAnsi="Arial" w:cs="Arial"/>
          <w:snapToGrid w:val="0"/>
          <w:sz w:val="22"/>
          <w:szCs w:val="22"/>
        </w:rPr>
        <w:t xml:space="preserve">, (ver indicações no projeto), receberão </w:t>
      </w:r>
      <w:r w:rsidR="00887D33">
        <w:rPr>
          <w:rFonts w:ascii="Arial" w:hAnsi="Arial" w:cs="Arial"/>
          <w:snapToGrid w:val="0"/>
          <w:sz w:val="22"/>
          <w:szCs w:val="22"/>
        </w:rPr>
        <w:t xml:space="preserve">na parte inferior </w:t>
      </w:r>
      <w:r w:rsidRPr="00904FC1">
        <w:rPr>
          <w:rFonts w:ascii="Arial" w:hAnsi="Arial" w:cs="Arial"/>
          <w:snapToGrid w:val="0"/>
          <w:sz w:val="22"/>
          <w:szCs w:val="22"/>
        </w:rPr>
        <w:t xml:space="preserve">pintura em tinta epóxi sobre </w:t>
      </w:r>
      <w:r w:rsidR="00C44121">
        <w:rPr>
          <w:rFonts w:ascii="Arial" w:hAnsi="Arial" w:cs="Arial"/>
          <w:snapToGrid w:val="0"/>
          <w:sz w:val="22"/>
          <w:szCs w:val="22"/>
        </w:rPr>
        <w:t>massa única</w:t>
      </w:r>
      <w:r w:rsidR="00506876">
        <w:rPr>
          <w:rFonts w:ascii="Arial" w:hAnsi="Arial" w:cs="Arial"/>
          <w:snapToGrid w:val="0"/>
          <w:sz w:val="22"/>
          <w:szCs w:val="22"/>
        </w:rPr>
        <w:t>, até a altura de 1,00m do piso acabado</w:t>
      </w:r>
      <w:r w:rsidR="00887D33">
        <w:rPr>
          <w:rFonts w:ascii="Arial" w:hAnsi="Arial" w:cs="Arial"/>
          <w:snapToGrid w:val="0"/>
          <w:sz w:val="22"/>
          <w:szCs w:val="22"/>
        </w:rPr>
        <w:t xml:space="preserve"> e</w:t>
      </w:r>
      <w:r w:rsidR="00506876">
        <w:rPr>
          <w:rFonts w:ascii="Arial" w:hAnsi="Arial" w:cs="Arial"/>
          <w:snapToGrid w:val="0"/>
          <w:sz w:val="22"/>
          <w:szCs w:val="22"/>
        </w:rPr>
        <w:t>,</w:t>
      </w:r>
      <w:r w:rsidR="00887D33">
        <w:rPr>
          <w:rFonts w:ascii="Arial" w:hAnsi="Arial" w:cs="Arial"/>
          <w:snapToGrid w:val="0"/>
          <w:sz w:val="22"/>
          <w:szCs w:val="22"/>
        </w:rPr>
        <w:t xml:space="preserve"> na parte superior, </w:t>
      </w:r>
      <w:r w:rsidR="00887D33" w:rsidRPr="006D7C94">
        <w:rPr>
          <w:rFonts w:ascii="Arial" w:hAnsi="Arial" w:cs="Arial"/>
          <w:snapToGrid w:val="0"/>
          <w:sz w:val="22"/>
          <w:szCs w:val="22"/>
        </w:rPr>
        <w:t xml:space="preserve">pintura em tinta acrílica acetinada lavável sobre massa corrida </w:t>
      </w:r>
      <w:r w:rsidR="00887D33">
        <w:rPr>
          <w:rFonts w:ascii="Arial" w:hAnsi="Arial" w:cs="Arial"/>
          <w:snapToGrid w:val="0"/>
          <w:sz w:val="22"/>
          <w:szCs w:val="22"/>
        </w:rPr>
        <w:t>PVA</w:t>
      </w:r>
      <w:r w:rsidR="00887D33" w:rsidRPr="006D7C94">
        <w:rPr>
          <w:rFonts w:ascii="Arial" w:hAnsi="Arial" w:cs="Arial"/>
          <w:snapToGrid w:val="0"/>
          <w:sz w:val="22"/>
          <w:szCs w:val="22"/>
        </w:rPr>
        <w:t>.</w:t>
      </w:r>
    </w:p>
    <w:p w14:paraId="45564783" w14:textId="247A7100" w:rsidR="00F841CE" w:rsidRPr="006D7C94" w:rsidRDefault="00185C8F" w:rsidP="00FA26AE">
      <w:pPr>
        <w:spacing w:before="80" w:line="276" w:lineRule="auto"/>
        <w:ind w:firstLine="709"/>
        <w:jc w:val="both"/>
        <w:rPr>
          <w:rFonts w:ascii="Arial" w:hAnsi="Arial" w:cs="Arial"/>
          <w:snapToGrid w:val="0"/>
          <w:sz w:val="22"/>
          <w:szCs w:val="22"/>
        </w:rPr>
      </w:pPr>
      <w:r w:rsidRPr="00904FC1">
        <w:rPr>
          <w:rFonts w:ascii="Arial" w:hAnsi="Arial" w:cs="Arial"/>
          <w:snapToGrid w:val="0"/>
          <w:sz w:val="22"/>
          <w:szCs w:val="22"/>
        </w:rPr>
        <w:t xml:space="preserve">As paredes das salas de aula receberão roda meio, de </w:t>
      </w:r>
      <w:r w:rsidR="002A1926">
        <w:rPr>
          <w:rFonts w:ascii="Arial" w:hAnsi="Arial" w:cs="Arial"/>
          <w:snapToGrid w:val="0"/>
          <w:sz w:val="22"/>
          <w:szCs w:val="22"/>
        </w:rPr>
        <w:t>7</w:t>
      </w:r>
      <w:r w:rsidRPr="00904FC1">
        <w:rPr>
          <w:rFonts w:ascii="Arial" w:hAnsi="Arial" w:cs="Arial"/>
          <w:snapToGrid w:val="0"/>
          <w:sz w:val="22"/>
          <w:szCs w:val="22"/>
        </w:rPr>
        <w:t xml:space="preserve">cm em madeira </w:t>
      </w:r>
      <w:r w:rsidR="00292E2C" w:rsidRPr="00904FC1">
        <w:rPr>
          <w:rFonts w:ascii="Arial" w:hAnsi="Arial" w:cs="Arial"/>
          <w:snapToGrid w:val="0"/>
          <w:sz w:val="22"/>
          <w:szCs w:val="22"/>
        </w:rPr>
        <w:t xml:space="preserve">com pintura esmalte sintético na cor </w:t>
      </w:r>
      <w:r w:rsidR="000755BD">
        <w:rPr>
          <w:rFonts w:ascii="Arial" w:hAnsi="Arial" w:cs="Arial"/>
          <w:snapToGrid w:val="0"/>
          <w:sz w:val="22"/>
          <w:szCs w:val="22"/>
        </w:rPr>
        <w:t>branca</w:t>
      </w:r>
      <w:r w:rsidRPr="00904FC1">
        <w:rPr>
          <w:rFonts w:ascii="Arial" w:hAnsi="Arial" w:cs="Arial"/>
          <w:snapToGrid w:val="0"/>
          <w:sz w:val="22"/>
          <w:szCs w:val="22"/>
        </w:rPr>
        <w:t>, fixados (na parte superior) a 0,</w:t>
      </w:r>
      <w:r w:rsidR="005322BC" w:rsidRPr="00904FC1">
        <w:rPr>
          <w:rFonts w:ascii="Arial" w:hAnsi="Arial" w:cs="Arial"/>
          <w:snapToGrid w:val="0"/>
          <w:sz w:val="22"/>
          <w:szCs w:val="22"/>
        </w:rPr>
        <w:t>90</w:t>
      </w:r>
      <w:r w:rsidRPr="00904FC1">
        <w:rPr>
          <w:rFonts w:ascii="Arial" w:hAnsi="Arial" w:cs="Arial"/>
          <w:snapToGrid w:val="0"/>
          <w:sz w:val="22"/>
          <w:szCs w:val="22"/>
        </w:rPr>
        <w:t>m do piso.</w:t>
      </w:r>
    </w:p>
    <w:p w14:paraId="7DC41281" w14:textId="71DDFF59" w:rsidR="00185C8F" w:rsidRDefault="00613279" w:rsidP="00FA26AE">
      <w:pPr>
        <w:spacing w:before="80" w:line="276" w:lineRule="auto"/>
        <w:ind w:firstLine="709"/>
        <w:jc w:val="both"/>
        <w:rPr>
          <w:rFonts w:ascii="Arial" w:hAnsi="Arial" w:cs="Arial"/>
          <w:snapToGrid w:val="0"/>
          <w:sz w:val="22"/>
          <w:szCs w:val="22"/>
        </w:rPr>
      </w:pPr>
      <w:r>
        <w:rPr>
          <w:rFonts w:ascii="Arial" w:hAnsi="Arial" w:cs="Arial"/>
          <w:snapToGrid w:val="0"/>
          <w:sz w:val="22"/>
          <w:szCs w:val="22"/>
        </w:rPr>
        <w:t xml:space="preserve">As paredes </w:t>
      </w:r>
      <w:r w:rsidR="00CF396D">
        <w:rPr>
          <w:rFonts w:ascii="Arial" w:hAnsi="Arial" w:cs="Arial"/>
          <w:snapToGrid w:val="0"/>
          <w:sz w:val="22"/>
          <w:szCs w:val="22"/>
        </w:rPr>
        <w:t>da circulação, refeitório</w:t>
      </w:r>
      <w:r w:rsidR="00E00150">
        <w:rPr>
          <w:rFonts w:ascii="Arial" w:hAnsi="Arial" w:cs="Arial"/>
          <w:snapToGrid w:val="0"/>
          <w:sz w:val="22"/>
          <w:szCs w:val="22"/>
        </w:rPr>
        <w:t xml:space="preserve"> e pátio receberão </w:t>
      </w:r>
      <w:r w:rsidR="00CD3BB0">
        <w:rPr>
          <w:rFonts w:ascii="Arial" w:hAnsi="Arial" w:cs="Arial"/>
          <w:snapToGrid w:val="0"/>
          <w:sz w:val="22"/>
          <w:szCs w:val="22"/>
        </w:rPr>
        <w:t>revestimento cerâmico 10x10cm nas cores amarela e branca</w:t>
      </w:r>
      <w:r w:rsidR="00E228DE">
        <w:rPr>
          <w:rFonts w:ascii="Arial" w:hAnsi="Arial" w:cs="Arial"/>
          <w:snapToGrid w:val="0"/>
          <w:sz w:val="22"/>
          <w:szCs w:val="22"/>
        </w:rPr>
        <w:t xml:space="preserve"> </w:t>
      </w:r>
      <w:r w:rsidR="00CD3BB0">
        <w:rPr>
          <w:rFonts w:ascii="Arial" w:hAnsi="Arial" w:cs="Arial"/>
          <w:snapToGrid w:val="0"/>
          <w:sz w:val="22"/>
          <w:szCs w:val="22"/>
        </w:rPr>
        <w:t>com rejuntamento em epóxi na cor cinza platina</w:t>
      </w:r>
      <w:r w:rsidR="00A7149C">
        <w:rPr>
          <w:rFonts w:ascii="Arial" w:hAnsi="Arial" w:cs="Arial"/>
          <w:snapToGrid w:val="0"/>
          <w:sz w:val="22"/>
          <w:szCs w:val="22"/>
        </w:rPr>
        <w:t xml:space="preserve">, até a altura de 1,00m do piso acabado, </w:t>
      </w:r>
      <w:r w:rsidR="00887D33">
        <w:rPr>
          <w:rFonts w:ascii="Arial" w:hAnsi="Arial" w:cs="Arial"/>
          <w:snapToGrid w:val="0"/>
          <w:sz w:val="22"/>
          <w:szCs w:val="22"/>
        </w:rPr>
        <w:t xml:space="preserve">e acima </w:t>
      </w:r>
      <w:r w:rsidR="00887D33" w:rsidRPr="006D7C94">
        <w:rPr>
          <w:rFonts w:ascii="Arial" w:hAnsi="Arial" w:cs="Arial"/>
          <w:snapToGrid w:val="0"/>
          <w:sz w:val="22"/>
          <w:szCs w:val="22"/>
        </w:rPr>
        <w:t xml:space="preserve">pintura em tinta acrílica acetinada lavável sobre massa corrida </w:t>
      </w:r>
      <w:r w:rsidR="00887D33">
        <w:rPr>
          <w:rFonts w:ascii="Arial" w:hAnsi="Arial" w:cs="Arial"/>
          <w:snapToGrid w:val="0"/>
          <w:sz w:val="22"/>
          <w:szCs w:val="22"/>
        </w:rPr>
        <w:t xml:space="preserve">PVA, </w:t>
      </w:r>
      <w:r w:rsidR="00A7149C">
        <w:rPr>
          <w:rFonts w:ascii="Arial" w:hAnsi="Arial" w:cs="Arial"/>
          <w:snapToGrid w:val="0"/>
          <w:sz w:val="22"/>
          <w:szCs w:val="22"/>
        </w:rPr>
        <w:t>conforme indicações no projeto.</w:t>
      </w:r>
    </w:p>
    <w:p w14:paraId="2303EDA0" w14:textId="77777777" w:rsidR="00491BCF" w:rsidRPr="006D7C94" w:rsidRDefault="00491BCF" w:rsidP="00FA26AE">
      <w:pPr>
        <w:spacing w:before="80" w:line="276" w:lineRule="auto"/>
        <w:ind w:firstLine="709"/>
        <w:jc w:val="both"/>
        <w:rPr>
          <w:rFonts w:ascii="Arial" w:hAnsi="Arial" w:cs="Arial"/>
          <w:snapToGrid w:val="0"/>
          <w:sz w:val="22"/>
          <w:szCs w:val="22"/>
        </w:rPr>
      </w:pPr>
    </w:p>
    <w:p w14:paraId="1A0237D2" w14:textId="1F708DA4" w:rsidR="00F841CE" w:rsidRPr="006D7C94" w:rsidRDefault="00F841CE"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dos Materiais</w:t>
      </w:r>
    </w:p>
    <w:p w14:paraId="622434D9" w14:textId="4DAE7AFE" w:rsidR="00F841CE" w:rsidRPr="006D7C94" w:rsidRDefault="00F841CE" w:rsidP="00FA26AE">
      <w:pPr>
        <w:autoSpaceDE w:val="0"/>
        <w:autoSpaceDN w:val="0"/>
        <w:adjustRightInd w:val="0"/>
        <w:spacing w:before="80" w:line="276" w:lineRule="auto"/>
        <w:ind w:firstLine="709"/>
        <w:jc w:val="both"/>
        <w:rPr>
          <w:rFonts w:ascii="Arial" w:hAnsi="Arial" w:cs="Arial"/>
          <w:b/>
          <w:snapToGrid w:val="0"/>
          <w:sz w:val="22"/>
          <w:szCs w:val="22"/>
        </w:rPr>
      </w:pPr>
      <w:r w:rsidRPr="006D7C94">
        <w:rPr>
          <w:rFonts w:ascii="Arial" w:hAnsi="Arial" w:cs="Arial"/>
          <w:b/>
          <w:sz w:val="22"/>
          <w:szCs w:val="22"/>
        </w:rPr>
        <w:t xml:space="preserve">Pintura </w:t>
      </w:r>
      <w:r w:rsidR="004859BF" w:rsidRPr="006D7C94">
        <w:rPr>
          <w:rFonts w:ascii="Arial" w:hAnsi="Arial" w:cs="Arial"/>
          <w:b/>
          <w:sz w:val="22"/>
          <w:szCs w:val="22"/>
        </w:rPr>
        <w:t>acrílica</w:t>
      </w:r>
      <w:r w:rsidR="001E5104" w:rsidRPr="006D7C94">
        <w:rPr>
          <w:rFonts w:ascii="Arial" w:hAnsi="Arial" w:cs="Arial"/>
          <w:b/>
          <w:sz w:val="22"/>
          <w:szCs w:val="22"/>
        </w:rPr>
        <w:t>:</w:t>
      </w:r>
    </w:p>
    <w:p w14:paraId="220C6690" w14:textId="203EF7D5" w:rsidR="00F841CE" w:rsidRPr="006D7C94" w:rsidRDefault="00F841CE" w:rsidP="00FA26AE">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w:t>
      </w:r>
      <w:r w:rsidR="00023AD9" w:rsidRPr="006D7C94">
        <w:rPr>
          <w:rFonts w:ascii="Arial" w:hAnsi="Arial" w:cs="Arial"/>
          <w:snapToGrid w:val="0"/>
          <w:sz w:val="22"/>
          <w:szCs w:val="22"/>
        </w:rPr>
        <w:t>A</w:t>
      </w:r>
      <w:r w:rsidRPr="006D7C94">
        <w:rPr>
          <w:rFonts w:ascii="Arial" w:hAnsi="Arial" w:cs="Arial"/>
          <w:snapToGrid w:val="0"/>
          <w:sz w:val="22"/>
          <w:szCs w:val="22"/>
        </w:rPr>
        <w:t xml:space="preserve">s paredes deverão ser pintadas, com tinta acrílica acetinada, cor: </w:t>
      </w:r>
      <w:r w:rsidR="00DF2C9D" w:rsidRPr="006D7C94">
        <w:rPr>
          <w:rFonts w:ascii="Arial" w:hAnsi="Arial" w:cs="Arial"/>
          <w:snapToGrid w:val="0"/>
          <w:sz w:val="22"/>
          <w:szCs w:val="22"/>
        </w:rPr>
        <w:t>BRANCO GELO</w:t>
      </w:r>
      <w:r w:rsidR="00915B3B" w:rsidRPr="006D7C94">
        <w:rPr>
          <w:rFonts w:ascii="Arial" w:hAnsi="Arial" w:cs="Arial"/>
          <w:snapToGrid w:val="0"/>
          <w:sz w:val="22"/>
          <w:szCs w:val="22"/>
        </w:rPr>
        <w:t>;</w:t>
      </w:r>
    </w:p>
    <w:p w14:paraId="0D9BF82C" w14:textId="52E8A4F7" w:rsidR="00506876" w:rsidRPr="00506876" w:rsidRDefault="00F841CE" w:rsidP="00506876">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 xml:space="preserve">- Modelo de referência: Tinta </w:t>
      </w:r>
      <w:r w:rsidR="008D19CB" w:rsidRPr="006D7C94">
        <w:rPr>
          <w:rFonts w:ascii="Arial" w:hAnsi="Arial" w:cs="Arial"/>
          <w:i/>
          <w:sz w:val="22"/>
          <w:szCs w:val="22"/>
        </w:rPr>
        <w:t>Suvinil</w:t>
      </w:r>
      <w:r w:rsidR="008D19CB" w:rsidRPr="006D7C94">
        <w:rPr>
          <w:rFonts w:ascii="Arial" w:hAnsi="Arial" w:cs="Arial"/>
          <w:sz w:val="22"/>
          <w:szCs w:val="22"/>
        </w:rPr>
        <w:t xml:space="preserve"> Acrílico cor </w:t>
      </w:r>
      <w:r w:rsidR="00E574FF" w:rsidRPr="006D7C94">
        <w:rPr>
          <w:rFonts w:ascii="Arial" w:hAnsi="Arial" w:cs="Arial"/>
          <w:sz w:val="22"/>
          <w:szCs w:val="22"/>
        </w:rPr>
        <w:t>Branco Gelo</w:t>
      </w:r>
      <w:r w:rsidRPr="006D7C94">
        <w:rPr>
          <w:rFonts w:ascii="Arial" w:hAnsi="Arial" w:cs="Arial"/>
          <w:sz w:val="22"/>
          <w:szCs w:val="22"/>
        </w:rPr>
        <w:t>, ou equivalente.</w:t>
      </w:r>
    </w:p>
    <w:p w14:paraId="3F118C96" w14:textId="35B220AA" w:rsidR="006E61BF" w:rsidRPr="006D7C94" w:rsidRDefault="006E61BF" w:rsidP="006E61BF">
      <w:pPr>
        <w:autoSpaceDE w:val="0"/>
        <w:autoSpaceDN w:val="0"/>
        <w:adjustRightInd w:val="0"/>
        <w:spacing w:before="80" w:line="276" w:lineRule="auto"/>
        <w:ind w:firstLine="709"/>
        <w:jc w:val="both"/>
        <w:rPr>
          <w:rFonts w:ascii="Arial" w:hAnsi="Arial" w:cs="Arial"/>
          <w:b/>
          <w:snapToGrid w:val="0"/>
          <w:sz w:val="22"/>
          <w:szCs w:val="22"/>
        </w:rPr>
      </w:pPr>
      <w:r w:rsidRPr="006D7C94">
        <w:rPr>
          <w:rFonts w:ascii="Arial" w:hAnsi="Arial" w:cs="Arial"/>
          <w:b/>
          <w:sz w:val="22"/>
          <w:szCs w:val="22"/>
        </w:rPr>
        <w:t xml:space="preserve">Pintura </w:t>
      </w:r>
      <w:r>
        <w:rPr>
          <w:rFonts w:ascii="Arial" w:hAnsi="Arial" w:cs="Arial"/>
          <w:b/>
          <w:sz w:val="22"/>
          <w:szCs w:val="22"/>
        </w:rPr>
        <w:t>epóxi</w:t>
      </w:r>
      <w:r w:rsidRPr="006D7C94">
        <w:rPr>
          <w:rFonts w:ascii="Arial" w:hAnsi="Arial" w:cs="Arial"/>
          <w:b/>
          <w:sz w:val="22"/>
          <w:szCs w:val="22"/>
        </w:rPr>
        <w:t>:</w:t>
      </w:r>
    </w:p>
    <w:p w14:paraId="1F4B35A7" w14:textId="4127BE5B" w:rsidR="006E61BF" w:rsidRPr="006D7C94" w:rsidRDefault="006E61BF" w:rsidP="006E61BF">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As paredes deverão ser pintadas, com tinta </w:t>
      </w:r>
      <w:r>
        <w:rPr>
          <w:rFonts w:ascii="Arial" w:hAnsi="Arial" w:cs="Arial"/>
          <w:snapToGrid w:val="0"/>
          <w:sz w:val="22"/>
          <w:szCs w:val="22"/>
        </w:rPr>
        <w:t>epóxi</w:t>
      </w:r>
      <w:r w:rsidRPr="006D7C94">
        <w:rPr>
          <w:rFonts w:ascii="Arial" w:hAnsi="Arial" w:cs="Arial"/>
          <w:snapToGrid w:val="0"/>
          <w:sz w:val="22"/>
          <w:szCs w:val="22"/>
        </w:rPr>
        <w:t xml:space="preserve">, cor: </w:t>
      </w:r>
      <w:r>
        <w:rPr>
          <w:rFonts w:ascii="Arial" w:hAnsi="Arial" w:cs="Arial"/>
          <w:snapToGrid w:val="0"/>
          <w:sz w:val="22"/>
          <w:szCs w:val="22"/>
        </w:rPr>
        <w:t>LARANJA E VERDE</w:t>
      </w:r>
      <w:r w:rsidRPr="006D7C94">
        <w:rPr>
          <w:rFonts w:ascii="Arial" w:hAnsi="Arial" w:cs="Arial"/>
          <w:snapToGrid w:val="0"/>
          <w:sz w:val="22"/>
          <w:szCs w:val="22"/>
        </w:rPr>
        <w:t>;</w:t>
      </w:r>
    </w:p>
    <w:p w14:paraId="2356155F" w14:textId="53BC2F66" w:rsidR="006E61BF" w:rsidRDefault="006E61BF" w:rsidP="006E61BF">
      <w:pPr>
        <w:autoSpaceDE w:val="0"/>
        <w:autoSpaceDN w:val="0"/>
        <w:adjustRightInd w:val="0"/>
        <w:spacing w:before="80" w:line="276" w:lineRule="auto"/>
        <w:ind w:firstLine="709"/>
        <w:jc w:val="both"/>
        <w:rPr>
          <w:rFonts w:ascii="Arial" w:hAnsi="Arial" w:cs="Arial"/>
          <w:sz w:val="22"/>
          <w:szCs w:val="22"/>
        </w:rPr>
      </w:pPr>
      <w:r w:rsidRPr="00B92117">
        <w:rPr>
          <w:rFonts w:ascii="Arial" w:hAnsi="Arial" w:cs="Arial"/>
          <w:sz w:val="22"/>
          <w:szCs w:val="22"/>
        </w:rPr>
        <w:t xml:space="preserve">- Modelo de referência: </w:t>
      </w:r>
      <w:r w:rsidR="00B92117" w:rsidRPr="00B92117">
        <w:rPr>
          <w:rFonts w:ascii="Arial" w:hAnsi="Arial" w:cs="Arial"/>
          <w:i/>
          <w:sz w:val="22"/>
          <w:szCs w:val="22"/>
        </w:rPr>
        <w:t>Suvinil</w:t>
      </w:r>
      <w:r w:rsidR="00B92117" w:rsidRPr="00B92117">
        <w:rPr>
          <w:rFonts w:ascii="Arial" w:hAnsi="Arial" w:cs="Arial"/>
          <w:sz w:val="22"/>
          <w:szCs w:val="22"/>
        </w:rPr>
        <w:t>; Linha: Sistema Epóxi esmalte. Cores</w:t>
      </w:r>
      <w:r w:rsidRPr="00B92117">
        <w:rPr>
          <w:rFonts w:ascii="Arial" w:hAnsi="Arial" w:cs="Arial"/>
          <w:sz w:val="22"/>
          <w:szCs w:val="22"/>
        </w:rPr>
        <w:t>.</w:t>
      </w:r>
    </w:p>
    <w:p w14:paraId="1EAB4D20" w14:textId="77777777" w:rsidR="008D45C9" w:rsidRDefault="008D45C9" w:rsidP="006E61BF">
      <w:pPr>
        <w:autoSpaceDE w:val="0"/>
        <w:autoSpaceDN w:val="0"/>
        <w:adjustRightInd w:val="0"/>
        <w:spacing w:before="80" w:line="276" w:lineRule="auto"/>
        <w:ind w:firstLine="709"/>
        <w:jc w:val="both"/>
        <w:rPr>
          <w:rFonts w:ascii="Arial" w:hAnsi="Arial" w:cs="Arial"/>
          <w:sz w:val="22"/>
          <w:szCs w:val="22"/>
        </w:rPr>
      </w:pPr>
    </w:p>
    <w:p w14:paraId="309DEDA2" w14:textId="2C29FD6B" w:rsidR="00506876" w:rsidRPr="00506876" w:rsidRDefault="00506876" w:rsidP="00506876">
      <w:pPr>
        <w:pStyle w:val="NormalJustificado"/>
        <w:keepNext/>
        <w:jc w:val="center"/>
        <w:rPr>
          <w:rFonts w:ascii="Arial" w:hAnsi="Arial" w:cs="Arial"/>
          <w:b w:val="0"/>
          <w:color w:val="365F91" w:themeColor="accent1" w:themeShade="BF"/>
          <w:sz w:val="18"/>
          <w:szCs w:val="18"/>
        </w:rPr>
      </w:pPr>
      <w:bookmarkStart w:id="71" w:name="_Toc214639008"/>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5</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w:t>
      </w:r>
      <w:r>
        <w:rPr>
          <w:rFonts w:ascii="Arial" w:hAnsi="Arial" w:cs="Arial"/>
          <w:b w:val="0"/>
          <w:color w:val="365F91" w:themeColor="accent1" w:themeShade="BF"/>
          <w:sz w:val="18"/>
          <w:szCs w:val="18"/>
        </w:rPr>
        <w:t>–</w:t>
      </w:r>
      <w:r w:rsidRPr="006D7C94">
        <w:rPr>
          <w:rFonts w:ascii="Arial" w:hAnsi="Arial" w:cs="Arial"/>
          <w:b w:val="0"/>
          <w:color w:val="365F91" w:themeColor="accent1" w:themeShade="BF"/>
          <w:sz w:val="18"/>
          <w:szCs w:val="18"/>
        </w:rPr>
        <w:t xml:space="preserve"> cores</w:t>
      </w:r>
      <w:r>
        <w:rPr>
          <w:rFonts w:ascii="Arial" w:hAnsi="Arial" w:cs="Arial"/>
          <w:b w:val="0"/>
          <w:color w:val="365F91" w:themeColor="accent1" w:themeShade="BF"/>
          <w:sz w:val="18"/>
          <w:szCs w:val="18"/>
        </w:rPr>
        <w:t xml:space="preserve"> </w:t>
      </w:r>
      <w:r w:rsidR="004E1EFF">
        <w:rPr>
          <w:rFonts w:ascii="Arial" w:hAnsi="Arial" w:cs="Arial"/>
          <w:b w:val="0"/>
          <w:color w:val="365F91" w:themeColor="accent1" w:themeShade="BF"/>
          <w:sz w:val="18"/>
          <w:szCs w:val="18"/>
        </w:rPr>
        <w:t>paredes internas epóxi</w:t>
      </w:r>
      <w:bookmarkEnd w:id="71"/>
    </w:p>
    <w:tbl>
      <w:tblPr>
        <w:tblW w:w="4344"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5574"/>
        <w:gridCol w:w="2268"/>
      </w:tblGrid>
      <w:tr w:rsidR="005113B1" w:rsidRPr="00EB7B2F" w14:paraId="617FA36A" w14:textId="77777777" w:rsidTr="005E1E4B">
        <w:trPr>
          <w:trHeight w:val="283"/>
          <w:tblHeader/>
          <w:jc w:val="center"/>
        </w:trPr>
        <w:tc>
          <w:tcPr>
            <w:tcW w:w="3554" w:type="pct"/>
            <w:shd w:val="clear" w:color="auto" w:fill="365F91"/>
            <w:vAlign w:val="center"/>
          </w:tcPr>
          <w:p w14:paraId="111A2084" w14:textId="77777777" w:rsidR="005113B1" w:rsidRPr="00EB7B2F" w:rsidRDefault="005113B1" w:rsidP="005E1E4B">
            <w:pPr>
              <w:pStyle w:val="PargrafodaLista"/>
              <w:spacing w:after="80" w:line="276" w:lineRule="auto"/>
              <w:ind w:left="0"/>
              <w:jc w:val="center"/>
              <w:rPr>
                <w:rFonts w:ascii="Arial Negrito" w:hAnsi="Arial Negrito"/>
                <w:b/>
                <w:color w:val="FFFFFF"/>
                <w:sz w:val="22"/>
                <w:szCs w:val="22"/>
              </w:rPr>
            </w:pPr>
            <w:r>
              <w:rPr>
                <w:rFonts w:ascii="Arial Negrito" w:hAnsi="Arial Negrito"/>
                <w:b/>
                <w:color w:val="FFFFFF"/>
                <w:sz w:val="22"/>
                <w:szCs w:val="22"/>
              </w:rPr>
              <w:t xml:space="preserve">Especificação de Cor </w:t>
            </w:r>
          </w:p>
        </w:tc>
        <w:tc>
          <w:tcPr>
            <w:tcW w:w="1446" w:type="pct"/>
            <w:shd w:val="clear" w:color="auto" w:fill="365F91"/>
          </w:tcPr>
          <w:p w14:paraId="325E2A0B" w14:textId="77777777" w:rsidR="005113B1" w:rsidRDefault="005113B1" w:rsidP="005E1E4B">
            <w:pPr>
              <w:pStyle w:val="PargrafodaLista"/>
              <w:spacing w:after="80" w:line="276" w:lineRule="auto"/>
              <w:ind w:left="0"/>
              <w:jc w:val="center"/>
              <w:rPr>
                <w:rFonts w:ascii="Arial Negrito" w:hAnsi="Arial Negrito"/>
                <w:b/>
                <w:color w:val="FFFFFF"/>
                <w:sz w:val="22"/>
                <w:szCs w:val="22"/>
              </w:rPr>
            </w:pPr>
            <w:r>
              <w:rPr>
                <w:rFonts w:ascii="Arial Negrito" w:hAnsi="Arial Negrito"/>
                <w:b/>
                <w:color w:val="FFFFFF"/>
                <w:sz w:val="22"/>
                <w:szCs w:val="22"/>
              </w:rPr>
              <w:t>Cor</w:t>
            </w:r>
          </w:p>
        </w:tc>
      </w:tr>
      <w:tr w:rsidR="005113B1" w14:paraId="534BF877" w14:textId="77777777" w:rsidTr="005E1E4B">
        <w:trPr>
          <w:trHeight w:val="283"/>
          <w:jc w:val="center"/>
        </w:trPr>
        <w:tc>
          <w:tcPr>
            <w:tcW w:w="3554" w:type="pct"/>
            <w:shd w:val="clear" w:color="auto" w:fill="F2F2F2"/>
            <w:vAlign w:val="center"/>
          </w:tcPr>
          <w:p w14:paraId="78ACF4EB" w14:textId="77777777" w:rsidR="005113B1" w:rsidRPr="00121C7F" w:rsidRDefault="005113B1" w:rsidP="005E1E4B">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Batida de pêssego – ref. B256 (laranja)</w:t>
            </w:r>
          </w:p>
          <w:p w14:paraId="1E3CCC4A" w14:textId="77777777" w:rsidR="005113B1" w:rsidRPr="00121C7F" w:rsidRDefault="005113B1" w:rsidP="005E1E4B">
            <w:pPr>
              <w:spacing w:after="80" w:line="276" w:lineRule="auto"/>
              <w:jc w:val="center"/>
              <w:rPr>
                <w:sz w:val="18"/>
                <w:szCs w:val="18"/>
                <w:highlight w:val="yellow"/>
              </w:rPr>
            </w:pPr>
          </w:p>
        </w:tc>
        <w:tc>
          <w:tcPr>
            <w:tcW w:w="1446" w:type="pct"/>
            <w:shd w:val="clear" w:color="auto" w:fill="F2F2F2"/>
          </w:tcPr>
          <w:p w14:paraId="1D760289" w14:textId="77777777" w:rsidR="005113B1" w:rsidRPr="004632FB" w:rsidRDefault="005113B1" w:rsidP="005E1E4B">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1BC78175" wp14:editId="4FBE31DB">
                  <wp:extent cx="1094740" cy="721360"/>
                  <wp:effectExtent l="0" t="0" r="0" b="2540"/>
                  <wp:docPr id="329135126" name="Imagem 329135126" descr="l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ranja"/>
                          <pic:cNvPicPr>
                            <a:picLocks noChangeAspect="1" noChangeArrowheads="1"/>
                          </pic:cNvPicPr>
                        </pic:nvPicPr>
                        <pic:blipFill>
                          <a:blip r:embed="rId31">
                            <a:extLst>
                              <a:ext uri="{28A0092B-C50C-407E-A947-70E740481C1C}">
                                <a14:useLocalDpi xmlns:a14="http://schemas.microsoft.com/office/drawing/2010/main" val="0"/>
                              </a:ext>
                            </a:extLst>
                          </a:blip>
                          <a:srcRect t="14851"/>
                          <a:stretch>
                            <a:fillRect/>
                          </a:stretch>
                        </pic:blipFill>
                        <pic:spPr bwMode="auto">
                          <a:xfrm>
                            <a:off x="0" y="0"/>
                            <a:ext cx="1094740" cy="721360"/>
                          </a:xfrm>
                          <a:prstGeom prst="rect">
                            <a:avLst/>
                          </a:prstGeom>
                          <a:noFill/>
                          <a:ln>
                            <a:noFill/>
                          </a:ln>
                        </pic:spPr>
                      </pic:pic>
                    </a:graphicData>
                  </a:graphic>
                </wp:inline>
              </w:drawing>
            </w:r>
          </w:p>
        </w:tc>
      </w:tr>
      <w:tr w:rsidR="005113B1" w14:paraId="7D680CFF" w14:textId="77777777" w:rsidTr="005E1E4B">
        <w:trPr>
          <w:trHeight w:val="283"/>
          <w:jc w:val="center"/>
        </w:trPr>
        <w:tc>
          <w:tcPr>
            <w:tcW w:w="3554" w:type="pct"/>
            <w:shd w:val="clear" w:color="auto" w:fill="F2F2F2"/>
            <w:vAlign w:val="center"/>
          </w:tcPr>
          <w:p w14:paraId="2487DE00" w14:textId="77777777" w:rsidR="005113B1" w:rsidRPr="00121C7F" w:rsidRDefault="005113B1" w:rsidP="005E1E4B">
            <w:pPr>
              <w:autoSpaceDE w:val="0"/>
              <w:autoSpaceDN w:val="0"/>
              <w:adjustRightInd w:val="0"/>
              <w:spacing w:after="80" w:line="276" w:lineRule="auto"/>
              <w:contextualSpacing/>
              <w:jc w:val="center"/>
              <w:rPr>
                <w:rFonts w:ascii="Arial" w:hAnsi="Arial" w:cs="Arial"/>
                <w:sz w:val="18"/>
                <w:szCs w:val="18"/>
              </w:rPr>
            </w:pPr>
            <w:r w:rsidRPr="00121C7F">
              <w:rPr>
                <w:rFonts w:ascii="Arial" w:hAnsi="Arial" w:cs="Arial"/>
                <w:sz w:val="18"/>
                <w:szCs w:val="18"/>
              </w:rPr>
              <w:t>Verde Boemia – ref. B315 (verde)</w:t>
            </w:r>
          </w:p>
          <w:p w14:paraId="0B5C67A4" w14:textId="77777777" w:rsidR="005113B1" w:rsidRPr="00121C7F" w:rsidRDefault="005113B1" w:rsidP="005E1E4B">
            <w:pPr>
              <w:spacing w:after="80" w:line="276" w:lineRule="auto"/>
              <w:jc w:val="center"/>
              <w:rPr>
                <w:sz w:val="18"/>
                <w:szCs w:val="18"/>
                <w:highlight w:val="yellow"/>
              </w:rPr>
            </w:pPr>
          </w:p>
        </w:tc>
        <w:tc>
          <w:tcPr>
            <w:tcW w:w="1446" w:type="pct"/>
            <w:shd w:val="clear" w:color="auto" w:fill="F2F2F2"/>
          </w:tcPr>
          <w:p w14:paraId="7300B68C" w14:textId="77777777" w:rsidR="005113B1" w:rsidRPr="004632FB" w:rsidRDefault="005113B1" w:rsidP="005E1E4B">
            <w:pPr>
              <w:spacing w:after="80" w:line="276" w:lineRule="auto"/>
              <w:jc w:val="center"/>
              <w:rPr>
                <w:rFonts w:ascii="Arial" w:hAnsi="Arial" w:cs="Arial"/>
                <w:sz w:val="18"/>
                <w:szCs w:val="18"/>
                <w:highlight w:val="yellow"/>
              </w:rPr>
            </w:pPr>
            <w:r>
              <w:rPr>
                <w:rFonts w:ascii="Arial" w:hAnsi="Arial" w:cs="Arial"/>
                <w:noProof/>
                <w:sz w:val="22"/>
                <w:szCs w:val="22"/>
              </w:rPr>
              <w:drawing>
                <wp:inline distT="0" distB="0" distL="0" distR="0" wp14:anchorId="4E8B7BEB" wp14:editId="581DCCA6">
                  <wp:extent cx="1094740" cy="656590"/>
                  <wp:effectExtent l="0" t="0" r="0" b="0"/>
                  <wp:docPr id="540055868" name="Imagem 540055868" descr="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4740" cy="656590"/>
                          </a:xfrm>
                          <a:prstGeom prst="rect">
                            <a:avLst/>
                          </a:prstGeom>
                          <a:noFill/>
                          <a:ln>
                            <a:noFill/>
                          </a:ln>
                        </pic:spPr>
                      </pic:pic>
                    </a:graphicData>
                  </a:graphic>
                </wp:inline>
              </w:drawing>
            </w:r>
          </w:p>
        </w:tc>
      </w:tr>
    </w:tbl>
    <w:p w14:paraId="62A5B3E0" w14:textId="77777777" w:rsidR="0066158A" w:rsidRDefault="0066158A" w:rsidP="006E61BF">
      <w:pPr>
        <w:autoSpaceDE w:val="0"/>
        <w:autoSpaceDN w:val="0"/>
        <w:adjustRightInd w:val="0"/>
        <w:spacing w:before="80" w:line="276" w:lineRule="auto"/>
        <w:ind w:firstLine="709"/>
        <w:jc w:val="both"/>
        <w:rPr>
          <w:rFonts w:ascii="Arial" w:hAnsi="Arial" w:cs="Arial"/>
          <w:b/>
          <w:sz w:val="22"/>
          <w:szCs w:val="22"/>
        </w:rPr>
      </w:pPr>
    </w:p>
    <w:p w14:paraId="0849871F" w14:textId="280CB460" w:rsidR="006E61BF" w:rsidRPr="006D7C94" w:rsidRDefault="006E61BF" w:rsidP="006E61BF">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Faixa de madeira (</w:t>
      </w:r>
      <w:r w:rsidR="00BA0F7B">
        <w:rPr>
          <w:rFonts w:ascii="Arial" w:hAnsi="Arial" w:cs="Arial"/>
          <w:b/>
          <w:sz w:val="22"/>
          <w:szCs w:val="22"/>
        </w:rPr>
        <w:t>7</w:t>
      </w:r>
      <w:r w:rsidRPr="006D7C94">
        <w:rPr>
          <w:rFonts w:ascii="Arial" w:hAnsi="Arial" w:cs="Arial"/>
          <w:b/>
          <w:sz w:val="22"/>
          <w:szCs w:val="22"/>
        </w:rPr>
        <w:t>cm):</w:t>
      </w:r>
    </w:p>
    <w:p w14:paraId="07D15B80" w14:textId="44063823" w:rsidR="006E61BF" w:rsidRPr="006D7C94" w:rsidRDefault="006E61BF" w:rsidP="006E61BF">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Régua de madeira, na cor natural, com espessura de 2cm, altura de </w:t>
      </w:r>
      <w:r w:rsidR="00BA0F7B">
        <w:rPr>
          <w:rFonts w:ascii="Arial" w:hAnsi="Arial" w:cs="Arial"/>
          <w:snapToGrid w:val="0"/>
          <w:sz w:val="22"/>
          <w:szCs w:val="22"/>
        </w:rPr>
        <w:t>7</w:t>
      </w:r>
      <w:r w:rsidRPr="006D7C94">
        <w:rPr>
          <w:rFonts w:ascii="Arial" w:hAnsi="Arial" w:cs="Arial"/>
          <w:snapToGrid w:val="0"/>
          <w:sz w:val="22"/>
          <w:szCs w:val="22"/>
        </w:rPr>
        <w:t>cm, que será parafusada sobre pintura acrílica (do piso à altura final de 0,</w:t>
      </w:r>
      <w:r w:rsidR="00887D33">
        <w:rPr>
          <w:rFonts w:ascii="Arial" w:hAnsi="Arial" w:cs="Arial"/>
          <w:snapToGrid w:val="0"/>
          <w:sz w:val="22"/>
          <w:szCs w:val="22"/>
        </w:rPr>
        <w:t>90</w:t>
      </w:r>
      <w:r w:rsidRPr="006D7C94">
        <w:rPr>
          <w:rFonts w:ascii="Arial" w:hAnsi="Arial" w:cs="Arial"/>
          <w:snapToGrid w:val="0"/>
          <w:sz w:val="22"/>
          <w:szCs w:val="22"/>
        </w:rPr>
        <w:t xml:space="preserve">m), com acabamento em </w:t>
      </w:r>
      <w:r w:rsidR="00887D33">
        <w:rPr>
          <w:rFonts w:ascii="Arial" w:hAnsi="Arial" w:cs="Arial"/>
          <w:snapToGrid w:val="0"/>
          <w:sz w:val="22"/>
          <w:szCs w:val="22"/>
        </w:rPr>
        <w:t xml:space="preserve">pintura esmalte sintético na cor </w:t>
      </w:r>
      <w:r w:rsidR="009C2753">
        <w:rPr>
          <w:rFonts w:ascii="Arial" w:hAnsi="Arial" w:cs="Arial"/>
          <w:snapToGrid w:val="0"/>
          <w:sz w:val="22"/>
          <w:szCs w:val="22"/>
        </w:rPr>
        <w:t>branca</w:t>
      </w:r>
      <w:r w:rsidRPr="006D7C94">
        <w:rPr>
          <w:rFonts w:ascii="Arial" w:hAnsi="Arial" w:cs="Arial"/>
          <w:snapToGrid w:val="0"/>
          <w:sz w:val="22"/>
          <w:szCs w:val="22"/>
        </w:rPr>
        <w:t>.</w:t>
      </w:r>
    </w:p>
    <w:p w14:paraId="05AFE990" w14:textId="211518B9" w:rsidR="006E61BF" w:rsidRPr="006D7C94" w:rsidRDefault="006E61BF" w:rsidP="006E61BF">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Modelo de referência: tábua de Ipê ou Cedro (escolher de acordo com </w:t>
      </w:r>
      <w:r w:rsidR="009C2753">
        <w:rPr>
          <w:rFonts w:ascii="Arial" w:hAnsi="Arial" w:cs="Arial"/>
          <w:snapToGrid w:val="0"/>
          <w:sz w:val="22"/>
          <w:szCs w:val="22"/>
        </w:rPr>
        <w:t xml:space="preserve">a </w:t>
      </w:r>
      <w:r w:rsidRPr="006D7C94">
        <w:rPr>
          <w:rFonts w:ascii="Arial" w:hAnsi="Arial" w:cs="Arial"/>
          <w:snapToGrid w:val="0"/>
          <w:sz w:val="22"/>
          <w:szCs w:val="22"/>
        </w:rPr>
        <w:t>disponibilidade de madeira da região).</w:t>
      </w:r>
    </w:p>
    <w:p w14:paraId="40E003D5" w14:textId="77777777" w:rsidR="006E61BF" w:rsidRDefault="006E61BF" w:rsidP="00185C8F">
      <w:pPr>
        <w:spacing w:before="80" w:line="276" w:lineRule="auto"/>
        <w:ind w:firstLine="709"/>
        <w:jc w:val="both"/>
        <w:rPr>
          <w:rFonts w:ascii="Arial" w:hAnsi="Arial" w:cs="Arial"/>
          <w:snapToGrid w:val="0"/>
          <w:sz w:val="22"/>
          <w:szCs w:val="22"/>
        </w:rPr>
      </w:pPr>
    </w:p>
    <w:p w14:paraId="30C1F99B" w14:textId="45C98727" w:rsidR="00E37553" w:rsidRPr="006D7C94" w:rsidRDefault="00E37553" w:rsidP="00E37553">
      <w:pPr>
        <w:autoSpaceDE w:val="0"/>
        <w:autoSpaceDN w:val="0"/>
        <w:adjustRightInd w:val="0"/>
        <w:spacing w:before="80" w:line="276" w:lineRule="auto"/>
        <w:ind w:firstLine="709"/>
        <w:jc w:val="both"/>
        <w:rPr>
          <w:rFonts w:ascii="Arial" w:hAnsi="Arial" w:cs="Arial"/>
          <w:b/>
          <w:sz w:val="22"/>
          <w:szCs w:val="22"/>
        </w:rPr>
      </w:pPr>
      <w:r>
        <w:rPr>
          <w:rFonts w:ascii="Arial" w:hAnsi="Arial" w:cs="Arial"/>
          <w:b/>
          <w:sz w:val="22"/>
          <w:szCs w:val="22"/>
        </w:rPr>
        <w:t>Revestimento cerâmico 10x10cm</w:t>
      </w:r>
    </w:p>
    <w:p w14:paraId="1C918ACC" w14:textId="08E7F9A2" w:rsidR="00E37553" w:rsidRPr="006D7C94" w:rsidRDefault="00E37553" w:rsidP="00E37553">
      <w:pPr>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 </w:t>
      </w:r>
      <w:r w:rsidR="00887D33">
        <w:rPr>
          <w:rFonts w:ascii="Arial" w:hAnsi="Arial" w:cs="Arial"/>
          <w:snapToGrid w:val="0"/>
          <w:sz w:val="22"/>
          <w:szCs w:val="22"/>
        </w:rPr>
        <w:t>Revestimento</w:t>
      </w:r>
      <w:r w:rsidR="00326908">
        <w:rPr>
          <w:rFonts w:ascii="Arial" w:hAnsi="Arial" w:cs="Arial"/>
          <w:snapToGrid w:val="0"/>
          <w:sz w:val="22"/>
          <w:szCs w:val="22"/>
        </w:rPr>
        <w:t xml:space="preserve"> cerâmico 10x10cm nas cores amarela e branca com rejuntamento em epóxi na cor cinza platina.</w:t>
      </w:r>
    </w:p>
    <w:p w14:paraId="109B7914" w14:textId="77777777" w:rsidR="001D5274" w:rsidRDefault="00E37553" w:rsidP="001B3157">
      <w:pPr>
        <w:pStyle w:val="PargrafodaLista"/>
        <w:spacing w:after="80" w:line="276" w:lineRule="auto"/>
        <w:ind w:left="0" w:firstLine="709"/>
        <w:contextualSpacing/>
        <w:rPr>
          <w:rFonts w:ascii="Arial" w:hAnsi="Arial" w:cs="Arial"/>
          <w:bCs/>
          <w:sz w:val="22"/>
          <w:szCs w:val="22"/>
        </w:rPr>
      </w:pPr>
      <w:r w:rsidRPr="006D7C94">
        <w:rPr>
          <w:rFonts w:ascii="Arial" w:hAnsi="Arial" w:cs="Arial"/>
          <w:snapToGrid w:val="0"/>
          <w:sz w:val="22"/>
          <w:szCs w:val="22"/>
        </w:rPr>
        <w:t>- Modelo de referência</w:t>
      </w:r>
      <w:r w:rsidR="001B3157" w:rsidRPr="00C91BF0">
        <w:rPr>
          <w:rFonts w:ascii="Arial" w:hAnsi="Arial" w:cs="Arial"/>
          <w:bCs/>
          <w:sz w:val="22"/>
          <w:szCs w:val="22"/>
        </w:rPr>
        <w:t>:</w:t>
      </w:r>
      <w:r w:rsidR="001B3157">
        <w:rPr>
          <w:rFonts w:ascii="Arial" w:hAnsi="Arial" w:cs="Arial"/>
          <w:bCs/>
          <w:sz w:val="22"/>
          <w:szCs w:val="22"/>
        </w:rPr>
        <w:t xml:space="preserve"> </w:t>
      </w:r>
    </w:p>
    <w:p w14:paraId="499DD1C5" w14:textId="32226095" w:rsidR="001B3157" w:rsidRPr="00C91BF0" w:rsidRDefault="001D5274" w:rsidP="001B3157">
      <w:pPr>
        <w:pStyle w:val="PargrafodaLista"/>
        <w:spacing w:after="80" w:line="276" w:lineRule="auto"/>
        <w:ind w:left="0" w:firstLine="709"/>
        <w:contextualSpacing/>
        <w:rPr>
          <w:rFonts w:ascii="Arial" w:hAnsi="Arial" w:cs="Arial"/>
          <w:sz w:val="22"/>
          <w:szCs w:val="22"/>
        </w:rPr>
      </w:pPr>
      <w:r>
        <w:rPr>
          <w:rFonts w:ascii="Arial" w:hAnsi="Arial" w:cs="Arial"/>
          <w:bCs/>
          <w:sz w:val="22"/>
          <w:szCs w:val="22"/>
        </w:rPr>
        <w:t>- M</w:t>
      </w:r>
      <w:r w:rsidR="001B3157" w:rsidRPr="00C91BF0">
        <w:rPr>
          <w:rFonts w:ascii="Arial" w:hAnsi="Arial" w:cs="Arial"/>
          <w:bCs/>
          <w:sz w:val="22"/>
          <w:szCs w:val="22"/>
        </w:rPr>
        <w:t>odelo:</w:t>
      </w:r>
      <w:r w:rsidR="001B3157" w:rsidRPr="00C91BF0">
        <w:rPr>
          <w:rFonts w:ascii="Arial" w:hAnsi="Arial" w:cs="Arial"/>
          <w:b/>
          <w:caps/>
          <w:sz w:val="22"/>
          <w:szCs w:val="22"/>
        </w:rPr>
        <w:t xml:space="preserve"> </w:t>
      </w:r>
      <w:r w:rsidR="001B3157" w:rsidRPr="00C91BF0">
        <w:rPr>
          <w:rFonts w:ascii="Arial" w:hAnsi="Arial" w:cs="Arial"/>
          <w:caps/>
          <w:sz w:val="22"/>
          <w:szCs w:val="22"/>
        </w:rPr>
        <w:t>br 10090;</w:t>
      </w:r>
      <w:r w:rsidR="001B3157" w:rsidRPr="00C91BF0">
        <w:rPr>
          <w:rFonts w:ascii="Arial" w:hAnsi="Arial" w:cs="Arial"/>
          <w:b/>
          <w:caps/>
          <w:sz w:val="22"/>
          <w:szCs w:val="22"/>
        </w:rPr>
        <w:t xml:space="preserve"> </w:t>
      </w:r>
      <w:r w:rsidR="001B3157" w:rsidRPr="00C91BF0">
        <w:rPr>
          <w:rFonts w:ascii="Arial" w:hAnsi="Arial" w:cs="Arial"/>
          <w:sz w:val="22"/>
          <w:szCs w:val="22"/>
        </w:rPr>
        <w:t>linha: 10x10 antipichação; cor amarelo, brilho</w:t>
      </w:r>
      <w:r>
        <w:rPr>
          <w:rFonts w:ascii="Arial" w:hAnsi="Arial" w:cs="Arial"/>
          <w:sz w:val="22"/>
          <w:szCs w:val="22"/>
        </w:rPr>
        <w:t xml:space="preserve">, </w:t>
      </w:r>
      <w:proofErr w:type="spellStart"/>
      <w:r>
        <w:rPr>
          <w:rFonts w:ascii="Arial" w:hAnsi="Arial" w:cs="Arial"/>
          <w:sz w:val="22"/>
          <w:szCs w:val="22"/>
        </w:rPr>
        <w:t>Tecnogres</w:t>
      </w:r>
      <w:proofErr w:type="spellEnd"/>
      <w:r w:rsidR="001B3157" w:rsidRPr="00C91BF0">
        <w:rPr>
          <w:rFonts w:ascii="Arial" w:hAnsi="Arial" w:cs="Arial"/>
          <w:sz w:val="22"/>
          <w:szCs w:val="22"/>
        </w:rPr>
        <w:t xml:space="preserve">; </w:t>
      </w:r>
    </w:p>
    <w:p w14:paraId="46854C68" w14:textId="08DCDA5F" w:rsidR="001B3157" w:rsidRPr="00C91BF0" w:rsidRDefault="001B3157" w:rsidP="001B3157">
      <w:pPr>
        <w:pStyle w:val="PargrafodaLista"/>
        <w:spacing w:after="80" w:line="276" w:lineRule="auto"/>
        <w:ind w:left="0" w:firstLine="709"/>
        <w:contextualSpacing/>
        <w:rPr>
          <w:rFonts w:ascii="Arial" w:hAnsi="Arial" w:cs="Arial"/>
          <w:sz w:val="22"/>
          <w:szCs w:val="22"/>
        </w:rPr>
      </w:pPr>
      <w:r w:rsidRPr="00C91BF0">
        <w:rPr>
          <w:rFonts w:ascii="Arial" w:hAnsi="Arial" w:cs="Arial"/>
          <w:sz w:val="22"/>
          <w:szCs w:val="22"/>
        </w:rPr>
        <w:t>- Modelo: BR 10010; linha: 10x10 antipichação; cor branco, brilho</w:t>
      </w:r>
      <w:r w:rsidR="001D5274">
        <w:rPr>
          <w:rFonts w:ascii="Arial" w:hAnsi="Arial" w:cs="Arial"/>
          <w:sz w:val="22"/>
          <w:szCs w:val="22"/>
        </w:rPr>
        <w:t xml:space="preserve">, </w:t>
      </w:r>
      <w:proofErr w:type="spellStart"/>
      <w:r w:rsidR="001D5274">
        <w:rPr>
          <w:rFonts w:ascii="Arial" w:hAnsi="Arial" w:cs="Arial"/>
          <w:sz w:val="22"/>
          <w:szCs w:val="22"/>
        </w:rPr>
        <w:t>Tecnogres</w:t>
      </w:r>
      <w:proofErr w:type="spellEnd"/>
      <w:r w:rsidR="001D5274">
        <w:rPr>
          <w:rFonts w:ascii="Arial" w:hAnsi="Arial" w:cs="Arial"/>
          <w:sz w:val="22"/>
          <w:szCs w:val="22"/>
        </w:rPr>
        <w:t>.</w:t>
      </w:r>
      <w:r w:rsidRPr="00C91BF0">
        <w:rPr>
          <w:rFonts w:ascii="Arial" w:hAnsi="Arial" w:cs="Arial"/>
          <w:sz w:val="22"/>
          <w:szCs w:val="22"/>
        </w:rPr>
        <w:t xml:space="preserve"> </w:t>
      </w:r>
    </w:p>
    <w:p w14:paraId="2B7FC6BF" w14:textId="02D10375" w:rsidR="006E61BF" w:rsidRPr="006D7C94" w:rsidRDefault="006E61BF" w:rsidP="00185C8F">
      <w:pPr>
        <w:spacing w:before="80" w:line="276" w:lineRule="auto"/>
        <w:ind w:firstLine="709"/>
        <w:jc w:val="both"/>
        <w:rPr>
          <w:rFonts w:ascii="Arial" w:hAnsi="Arial" w:cs="Arial"/>
          <w:snapToGrid w:val="0"/>
          <w:sz w:val="22"/>
          <w:szCs w:val="22"/>
        </w:rPr>
      </w:pPr>
    </w:p>
    <w:p w14:paraId="75C8AAAB" w14:textId="1CC6FB2E" w:rsidR="00F341F9" w:rsidRPr="006D7C94" w:rsidRDefault="00F341F9"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2E4867B8" w14:textId="42E79A5A" w:rsidR="00F341F9" w:rsidRPr="006D7C94" w:rsidRDefault="00664EA0" w:rsidP="00F341F9">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 xml:space="preserve">O revestimento </w:t>
      </w:r>
      <w:r w:rsidR="00F341F9" w:rsidRPr="006D7C94">
        <w:rPr>
          <w:rFonts w:ascii="Arial" w:hAnsi="Arial" w:cs="Arial"/>
          <w:snapToGrid w:val="0"/>
          <w:sz w:val="22"/>
          <w:szCs w:val="22"/>
        </w:rPr>
        <w:t>será realizad</w:t>
      </w:r>
      <w:r>
        <w:rPr>
          <w:rFonts w:ascii="Arial" w:hAnsi="Arial" w:cs="Arial"/>
          <w:snapToGrid w:val="0"/>
          <w:sz w:val="22"/>
          <w:szCs w:val="22"/>
        </w:rPr>
        <w:t>o</w:t>
      </w:r>
      <w:r w:rsidR="00F341F9" w:rsidRPr="006D7C94">
        <w:rPr>
          <w:rFonts w:ascii="Arial" w:hAnsi="Arial" w:cs="Arial"/>
          <w:snapToGrid w:val="0"/>
          <w:sz w:val="22"/>
          <w:szCs w:val="22"/>
        </w:rPr>
        <w:t xml:space="preserve"> nas paredes internas, após teste das instalações, aplicando a primeira demão antes da instalação das esquadrias. A última demão de tinta deverá ser feita após </w:t>
      </w:r>
      <w:r w:rsidR="00DA417B">
        <w:rPr>
          <w:rFonts w:ascii="Arial" w:hAnsi="Arial" w:cs="Arial"/>
          <w:snapToGrid w:val="0"/>
          <w:sz w:val="22"/>
          <w:szCs w:val="22"/>
        </w:rPr>
        <w:t>a instalação</w:t>
      </w:r>
      <w:r w:rsidR="00F341F9" w:rsidRPr="006D7C94">
        <w:rPr>
          <w:rFonts w:ascii="Arial" w:hAnsi="Arial" w:cs="Arial"/>
          <w:snapToGrid w:val="0"/>
          <w:sz w:val="22"/>
          <w:szCs w:val="22"/>
        </w:rPr>
        <w:t xml:space="preserve"> das </w:t>
      </w:r>
      <w:r w:rsidR="00386964" w:rsidRPr="006D7C94">
        <w:rPr>
          <w:rFonts w:ascii="Arial" w:hAnsi="Arial" w:cs="Arial"/>
          <w:snapToGrid w:val="0"/>
          <w:sz w:val="22"/>
          <w:szCs w:val="22"/>
        </w:rPr>
        <w:t>esquadrias e faixa de madeira (</w:t>
      </w:r>
      <w:proofErr w:type="spellStart"/>
      <w:r w:rsidR="00386964" w:rsidRPr="006D7C94">
        <w:rPr>
          <w:rFonts w:ascii="Arial" w:hAnsi="Arial" w:cs="Arial"/>
          <w:snapToGrid w:val="0"/>
          <w:sz w:val="22"/>
          <w:szCs w:val="22"/>
        </w:rPr>
        <w:t>rodameio</w:t>
      </w:r>
      <w:proofErr w:type="spellEnd"/>
      <w:r w:rsidR="00386964" w:rsidRPr="006D7C94">
        <w:rPr>
          <w:rFonts w:ascii="Arial" w:hAnsi="Arial" w:cs="Arial"/>
          <w:snapToGrid w:val="0"/>
          <w:sz w:val="22"/>
          <w:szCs w:val="22"/>
        </w:rPr>
        <w:t>)</w:t>
      </w:r>
      <w:r w:rsidR="00F341F9" w:rsidRPr="006D7C94">
        <w:rPr>
          <w:rFonts w:ascii="Arial" w:hAnsi="Arial" w:cs="Arial"/>
          <w:snapToGrid w:val="0"/>
          <w:sz w:val="22"/>
          <w:szCs w:val="22"/>
        </w:rPr>
        <w:t>.</w:t>
      </w:r>
    </w:p>
    <w:p w14:paraId="79DD88F9" w14:textId="092649BB" w:rsidR="00541F72"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Ressalta-se a importância de </w:t>
      </w:r>
      <w:r w:rsidR="00DA417B">
        <w:rPr>
          <w:rFonts w:ascii="Arial" w:hAnsi="Arial" w:cs="Arial"/>
          <w:sz w:val="22"/>
          <w:szCs w:val="22"/>
        </w:rPr>
        <w:t>testar as tubulações hidrossanitárias, antes de iniciar</w:t>
      </w:r>
      <w:r w:rsidRPr="006D7C94">
        <w:rPr>
          <w:rFonts w:ascii="Arial" w:hAnsi="Arial" w:cs="Arial"/>
          <w:sz w:val="22"/>
          <w:szCs w:val="22"/>
        </w:rPr>
        <w:t xml:space="preserve"> qualquer serviço de revestimento. Após esses testes, recomenda-se o enchimento dos rasgos feitos durante a execução das instalações, a limpeza da alvenaria</w:t>
      </w:r>
      <w:r w:rsidR="00052ED1">
        <w:rPr>
          <w:rFonts w:ascii="Arial" w:hAnsi="Arial" w:cs="Arial"/>
          <w:sz w:val="22"/>
          <w:szCs w:val="22"/>
        </w:rPr>
        <w:t xml:space="preserve"> e</w:t>
      </w:r>
      <w:r w:rsidRPr="006D7C94">
        <w:rPr>
          <w:rFonts w:ascii="Arial" w:hAnsi="Arial" w:cs="Arial"/>
          <w:sz w:val="22"/>
          <w:szCs w:val="22"/>
        </w:rPr>
        <w:t xml:space="preserve"> a remoção de eventuais saliências de argamassa das justas. As áreas a serem pintadas devem estar perfeitamente secas, a fim de evitar a formação de bolhas.</w:t>
      </w:r>
    </w:p>
    <w:p w14:paraId="23195126" w14:textId="25F1FF69" w:rsidR="002D313C" w:rsidRDefault="002D313C" w:rsidP="002D313C">
      <w:pPr>
        <w:pStyle w:val="PargrafodaLista"/>
        <w:autoSpaceDE w:val="0"/>
        <w:autoSpaceDN w:val="0"/>
        <w:adjustRightInd w:val="0"/>
        <w:spacing w:after="80" w:line="276" w:lineRule="auto"/>
        <w:ind w:left="0" w:firstLine="709"/>
        <w:contextualSpacing/>
        <w:jc w:val="both"/>
        <w:rPr>
          <w:rFonts w:ascii="Arial" w:hAnsi="Arial" w:cs="Arial"/>
          <w:snapToGrid w:val="0"/>
          <w:sz w:val="22"/>
          <w:szCs w:val="22"/>
        </w:rPr>
      </w:pPr>
      <w:r>
        <w:rPr>
          <w:rFonts w:ascii="Arial" w:hAnsi="Arial" w:cs="Arial"/>
          <w:snapToGrid w:val="0"/>
          <w:sz w:val="22"/>
          <w:szCs w:val="22"/>
        </w:rPr>
        <w:lastRenderedPageBreak/>
        <w:t>O revestimento será assentado</w:t>
      </w:r>
      <w:r w:rsidRPr="008E05F5">
        <w:rPr>
          <w:rFonts w:ascii="Arial" w:hAnsi="Arial" w:cs="Arial"/>
          <w:snapToGrid w:val="0"/>
          <w:sz w:val="22"/>
          <w:szCs w:val="22"/>
        </w:rPr>
        <w:t xml:space="preserve"> com argamassa industrial indicada para áreas </w:t>
      </w:r>
      <w:r>
        <w:rPr>
          <w:rFonts w:ascii="Arial" w:hAnsi="Arial" w:cs="Arial"/>
          <w:snapToGrid w:val="0"/>
          <w:sz w:val="22"/>
          <w:szCs w:val="22"/>
        </w:rPr>
        <w:t>internas</w:t>
      </w:r>
      <w:r w:rsidRPr="008E05F5">
        <w:rPr>
          <w:rFonts w:ascii="Arial" w:hAnsi="Arial" w:cs="Arial"/>
          <w:snapToGrid w:val="0"/>
          <w:sz w:val="22"/>
          <w:szCs w:val="22"/>
        </w:rPr>
        <w:t>, obedecendo rigorosamente a orientação do fabricante quanto à espessura das juntas</w:t>
      </w:r>
      <w:r>
        <w:rPr>
          <w:rFonts w:ascii="Arial" w:hAnsi="Arial" w:cs="Arial"/>
          <w:snapToGrid w:val="0"/>
          <w:sz w:val="22"/>
          <w:szCs w:val="22"/>
        </w:rPr>
        <w:t>, realizando o rejuntamento com rejunte epóxi, recomendado pelo fabricante.</w:t>
      </w:r>
    </w:p>
    <w:p w14:paraId="42DCA734" w14:textId="77777777"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 sequência de revestimentos ideal deve ser:</w:t>
      </w:r>
    </w:p>
    <w:p w14:paraId="26073B5A" w14:textId="31050DF2"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chapisco, massa única</w:t>
      </w:r>
      <w:r w:rsidR="00D668FF">
        <w:rPr>
          <w:rFonts w:ascii="Arial" w:hAnsi="Arial" w:cs="Arial"/>
          <w:sz w:val="22"/>
          <w:szCs w:val="22"/>
        </w:rPr>
        <w:t xml:space="preserve">, massa corrida PVA e </w:t>
      </w:r>
      <w:r w:rsidRPr="006D7C94">
        <w:rPr>
          <w:rFonts w:ascii="Arial" w:hAnsi="Arial" w:cs="Arial"/>
          <w:sz w:val="22"/>
          <w:szCs w:val="22"/>
        </w:rPr>
        <w:t>pintura</w:t>
      </w:r>
      <w:r w:rsidR="00D668FF">
        <w:rPr>
          <w:rFonts w:ascii="Arial" w:hAnsi="Arial" w:cs="Arial"/>
          <w:sz w:val="22"/>
          <w:szCs w:val="22"/>
        </w:rPr>
        <w:t xml:space="preserve"> acrílica</w:t>
      </w:r>
      <w:r w:rsidRPr="006D7C94">
        <w:rPr>
          <w:rFonts w:ascii="Arial" w:hAnsi="Arial" w:cs="Arial"/>
          <w:sz w:val="22"/>
          <w:szCs w:val="22"/>
        </w:rPr>
        <w:t>;</w:t>
      </w:r>
    </w:p>
    <w:p w14:paraId="7E7CADC7" w14:textId="14F755F7"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nas paredes com revestimento cerâmico do piso ao teto: chapisco, </w:t>
      </w:r>
      <w:r w:rsidR="00E448EF">
        <w:rPr>
          <w:rFonts w:ascii="Arial" w:hAnsi="Arial" w:cs="Arial"/>
          <w:sz w:val="22"/>
          <w:szCs w:val="22"/>
        </w:rPr>
        <w:t>emboço para cerâmica</w:t>
      </w:r>
      <w:r w:rsidRPr="006D7C94">
        <w:rPr>
          <w:rFonts w:ascii="Arial" w:hAnsi="Arial" w:cs="Arial"/>
          <w:sz w:val="22"/>
          <w:szCs w:val="22"/>
        </w:rPr>
        <w:t xml:space="preserve"> e revestimento cerâmico (ou pastilha);</w:t>
      </w:r>
    </w:p>
    <w:p w14:paraId="1023B371" w14:textId="7D58F24A"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e revestimento cerâmico em meia altura: chapisco, emboço</w:t>
      </w:r>
      <w:r w:rsidR="00CB3B95">
        <w:rPr>
          <w:rFonts w:ascii="Arial" w:hAnsi="Arial" w:cs="Arial"/>
          <w:sz w:val="22"/>
          <w:szCs w:val="22"/>
        </w:rPr>
        <w:t xml:space="preserve"> para cerâmica,</w:t>
      </w:r>
      <w:r w:rsidR="00613279">
        <w:rPr>
          <w:rFonts w:ascii="Arial" w:hAnsi="Arial" w:cs="Arial"/>
          <w:sz w:val="22"/>
          <w:szCs w:val="22"/>
        </w:rPr>
        <w:t xml:space="preserve"> revestimento cerâmico, </w:t>
      </w:r>
      <w:r w:rsidR="00CB3B95">
        <w:rPr>
          <w:rFonts w:ascii="Arial" w:hAnsi="Arial" w:cs="Arial"/>
          <w:sz w:val="22"/>
          <w:szCs w:val="22"/>
        </w:rPr>
        <w:t>massa única para alinhamento</w:t>
      </w:r>
      <w:r w:rsidRPr="006D7C94">
        <w:rPr>
          <w:rFonts w:ascii="Arial" w:hAnsi="Arial" w:cs="Arial"/>
          <w:sz w:val="22"/>
          <w:szCs w:val="22"/>
        </w:rPr>
        <w:t xml:space="preserve">, </w:t>
      </w:r>
      <w:r w:rsidR="00613279">
        <w:rPr>
          <w:rFonts w:ascii="Arial" w:hAnsi="Arial" w:cs="Arial"/>
          <w:sz w:val="22"/>
          <w:szCs w:val="22"/>
        </w:rPr>
        <w:t xml:space="preserve">massa corrida PVA e </w:t>
      </w:r>
      <w:r w:rsidRPr="006D7C94">
        <w:rPr>
          <w:rFonts w:ascii="Arial" w:hAnsi="Arial" w:cs="Arial"/>
          <w:sz w:val="22"/>
          <w:szCs w:val="22"/>
        </w:rPr>
        <w:t>pintura acrílica.</w:t>
      </w:r>
    </w:p>
    <w:p w14:paraId="0EC2038D" w14:textId="77777777" w:rsidR="00F841CE" w:rsidRPr="006D7C94" w:rsidRDefault="00F841CE" w:rsidP="00FA26AE">
      <w:pPr>
        <w:autoSpaceDE w:val="0"/>
        <w:autoSpaceDN w:val="0"/>
        <w:adjustRightInd w:val="0"/>
        <w:spacing w:before="80" w:line="276" w:lineRule="auto"/>
        <w:ind w:firstLine="993"/>
        <w:jc w:val="both"/>
        <w:rPr>
          <w:rFonts w:ascii="Arial" w:hAnsi="Arial" w:cs="Arial"/>
          <w:sz w:val="22"/>
          <w:szCs w:val="22"/>
        </w:rPr>
      </w:pPr>
    </w:p>
    <w:p w14:paraId="440EFA16" w14:textId="49394F71" w:rsidR="00F841CE" w:rsidRPr="006D7C94" w:rsidRDefault="00F841CE"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Aplicação no Projeto e </w:t>
      </w:r>
      <w:r w:rsidR="00C76BA1" w:rsidRPr="006D7C94">
        <w:rPr>
          <w:rFonts w:cs="Arial"/>
          <w:b w:val="0"/>
          <w:color w:val="365F91" w:themeColor="accent1" w:themeShade="BF"/>
          <w:sz w:val="22"/>
          <w:szCs w:val="22"/>
        </w:rPr>
        <w:t>Referências</w:t>
      </w:r>
      <w:r w:rsidRPr="006D7C94">
        <w:rPr>
          <w:rFonts w:cs="Arial"/>
          <w:b w:val="0"/>
          <w:color w:val="365F91" w:themeColor="accent1" w:themeShade="BF"/>
          <w:sz w:val="22"/>
          <w:szCs w:val="22"/>
        </w:rPr>
        <w:t xml:space="preserve"> com os Desenhos</w:t>
      </w:r>
    </w:p>
    <w:p w14:paraId="79633D9E" w14:textId="62343401" w:rsidR="00235E4E" w:rsidRDefault="00945756" w:rsidP="00FA26AE">
      <w:pPr>
        <w:spacing w:before="80" w:line="276" w:lineRule="auto"/>
        <w:ind w:firstLine="709"/>
        <w:jc w:val="both"/>
        <w:rPr>
          <w:rFonts w:ascii="Arial" w:hAnsi="Arial" w:cs="Arial"/>
          <w:sz w:val="22"/>
          <w:szCs w:val="22"/>
        </w:rPr>
      </w:pPr>
      <w:r>
        <w:rPr>
          <w:rFonts w:ascii="Arial" w:hAnsi="Arial" w:cs="Arial"/>
          <w:sz w:val="22"/>
          <w:szCs w:val="22"/>
        </w:rPr>
        <w:t xml:space="preserve">Pintura acrílica: </w:t>
      </w:r>
      <w:r w:rsidR="00F841CE" w:rsidRPr="006D7C94">
        <w:rPr>
          <w:rFonts w:ascii="Arial" w:hAnsi="Arial" w:cs="Arial"/>
          <w:sz w:val="22"/>
          <w:szCs w:val="22"/>
        </w:rPr>
        <w:t>Todas as pare</w:t>
      </w:r>
      <w:r w:rsidR="00023AD9" w:rsidRPr="006D7C94">
        <w:rPr>
          <w:rFonts w:ascii="Arial" w:hAnsi="Arial" w:cs="Arial"/>
          <w:sz w:val="22"/>
          <w:szCs w:val="22"/>
        </w:rPr>
        <w:t xml:space="preserve">des internas dos ambientes </w:t>
      </w:r>
      <w:r w:rsidR="00887D33">
        <w:rPr>
          <w:rFonts w:ascii="Arial" w:hAnsi="Arial" w:cs="Arial"/>
          <w:sz w:val="22"/>
          <w:szCs w:val="22"/>
        </w:rPr>
        <w:t>da</w:t>
      </w:r>
      <w:r w:rsidR="003932F3">
        <w:rPr>
          <w:rFonts w:ascii="Arial" w:hAnsi="Arial" w:cs="Arial"/>
          <w:sz w:val="22"/>
          <w:szCs w:val="22"/>
        </w:rPr>
        <w:t>s</w:t>
      </w:r>
      <w:r w:rsidR="00887D33">
        <w:rPr>
          <w:rFonts w:ascii="Arial" w:hAnsi="Arial" w:cs="Arial"/>
          <w:sz w:val="22"/>
          <w:szCs w:val="22"/>
        </w:rPr>
        <w:t xml:space="preserve"> áreas pedagógicas (parte superior ao </w:t>
      </w:r>
      <w:proofErr w:type="spellStart"/>
      <w:r w:rsidR="00887D33">
        <w:rPr>
          <w:rFonts w:ascii="Arial" w:hAnsi="Arial" w:cs="Arial"/>
          <w:sz w:val="22"/>
          <w:szCs w:val="22"/>
        </w:rPr>
        <w:t>rodameio</w:t>
      </w:r>
      <w:proofErr w:type="spellEnd"/>
      <w:r w:rsidR="00887D33">
        <w:rPr>
          <w:rFonts w:ascii="Arial" w:hAnsi="Arial" w:cs="Arial"/>
          <w:sz w:val="22"/>
          <w:szCs w:val="22"/>
        </w:rPr>
        <w:t>)</w:t>
      </w:r>
      <w:r w:rsidR="00235E4E">
        <w:rPr>
          <w:rFonts w:ascii="Arial" w:hAnsi="Arial" w:cs="Arial"/>
          <w:sz w:val="22"/>
          <w:szCs w:val="22"/>
        </w:rPr>
        <w:t>, c</w:t>
      </w:r>
      <w:r>
        <w:rPr>
          <w:rFonts w:ascii="Arial" w:hAnsi="Arial" w:cs="Arial"/>
          <w:sz w:val="22"/>
          <w:szCs w:val="22"/>
        </w:rPr>
        <w:t>ircula</w:t>
      </w:r>
      <w:r w:rsidR="00235E4E">
        <w:rPr>
          <w:rFonts w:ascii="Arial" w:hAnsi="Arial" w:cs="Arial"/>
          <w:sz w:val="22"/>
          <w:szCs w:val="22"/>
        </w:rPr>
        <w:t>ção</w:t>
      </w:r>
      <w:r w:rsidR="0001339A">
        <w:rPr>
          <w:rFonts w:ascii="Arial" w:hAnsi="Arial" w:cs="Arial"/>
          <w:sz w:val="22"/>
          <w:szCs w:val="22"/>
        </w:rPr>
        <w:t xml:space="preserve"> e</w:t>
      </w:r>
      <w:r w:rsidR="00235E4E">
        <w:rPr>
          <w:rFonts w:ascii="Arial" w:hAnsi="Arial" w:cs="Arial"/>
          <w:sz w:val="22"/>
          <w:szCs w:val="22"/>
        </w:rPr>
        <w:t xml:space="preserve"> pátio </w:t>
      </w:r>
      <w:r w:rsidR="00887D33">
        <w:rPr>
          <w:rFonts w:ascii="Arial" w:hAnsi="Arial" w:cs="Arial"/>
          <w:sz w:val="22"/>
          <w:szCs w:val="22"/>
        </w:rPr>
        <w:t>coberto</w:t>
      </w:r>
      <w:r w:rsidR="00235E4E">
        <w:rPr>
          <w:rFonts w:ascii="Arial" w:hAnsi="Arial" w:cs="Arial"/>
          <w:sz w:val="22"/>
          <w:szCs w:val="22"/>
        </w:rPr>
        <w:t>;</w:t>
      </w:r>
    </w:p>
    <w:p w14:paraId="0D9CEADF" w14:textId="23A91C63" w:rsidR="00F841CE" w:rsidRDefault="00235E4E" w:rsidP="00FA26AE">
      <w:pPr>
        <w:spacing w:before="80" w:line="276" w:lineRule="auto"/>
        <w:ind w:firstLine="709"/>
        <w:jc w:val="both"/>
        <w:rPr>
          <w:rFonts w:ascii="Arial" w:hAnsi="Arial" w:cs="Arial"/>
          <w:sz w:val="22"/>
          <w:szCs w:val="22"/>
        </w:rPr>
      </w:pPr>
      <w:r>
        <w:rPr>
          <w:rFonts w:ascii="Arial" w:hAnsi="Arial" w:cs="Arial"/>
          <w:sz w:val="22"/>
          <w:szCs w:val="22"/>
        </w:rPr>
        <w:t xml:space="preserve">Pintura epóxi: </w:t>
      </w:r>
      <w:r w:rsidR="00887D33">
        <w:rPr>
          <w:rFonts w:ascii="Arial" w:hAnsi="Arial" w:cs="Arial"/>
          <w:sz w:val="22"/>
          <w:szCs w:val="22"/>
        </w:rPr>
        <w:t xml:space="preserve">Barrado inferior ao </w:t>
      </w:r>
      <w:proofErr w:type="spellStart"/>
      <w:r w:rsidR="00052ED1">
        <w:rPr>
          <w:rFonts w:ascii="Arial" w:hAnsi="Arial" w:cs="Arial"/>
          <w:sz w:val="22"/>
          <w:szCs w:val="22"/>
        </w:rPr>
        <w:t>rodameio</w:t>
      </w:r>
      <w:proofErr w:type="spellEnd"/>
      <w:r w:rsidR="00052ED1">
        <w:rPr>
          <w:rFonts w:ascii="Arial" w:hAnsi="Arial" w:cs="Arial"/>
          <w:sz w:val="22"/>
          <w:szCs w:val="22"/>
        </w:rPr>
        <w:t xml:space="preserve"> das áreas pedagógicas (salas de aula, salas multiuso) com altura de 1,00 m</w:t>
      </w:r>
      <w:r w:rsidR="00D42700">
        <w:rPr>
          <w:rFonts w:ascii="Arial" w:hAnsi="Arial" w:cs="Arial"/>
          <w:sz w:val="22"/>
          <w:szCs w:val="22"/>
        </w:rPr>
        <w:t xml:space="preserve"> do piso acabado.</w:t>
      </w:r>
    </w:p>
    <w:p w14:paraId="63A411DE" w14:textId="413857AE" w:rsidR="00887D33" w:rsidRDefault="00887D33" w:rsidP="00FA26AE">
      <w:pPr>
        <w:spacing w:before="80" w:line="276" w:lineRule="auto"/>
        <w:ind w:firstLine="709"/>
        <w:jc w:val="both"/>
        <w:rPr>
          <w:rFonts w:ascii="Arial" w:hAnsi="Arial" w:cs="Arial"/>
          <w:sz w:val="22"/>
          <w:szCs w:val="22"/>
        </w:rPr>
      </w:pPr>
      <w:r>
        <w:rPr>
          <w:rFonts w:ascii="Arial" w:hAnsi="Arial" w:cs="Arial"/>
          <w:sz w:val="22"/>
          <w:szCs w:val="22"/>
        </w:rPr>
        <w:t>Revestimento cerâmico: Todas as paredes da circulação</w:t>
      </w:r>
      <w:r w:rsidR="00CD4CC1">
        <w:rPr>
          <w:rFonts w:ascii="Arial" w:hAnsi="Arial" w:cs="Arial"/>
          <w:sz w:val="22"/>
          <w:szCs w:val="22"/>
        </w:rPr>
        <w:t xml:space="preserve"> </w:t>
      </w:r>
      <w:r>
        <w:rPr>
          <w:rFonts w:ascii="Arial" w:hAnsi="Arial" w:cs="Arial"/>
          <w:sz w:val="22"/>
          <w:szCs w:val="22"/>
        </w:rPr>
        <w:t>e pátio coberto</w:t>
      </w:r>
      <w:r w:rsidR="006E54FA">
        <w:rPr>
          <w:rFonts w:ascii="Arial" w:hAnsi="Arial" w:cs="Arial"/>
          <w:sz w:val="22"/>
          <w:szCs w:val="22"/>
        </w:rPr>
        <w:t>.</w:t>
      </w:r>
    </w:p>
    <w:p w14:paraId="05742CE5" w14:textId="2560F486" w:rsidR="00D42700" w:rsidRDefault="00D42700" w:rsidP="00FA26AE">
      <w:pPr>
        <w:spacing w:before="80" w:line="276" w:lineRule="auto"/>
        <w:ind w:firstLine="709"/>
        <w:jc w:val="both"/>
        <w:rPr>
          <w:rFonts w:ascii="Arial" w:hAnsi="Arial" w:cs="Arial"/>
          <w:sz w:val="22"/>
          <w:szCs w:val="22"/>
        </w:rPr>
      </w:pPr>
      <w:r>
        <w:rPr>
          <w:rFonts w:ascii="Arial" w:hAnsi="Arial" w:cs="Arial"/>
          <w:sz w:val="22"/>
          <w:szCs w:val="22"/>
        </w:rPr>
        <w:tab/>
        <w:t>- Barrado inferior: até a altura de 0,90m do piso acabado – cor amarelo</w:t>
      </w:r>
    </w:p>
    <w:p w14:paraId="334B1FD4" w14:textId="420C795D" w:rsidR="00D42700" w:rsidRPr="006D7C94" w:rsidRDefault="00D42700" w:rsidP="00D42700">
      <w:pPr>
        <w:spacing w:before="80" w:line="276" w:lineRule="auto"/>
        <w:ind w:firstLine="709"/>
        <w:jc w:val="both"/>
        <w:rPr>
          <w:rFonts w:ascii="Arial" w:hAnsi="Arial" w:cs="Arial"/>
          <w:sz w:val="22"/>
          <w:szCs w:val="22"/>
        </w:rPr>
      </w:pPr>
      <w:r>
        <w:rPr>
          <w:rFonts w:ascii="Arial" w:hAnsi="Arial" w:cs="Arial"/>
          <w:sz w:val="22"/>
          <w:szCs w:val="22"/>
        </w:rPr>
        <w:tab/>
        <w:t xml:space="preserve">- </w:t>
      </w:r>
      <w:r w:rsidR="00FD6ED3">
        <w:rPr>
          <w:rFonts w:ascii="Arial" w:hAnsi="Arial" w:cs="Arial"/>
          <w:sz w:val="22"/>
          <w:szCs w:val="22"/>
        </w:rPr>
        <w:t xml:space="preserve">Uma </w:t>
      </w:r>
      <w:r>
        <w:rPr>
          <w:rFonts w:ascii="Arial" w:hAnsi="Arial" w:cs="Arial"/>
          <w:sz w:val="22"/>
          <w:szCs w:val="22"/>
        </w:rPr>
        <w:t>fiada acima de 0,</w:t>
      </w:r>
      <w:r w:rsidR="00052ED1">
        <w:rPr>
          <w:rFonts w:ascii="Arial" w:hAnsi="Arial" w:cs="Arial"/>
          <w:sz w:val="22"/>
          <w:szCs w:val="22"/>
        </w:rPr>
        <w:t>10 m, até altura de 1,00 m</w:t>
      </w:r>
      <w:r>
        <w:rPr>
          <w:rFonts w:ascii="Arial" w:hAnsi="Arial" w:cs="Arial"/>
          <w:sz w:val="22"/>
          <w:szCs w:val="22"/>
        </w:rPr>
        <w:t xml:space="preserve"> do piso acabado – co</w:t>
      </w:r>
      <w:r w:rsidR="00BB17E9">
        <w:rPr>
          <w:rFonts w:ascii="Arial" w:hAnsi="Arial" w:cs="Arial"/>
          <w:sz w:val="22"/>
          <w:szCs w:val="22"/>
        </w:rPr>
        <w:t>r</w:t>
      </w:r>
      <w:r>
        <w:rPr>
          <w:rFonts w:ascii="Arial" w:hAnsi="Arial" w:cs="Arial"/>
          <w:sz w:val="22"/>
          <w:szCs w:val="22"/>
        </w:rPr>
        <w:t xml:space="preserve"> branco.</w:t>
      </w:r>
    </w:p>
    <w:p w14:paraId="6D58B19D" w14:textId="77777777" w:rsidR="00281E7A" w:rsidRDefault="00281E7A" w:rsidP="00281E7A">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Pr>
          <w:rFonts w:ascii="Arial" w:hAnsi="Arial" w:cs="Arial"/>
          <w:sz w:val="22"/>
          <w:szCs w:val="22"/>
        </w:rPr>
        <w:tab/>
      </w:r>
    </w:p>
    <w:p w14:paraId="0090D0C4" w14:textId="77777777" w:rsidR="006E54FA" w:rsidRPr="00406CDC" w:rsidRDefault="006E54FA" w:rsidP="006E54FA">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Pr="00406CDC">
        <w:rPr>
          <w:rFonts w:ascii="Arial" w:hAnsi="Arial" w:cs="Arial"/>
          <w:b/>
          <w:bCs/>
          <w:sz w:val="22"/>
          <w:szCs w:val="22"/>
        </w:rPr>
        <w:t>-ARQ</w:t>
      </w:r>
      <w:r>
        <w:rPr>
          <w:rFonts w:ascii="Arial" w:hAnsi="Arial" w:cs="Arial"/>
          <w:b/>
          <w:bCs/>
          <w:sz w:val="22"/>
          <w:szCs w:val="22"/>
        </w:rPr>
        <w:t>-02</w:t>
      </w:r>
      <w:r w:rsidRPr="00406CDC">
        <w:rPr>
          <w:rFonts w:ascii="Arial" w:hAnsi="Arial" w:cs="Arial"/>
          <w:b/>
          <w:bCs/>
          <w:sz w:val="22"/>
          <w:szCs w:val="22"/>
        </w:rPr>
        <w:t>-PLB-GER0_</w:t>
      </w:r>
      <w:r>
        <w:rPr>
          <w:rFonts w:ascii="Arial" w:hAnsi="Arial" w:cs="Arial"/>
          <w:b/>
          <w:bCs/>
          <w:sz w:val="22"/>
          <w:szCs w:val="22"/>
        </w:rPr>
        <w:t>R01</w:t>
      </w:r>
      <w:r w:rsidRPr="00406CDC">
        <w:rPr>
          <w:rFonts w:ascii="Arial" w:hAnsi="Arial" w:cs="Arial"/>
          <w:bCs/>
          <w:color w:val="000000"/>
          <w:sz w:val="22"/>
          <w:szCs w:val="22"/>
        </w:rPr>
        <w:t xml:space="preserve">- Planta Baixa </w:t>
      </w:r>
    </w:p>
    <w:p w14:paraId="4EA5A693" w14:textId="77777777" w:rsidR="006E54FA" w:rsidRPr="0020433F" w:rsidRDefault="006E54FA" w:rsidP="006E54FA">
      <w:pPr>
        <w:autoSpaceDE w:val="0"/>
        <w:autoSpaceDN w:val="0"/>
        <w:adjustRightInd w:val="0"/>
        <w:spacing w:after="80" w:line="276" w:lineRule="auto"/>
        <w:ind w:firstLine="709"/>
        <w:jc w:val="both"/>
        <w:rPr>
          <w:rFonts w:ascii="Arial" w:hAnsi="Arial" w:cs="Arial"/>
          <w:bCs/>
          <w:sz w:val="22"/>
          <w:szCs w:val="22"/>
        </w:rPr>
      </w:pPr>
      <w:r>
        <w:rPr>
          <w:rFonts w:ascii="Arial" w:hAnsi="Arial" w:cs="Arial"/>
          <w:b/>
          <w:bCs/>
          <w:sz w:val="22"/>
          <w:szCs w:val="22"/>
        </w:rPr>
        <w:t>MDINF</w:t>
      </w:r>
      <w:r w:rsidRPr="0020433F">
        <w:rPr>
          <w:rFonts w:ascii="Arial" w:hAnsi="Arial" w:cs="Arial"/>
          <w:b/>
          <w:bCs/>
          <w:sz w:val="22"/>
          <w:szCs w:val="22"/>
        </w:rPr>
        <w:t>-ARQ-</w:t>
      </w:r>
      <w:r>
        <w:rPr>
          <w:rFonts w:ascii="Arial" w:hAnsi="Arial" w:cs="Arial"/>
          <w:b/>
          <w:bCs/>
          <w:sz w:val="22"/>
          <w:szCs w:val="22"/>
        </w:rPr>
        <w:t>06-07-</w:t>
      </w:r>
      <w:r w:rsidRPr="0020433F">
        <w:rPr>
          <w:rFonts w:ascii="Arial" w:hAnsi="Arial" w:cs="Arial"/>
          <w:b/>
          <w:bCs/>
          <w:sz w:val="22"/>
          <w:szCs w:val="22"/>
        </w:rPr>
        <w:t>FCH-GER0_</w:t>
      </w:r>
      <w:r>
        <w:rPr>
          <w:rFonts w:ascii="Arial" w:hAnsi="Arial" w:cs="Arial"/>
          <w:b/>
          <w:bCs/>
          <w:sz w:val="22"/>
          <w:szCs w:val="22"/>
        </w:rPr>
        <w:t>R01</w:t>
      </w:r>
      <w:r w:rsidRPr="0020433F">
        <w:rPr>
          <w:rFonts w:ascii="Arial" w:hAnsi="Arial" w:cs="Arial"/>
          <w:b/>
          <w:bCs/>
          <w:sz w:val="22"/>
          <w:szCs w:val="22"/>
        </w:rPr>
        <w:t xml:space="preserve"> </w:t>
      </w:r>
      <w:r w:rsidRPr="0020433F">
        <w:rPr>
          <w:rFonts w:ascii="Arial" w:hAnsi="Arial" w:cs="Arial"/>
          <w:bCs/>
          <w:sz w:val="22"/>
          <w:szCs w:val="22"/>
        </w:rPr>
        <w:t>–</w:t>
      </w:r>
      <w:r w:rsidRPr="0020433F">
        <w:rPr>
          <w:rFonts w:ascii="Arial" w:hAnsi="Arial" w:cs="Arial"/>
          <w:b/>
          <w:bCs/>
          <w:sz w:val="22"/>
          <w:szCs w:val="22"/>
        </w:rPr>
        <w:t xml:space="preserve"> </w:t>
      </w:r>
      <w:r w:rsidRPr="0020433F">
        <w:rPr>
          <w:rFonts w:ascii="Arial" w:hAnsi="Arial" w:cs="Arial"/>
          <w:bCs/>
          <w:sz w:val="22"/>
          <w:szCs w:val="22"/>
        </w:rPr>
        <w:t>Fachadas</w:t>
      </w:r>
    </w:p>
    <w:p w14:paraId="43F43829" w14:textId="1F531DB3" w:rsidR="006E54FA" w:rsidRPr="0020433F" w:rsidRDefault="006E54FA" w:rsidP="006E54FA">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Pr="0020433F">
        <w:rPr>
          <w:rFonts w:ascii="Arial" w:hAnsi="Arial" w:cs="Arial"/>
          <w:b/>
          <w:sz w:val="22"/>
          <w:szCs w:val="22"/>
        </w:rPr>
        <w:t>-ARQ-</w:t>
      </w:r>
      <w:r>
        <w:rPr>
          <w:rFonts w:ascii="Arial" w:hAnsi="Arial" w:cs="Arial"/>
          <w:b/>
          <w:sz w:val="22"/>
          <w:szCs w:val="22"/>
        </w:rPr>
        <w:t>14-</w:t>
      </w:r>
      <w:r w:rsidR="003214A2">
        <w:rPr>
          <w:rFonts w:ascii="Arial" w:hAnsi="Arial" w:cs="Arial"/>
          <w:b/>
          <w:sz w:val="22"/>
          <w:szCs w:val="22"/>
        </w:rPr>
        <w:t>17-AMP</w:t>
      </w:r>
      <w:r w:rsidRPr="0020433F">
        <w:rPr>
          <w:rFonts w:ascii="Arial" w:hAnsi="Arial" w:cs="Arial"/>
          <w:b/>
          <w:sz w:val="22"/>
          <w:szCs w:val="22"/>
        </w:rPr>
        <w:t>-</w:t>
      </w:r>
      <w:r>
        <w:rPr>
          <w:rFonts w:ascii="Arial" w:hAnsi="Arial" w:cs="Arial"/>
          <w:b/>
          <w:sz w:val="22"/>
          <w:szCs w:val="22"/>
        </w:rPr>
        <w:t>GER0</w:t>
      </w:r>
      <w:r w:rsidRPr="0020433F">
        <w:rPr>
          <w:rFonts w:ascii="Arial" w:hAnsi="Arial" w:cs="Arial"/>
          <w:b/>
          <w:sz w:val="22"/>
          <w:szCs w:val="22"/>
        </w:rPr>
        <w:t>_</w:t>
      </w:r>
      <w:r>
        <w:rPr>
          <w:rFonts w:ascii="Arial" w:hAnsi="Arial" w:cs="Arial"/>
          <w:b/>
          <w:sz w:val="22"/>
          <w:szCs w:val="22"/>
        </w:rPr>
        <w:t>R01</w:t>
      </w:r>
      <w:r w:rsidRPr="0020433F">
        <w:rPr>
          <w:rFonts w:ascii="Arial" w:hAnsi="Arial" w:cs="Arial"/>
          <w:sz w:val="22"/>
          <w:szCs w:val="22"/>
        </w:rPr>
        <w:t xml:space="preserve"> – Ampliações</w:t>
      </w:r>
    </w:p>
    <w:p w14:paraId="41D947AF" w14:textId="77777777" w:rsidR="00F20F0C" w:rsidRPr="006D7C94" w:rsidRDefault="00F20F0C" w:rsidP="00FA26AE">
      <w:pPr>
        <w:pStyle w:val="Textodebalo"/>
        <w:autoSpaceDE w:val="0"/>
        <w:autoSpaceDN w:val="0"/>
        <w:adjustRightInd w:val="0"/>
        <w:spacing w:before="80" w:line="276" w:lineRule="auto"/>
        <w:ind w:left="1080"/>
        <w:jc w:val="both"/>
        <w:rPr>
          <w:rFonts w:ascii="Arial" w:hAnsi="Arial" w:cs="Arial"/>
          <w:color w:val="365F91"/>
          <w:sz w:val="22"/>
          <w:szCs w:val="22"/>
        </w:rPr>
      </w:pPr>
    </w:p>
    <w:p w14:paraId="479FCBD5" w14:textId="5EAAD117" w:rsidR="00F20F0C" w:rsidRPr="006D7C94" w:rsidRDefault="0043234D"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85B7A40" w14:textId="18488765" w:rsidR="00F20F0C" w:rsidRPr="006D7C94" w:rsidRDefault="00CF135A" w:rsidP="00FA26AE">
      <w:pPr>
        <w:spacing w:before="80" w:line="276" w:lineRule="auto"/>
        <w:ind w:firstLine="709"/>
        <w:jc w:val="both"/>
        <w:rPr>
          <w:rFonts w:ascii="Arial" w:hAnsi="Arial" w:cs="Arial"/>
          <w:sz w:val="22"/>
          <w:szCs w:val="22"/>
        </w:rPr>
      </w:pPr>
      <w:r w:rsidRPr="006D7C94">
        <w:rPr>
          <w:rFonts w:ascii="Arial" w:hAnsi="Arial" w:cs="Arial"/>
          <w:sz w:val="22"/>
          <w:szCs w:val="22"/>
        </w:rPr>
        <w:t>_</w:t>
      </w:r>
      <w:r w:rsidR="00F20F0C" w:rsidRPr="006D7C94">
        <w:rPr>
          <w:rFonts w:ascii="Arial" w:hAnsi="Arial" w:cs="Arial"/>
          <w:sz w:val="22"/>
          <w:szCs w:val="22"/>
        </w:rPr>
        <w:t>ABNT NBR 11702</w:t>
      </w:r>
      <w:r w:rsidR="0052640C">
        <w:rPr>
          <w:rFonts w:ascii="Arial" w:hAnsi="Arial" w:cs="Arial"/>
          <w:sz w:val="22"/>
          <w:szCs w:val="22"/>
        </w:rPr>
        <w:t xml:space="preserve">:2019 – </w:t>
      </w:r>
      <w:r w:rsidR="00F20F0C" w:rsidRPr="006D7C94">
        <w:rPr>
          <w:rFonts w:ascii="Arial" w:hAnsi="Arial" w:cs="Arial"/>
          <w:i/>
          <w:sz w:val="22"/>
          <w:szCs w:val="22"/>
        </w:rPr>
        <w:t>Tintas</w:t>
      </w:r>
      <w:r w:rsidR="0052640C">
        <w:rPr>
          <w:rFonts w:ascii="Arial" w:hAnsi="Arial" w:cs="Arial"/>
          <w:i/>
          <w:sz w:val="22"/>
          <w:szCs w:val="22"/>
        </w:rPr>
        <w:t xml:space="preserve"> </w:t>
      </w:r>
      <w:r w:rsidR="00F20F0C" w:rsidRPr="006D7C94">
        <w:rPr>
          <w:rFonts w:ascii="Arial" w:hAnsi="Arial" w:cs="Arial"/>
          <w:i/>
          <w:sz w:val="22"/>
          <w:szCs w:val="22"/>
        </w:rPr>
        <w:t>para construção civil – Tintas para edificações não industriais – Classificação;</w:t>
      </w:r>
    </w:p>
    <w:p w14:paraId="486DDB37" w14:textId="317EEEE1" w:rsidR="00F20F0C" w:rsidRPr="006D7C94" w:rsidRDefault="00F20F0C" w:rsidP="00FA26AE">
      <w:pPr>
        <w:spacing w:before="80" w:line="276" w:lineRule="auto"/>
        <w:ind w:firstLine="709"/>
        <w:jc w:val="both"/>
        <w:rPr>
          <w:rFonts w:ascii="Arial" w:hAnsi="Arial" w:cs="Arial"/>
          <w:i/>
          <w:sz w:val="22"/>
          <w:szCs w:val="22"/>
        </w:rPr>
      </w:pPr>
      <w:r w:rsidRPr="006D7C94">
        <w:rPr>
          <w:rFonts w:ascii="Arial" w:hAnsi="Arial" w:cs="Arial"/>
          <w:sz w:val="22"/>
          <w:szCs w:val="22"/>
        </w:rPr>
        <w:t>_ABNT NBR 13245</w:t>
      </w:r>
      <w:r w:rsidR="005B3010">
        <w:rPr>
          <w:rFonts w:ascii="Arial" w:hAnsi="Arial" w:cs="Arial"/>
          <w:sz w:val="22"/>
          <w:szCs w:val="22"/>
        </w:rPr>
        <w:t xml:space="preserve">:2011 – </w:t>
      </w:r>
      <w:r w:rsidRPr="006D7C94">
        <w:rPr>
          <w:rFonts w:ascii="Arial" w:hAnsi="Arial" w:cs="Arial"/>
          <w:i/>
          <w:sz w:val="22"/>
          <w:szCs w:val="22"/>
        </w:rPr>
        <w:t>Tintas</w:t>
      </w:r>
      <w:r w:rsidR="005B3010">
        <w:rPr>
          <w:rFonts w:ascii="Arial" w:hAnsi="Arial" w:cs="Arial"/>
          <w:i/>
          <w:sz w:val="22"/>
          <w:szCs w:val="22"/>
        </w:rPr>
        <w:t xml:space="preserve"> </w:t>
      </w:r>
      <w:r w:rsidRPr="006D7C94">
        <w:rPr>
          <w:rFonts w:ascii="Arial" w:hAnsi="Arial" w:cs="Arial"/>
          <w:i/>
          <w:sz w:val="22"/>
          <w:szCs w:val="22"/>
        </w:rPr>
        <w:t>para construção civil - Execução de pinturas em edificações não industriais - Preparação de superfície.</w:t>
      </w:r>
    </w:p>
    <w:p w14:paraId="049A242F" w14:textId="77777777" w:rsidR="00121C7F" w:rsidRPr="006D7C94" w:rsidRDefault="00121C7F" w:rsidP="00FA26AE">
      <w:pPr>
        <w:spacing w:before="80" w:line="276" w:lineRule="auto"/>
        <w:ind w:firstLine="993"/>
        <w:jc w:val="both"/>
        <w:rPr>
          <w:rFonts w:ascii="Arial" w:hAnsi="Arial" w:cs="Arial"/>
          <w:sz w:val="22"/>
          <w:szCs w:val="22"/>
        </w:rPr>
      </w:pPr>
    </w:p>
    <w:p w14:paraId="286AD45A" w14:textId="478E159A" w:rsidR="00F70BE8"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2" w:name="_Toc214644948"/>
      <w:r w:rsidRPr="006D7C94">
        <w:rPr>
          <w:rFonts w:cs="Arial"/>
          <w:b w:val="0"/>
          <w:color w:val="365F91" w:themeColor="accent1" w:themeShade="BF"/>
          <w:sz w:val="22"/>
          <w:szCs w:val="22"/>
        </w:rPr>
        <w:t>Paredes internas - áreas molhadas</w:t>
      </w:r>
      <w:bookmarkEnd w:id="72"/>
    </w:p>
    <w:p w14:paraId="541A06EB" w14:textId="10562241" w:rsidR="00D02EFD" w:rsidRPr="006D7C94" w:rsidRDefault="00B05ECC" w:rsidP="00DE4C95">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As</w:t>
      </w:r>
      <w:r w:rsidR="000A7874" w:rsidRPr="006D7C94">
        <w:rPr>
          <w:rFonts w:ascii="Arial" w:hAnsi="Arial" w:cs="Arial"/>
          <w:snapToGrid w:val="0"/>
          <w:sz w:val="22"/>
          <w:szCs w:val="22"/>
        </w:rPr>
        <w:t xml:space="preserve"> paredes </w:t>
      </w:r>
      <w:r w:rsidR="00A15E94" w:rsidRPr="006D7C94">
        <w:rPr>
          <w:rFonts w:ascii="Arial" w:hAnsi="Arial" w:cs="Arial"/>
          <w:snapToGrid w:val="0"/>
          <w:sz w:val="22"/>
          <w:szCs w:val="22"/>
        </w:rPr>
        <w:t xml:space="preserve">dos sanitários </w:t>
      </w:r>
      <w:r w:rsidRPr="006D7C94">
        <w:rPr>
          <w:rFonts w:ascii="Arial" w:hAnsi="Arial" w:cs="Arial"/>
          <w:snapToGrid w:val="0"/>
          <w:sz w:val="22"/>
          <w:szCs w:val="22"/>
        </w:rPr>
        <w:t xml:space="preserve">receberão revestimento cerâmico até determinada altura, conforme especificação de projeto. </w:t>
      </w:r>
      <w:r w:rsidR="003F6A2A" w:rsidRPr="006D7C94">
        <w:rPr>
          <w:rFonts w:ascii="Arial" w:hAnsi="Arial" w:cs="Arial"/>
          <w:snapToGrid w:val="0"/>
          <w:sz w:val="22"/>
          <w:szCs w:val="22"/>
        </w:rPr>
        <w:t>Mantendo a</w:t>
      </w:r>
      <w:r w:rsidR="00E9288B" w:rsidRPr="006D7C94">
        <w:rPr>
          <w:rFonts w:ascii="Arial" w:hAnsi="Arial" w:cs="Arial"/>
          <w:snapToGrid w:val="0"/>
          <w:sz w:val="22"/>
          <w:szCs w:val="22"/>
        </w:rPr>
        <w:t xml:space="preserve"> especificação de cerâmica para todos, as paredes</w:t>
      </w:r>
      <w:r w:rsidR="000A7874" w:rsidRPr="006D7C94">
        <w:rPr>
          <w:rFonts w:ascii="Arial" w:hAnsi="Arial" w:cs="Arial"/>
          <w:snapToGrid w:val="0"/>
          <w:sz w:val="22"/>
          <w:szCs w:val="22"/>
        </w:rPr>
        <w:t xml:space="preserve"> serão revestidas com cerâmica 30x40</w:t>
      </w:r>
      <w:r w:rsidR="00791964" w:rsidRPr="00791964">
        <w:rPr>
          <w:rFonts w:ascii="Arial" w:hAnsi="Arial" w:cs="Arial"/>
          <w:snapToGrid w:val="0"/>
          <w:sz w:val="22"/>
          <w:szCs w:val="22"/>
        </w:rPr>
        <w:t xml:space="preserve"> </w:t>
      </w:r>
      <w:r w:rsidR="00791964" w:rsidRPr="006D7C94">
        <w:rPr>
          <w:rFonts w:ascii="Arial" w:hAnsi="Arial" w:cs="Arial"/>
          <w:snapToGrid w:val="0"/>
          <w:sz w:val="22"/>
          <w:szCs w:val="22"/>
        </w:rPr>
        <w:t>ou 3</w:t>
      </w:r>
      <w:r w:rsidR="00C50C37">
        <w:rPr>
          <w:rFonts w:ascii="Arial" w:hAnsi="Arial" w:cs="Arial"/>
          <w:snapToGrid w:val="0"/>
          <w:sz w:val="22"/>
          <w:szCs w:val="22"/>
        </w:rPr>
        <w:t>3</w:t>
      </w:r>
      <w:r w:rsidR="00791964" w:rsidRPr="006D7C94">
        <w:rPr>
          <w:rFonts w:ascii="Arial" w:hAnsi="Arial" w:cs="Arial"/>
          <w:snapToGrid w:val="0"/>
          <w:sz w:val="22"/>
          <w:szCs w:val="22"/>
        </w:rPr>
        <w:t>x45</w:t>
      </w:r>
      <w:r w:rsidR="000A7874" w:rsidRPr="006D7C94">
        <w:rPr>
          <w:rFonts w:ascii="Arial" w:hAnsi="Arial" w:cs="Arial"/>
          <w:snapToGrid w:val="0"/>
          <w:sz w:val="22"/>
          <w:szCs w:val="22"/>
        </w:rPr>
        <w:t xml:space="preserve">. </w:t>
      </w:r>
      <w:r w:rsidR="00DE4C95" w:rsidRPr="00C56E3C">
        <w:rPr>
          <w:rFonts w:ascii="Arial" w:hAnsi="Arial" w:cs="Arial"/>
          <w:snapToGrid w:val="0"/>
          <w:sz w:val="22"/>
          <w:szCs w:val="22"/>
        </w:rPr>
        <w:t>Com a finalidade de diferenciar os banheiros uns dos outros</w:t>
      </w:r>
      <w:r w:rsidR="00DE4C95">
        <w:rPr>
          <w:rFonts w:ascii="Arial" w:hAnsi="Arial" w:cs="Arial"/>
          <w:snapToGrid w:val="0"/>
          <w:sz w:val="22"/>
          <w:szCs w:val="22"/>
        </w:rPr>
        <w:t xml:space="preserve">, </w:t>
      </w:r>
      <w:r w:rsidR="00DE4C95" w:rsidRPr="00C56E3C">
        <w:rPr>
          <w:rFonts w:ascii="Arial" w:hAnsi="Arial" w:cs="Arial"/>
          <w:snapToGrid w:val="0"/>
          <w:sz w:val="22"/>
          <w:szCs w:val="22"/>
        </w:rPr>
        <w:t xml:space="preserve">as paredes receberão </w:t>
      </w:r>
      <w:r w:rsidR="00052ED1">
        <w:rPr>
          <w:rFonts w:ascii="Arial" w:hAnsi="Arial" w:cs="Arial"/>
          <w:snapToGrid w:val="0"/>
          <w:sz w:val="22"/>
          <w:szCs w:val="22"/>
        </w:rPr>
        <w:t>faixas</w:t>
      </w:r>
      <w:r w:rsidR="00DE4C95" w:rsidRPr="00C56E3C">
        <w:rPr>
          <w:rFonts w:ascii="Arial" w:hAnsi="Arial" w:cs="Arial"/>
          <w:snapToGrid w:val="0"/>
          <w:sz w:val="22"/>
          <w:szCs w:val="22"/>
        </w:rPr>
        <w:t xml:space="preserve"> de cerâmica 10x10cm nas cores vermelha (feminino) e azul (masculino) a 1,</w:t>
      </w:r>
      <w:r w:rsidR="00DE4C95">
        <w:rPr>
          <w:rFonts w:ascii="Arial" w:hAnsi="Arial" w:cs="Arial"/>
          <w:snapToGrid w:val="0"/>
          <w:sz w:val="22"/>
          <w:szCs w:val="22"/>
        </w:rPr>
        <w:t xml:space="preserve">80m do piso, conforme especificação de projeto. </w:t>
      </w:r>
      <w:r w:rsidR="000A7874" w:rsidRPr="006D7C94">
        <w:rPr>
          <w:rFonts w:ascii="Arial" w:hAnsi="Arial" w:cs="Arial"/>
          <w:snapToGrid w:val="0"/>
          <w:sz w:val="22"/>
          <w:szCs w:val="22"/>
        </w:rPr>
        <w:lastRenderedPageBreak/>
        <w:t>Acima da</w:t>
      </w:r>
      <w:r w:rsidR="00A15E94" w:rsidRPr="006D7C94">
        <w:rPr>
          <w:rFonts w:ascii="Arial" w:hAnsi="Arial" w:cs="Arial"/>
          <w:snapToGrid w:val="0"/>
          <w:sz w:val="22"/>
          <w:szCs w:val="22"/>
        </w:rPr>
        <w:t>s</w:t>
      </w:r>
      <w:r w:rsidR="000A7874" w:rsidRPr="006D7C94">
        <w:rPr>
          <w:rFonts w:ascii="Arial" w:hAnsi="Arial" w:cs="Arial"/>
          <w:snapToGrid w:val="0"/>
          <w:sz w:val="22"/>
          <w:szCs w:val="22"/>
        </w:rPr>
        <w:t xml:space="preserve"> faixa</w:t>
      </w:r>
      <w:r w:rsidR="00A15E94" w:rsidRPr="006D7C94">
        <w:rPr>
          <w:rFonts w:ascii="Arial" w:hAnsi="Arial" w:cs="Arial"/>
          <w:snapToGrid w:val="0"/>
          <w:sz w:val="22"/>
          <w:szCs w:val="22"/>
        </w:rPr>
        <w:t>s</w:t>
      </w:r>
      <w:r w:rsidR="000A7874" w:rsidRPr="006D7C94">
        <w:rPr>
          <w:rFonts w:ascii="Arial" w:hAnsi="Arial" w:cs="Arial"/>
          <w:snapToGrid w:val="0"/>
          <w:sz w:val="22"/>
          <w:szCs w:val="22"/>
        </w:rPr>
        <w:t xml:space="preserve"> superior</w:t>
      </w:r>
      <w:r w:rsidR="00A15E94" w:rsidRPr="006D7C94">
        <w:rPr>
          <w:rFonts w:ascii="Arial" w:hAnsi="Arial" w:cs="Arial"/>
          <w:snapToGrid w:val="0"/>
          <w:sz w:val="22"/>
          <w:szCs w:val="22"/>
        </w:rPr>
        <w:t>es</w:t>
      </w:r>
      <w:r w:rsidR="000A7874" w:rsidRPr="006D7C94">
        <w:rPr>
          <w:rFonts w:ascii="Arial" w:hAnsi="Arial" w:cs="Arial"/>
          <w:snapToGrid w:val="0"/>
          <w:sz w:val="22"/>
          <w:szCs w:val="22"/>
        </w:rPr>
        <w:t xml:space="preserve"> será aplicada</w:t>
      </w:r>
      <w:r w:rsidR="00D02EFD" w:rsidRPr="006D7C94">
        <w:rPr>
          <w:rFonts w:ascii="Arial" w:hAnsi="Arial" w:cs="Arial"/>
          <w:snapToGrid w:val="0"/>
          <w:sz w:val="22"/>
          <w:szCs w:val="22"/>
        </w:rPr>
        <w:t xml:space="preserve"> pintura com tinta </w:t>
      </w:r>
      <w:r w:rsidR="00D02EFD" w:rsidRPr="006D7C94">
        <w:rPr>
          <w:rFonts w:ascii="Arial" w:hAnsi="Arial" w:cs="Arial"/>
          <w:sz w:val="22"/>
          <w:szCs w:val="22"/>
        </w:rPr>
        <w:t>acrílica</w:t>
      </w:r>
      <w:r w:rsidR="00C50C37">
        <w:rPr>
          <w:rFonts w:ascii="Arial" w:hAnsi="Arial" w:cs="Arial"/>
          <w:sz w:val="22"/>
          <w:szCs w:val="22"/>
        </w:rPr>
        <w:t xml:space="preserve"> na cor Branco Gelo</w:t>
      </w:r>
      <w:r w:rsidR="00D02EFD" w:rsidRPr="006D7C94">
        <w:rPr>
          <w:rFonts w:ascii="Arial" w:hAnsi="Arial" w:cs="Arial"/>
          <w:sz w:val="22"/>
          <w:szCs w:val="22"/>
        </w:rPr>
        <w:t>, acabamento acetinado,</w:t>
      </w:r>
      <w:r w:rsidR="00D02EFD" w:rsidRPr="006D7C94">
        <w:rPr>
          <w:rFonts w:ascii="Arial" w:hAnsi="Arial" w:cs="Arial"/>
          <w:snapToGrid w:val="0"/>
          <w:sz w:val="22"/>
          <w:szCs w:val="22"/>
        </w:rPr>
        <w:t xml:space="preserve"> sobre </w:t>
      </w:r>
      <w:r w:rsidR="00C50C37">
        <w:rPr>
          <w:rFonts w:ascii="Arial" w:hAnsi="Arial" w:cs="Arial"/>
          <w:snapToGrid w:val="0"/>
          <w:sz w:val="22"/>
          <w:szCs w:val="22"/>
        </w:rPr>
        <w:t xml:space="preserve">massa única para alinhamento e </w:t>
      </w:r>
      <w:r w:rsidR="00D02EFD" w:rsidRPr="006D7C94">
        <w:rPr>
          <w:rFonts w:ascii="Arial" w:hAnsi="Arial" w:cs="Arial"/>
          <w:snapToGrid w:val="0"/>
          <w:sz w:val="22"/>
          <w:szCs w:val="22"/>
        </w:rPr>
        <w:t xml:space="preserve">massa corrida </w:t>
      </w:r>
      <w:r w:rsidR="00DE4C95">
        <w:rPr>
          <w:rFonts w:ascii="Arial" w:hAnsi="Arial" w:cs="Arial"/>
          <w:snapToGrid w:val="0"/>
          <w:sz w:val="22"/>
          <w:szCs w:val="22"/>
        </w:rPr>
        <w:t>PVA</w:t>
      </w:r>
      <w:r w:rsidR="00D02EFD" w:rsidRPr="006D7C94">
        <w:rPr>
          <w:rFonts w:ascii="Arial" w:hAnsi="Arial" w:cs="Arial"/>
          <w:snapToGrid w:val="0"/>
          <w:sz w:val="22"/>
          <w:szCs w:val="22"/>
        </w:rPr>
        <w:t>.</w:t>
      </w:r>
    </w:p>
    <w:p w14:paraId="4E3631BA" w14:textId="356E9EC7" w:rsidR="00A15E94" w:rsidRPr="006D7C94" w:rsidRDefault="00A15E94" w:rsidP="00A15E94">
      <w:pPr>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paredes da </w:t>
      </w:r>
      <w:r w:rsidR="00C84B85">
        <w:rPr>
          <w:rFonts w:ascii="Arial" w:hAnsi="Arial" w:cs="Arial"/>
          <w:snapToGrid w:val="0"/>
          <w:sz w:val="22"/>
          <w:szCs w:val="22"/>
        </w:rPr>
        <w:t>copa e lavabo</w:t>
      </w:r>
      <w:r w:rsidR="00844770">
        <w:rPr>
          <w:rFonts w:ascii="Arial" w:hAnsi="Arial" w:cs="Arial"/>
          <w:snapToGrid w:val="0"/>
          <w:sz w:val="22"/>
          <w:szCs w:val="22"/>
        </w:rPr>
        <w:t xml:space="preserve"> </w:t>
      </w:r>
      <w:r w:rsidRPr="006D7C94">
        <w:rPr>
          <w:rFonts w:ascii="Arial" w:hAnsi="Arial" w:cs="Arial"/>
          <w:snapToGrid w:val="0"/>
          <w:sz w:val="22"/>
          <w:szCs w:val="22"/>
        </w:rPr>
        <w:t>serão inteiramente revestidas, do piso ao teto, com cerâmica 30x40</w:t>
      </w:r>
      <w:r w:rsidR="00791964" w:rsidRPr="00791964">
        <w:rPr>
          <w:rFonts w:ascii="Arial" w:hAnsi="Arial" w:cs="Arial"/>
          <w:snapToGrid w:val="0"/>
          <w:sz w:val="22"/>
          <w:szCs w:val="22"/>
        </w:rPr>
        <w:t xml:space="preserve"> </w:t>
      </w:r>
      <w:r w:rsidR="00791964" w:rsidRPr="006D7C94">
        <w:rPr>
          <w:rFonts w:ascii="Arial" w:hAnsi="Arial" w:cs="Arial"/>
          <w:snapToGrid w:val="0"/>
          <w:sz w:val="22"/>
          <w:szCs w:val="22"/>
        </w:rPr>
        <w:t>ou 3</w:t>
      </w:r>
      <w:r w:rsidR="00C50C37">
        <w:rPr>
          <w:rFonts w:ascii="Arial" w:hAnsi="Arial" w:cs="Arial"/>
          <w:snapToGrid w:val="0"/>
          <w:sz w:val="22"/>
          <w:szCs w:val="22"/>
        </w:rPr>
        <w:t>3</w:t>
      </w:r>
      <w:r w:rsidR="00791964" w:rsidRPr="006D7C94">
        <w:rPr>
          <w:rFonts w:ascii="Arial" w:hAnsi="Arial" w:cs="Arial"/>
          <w:snapToGrid w:val="0"/>
          <w:sz w:val="22"/>
          <w:szCs w:val="22"/>
        </w:rPr>
        <w:t>x45</w:t>
      </w:r>
      <w:r w:rsidRPr="006D7C94">
        <w:rPr>
          <w:rFonts w:ascii="Arial" w:hAnsi="Arial" w:cs="Arial"/>
          <w:snapToGrid w:val="0"/>
          <w:sz w:val="22"/>
          <w:szCs w:val="22"/>
        </w:rPr>
        <w:t>, na cor Branca.</w:t>
      </w:r>
    </w:p>
    <w:p w14:paraId="1DF2E3F6" w14:textId="77777777" w:rsidR="00E76428" w:rsidRPr="006D7C94" w:rsidRDefault="00E76428" w:rsidP="00FA26AE">
      <w:pPr>
        <w:spacing w:before="80" w:line="276" w:lineRule="auto"/>
        <w:ind w:firstLine="709"/>
        <w:jc w:val="both"/>
        <w:rPr>
          <w:rFonts w:ascii="Arial" w:hAnsi="Arial" w:cs="Arial"/>
          <w:b/>
          <w:color w:val="365F91"/>
          <w:sz w:val="22"/>
          <w:szCs w:val="22"/>
        </w:rPr>
      </w:pPr>
    </w:p>
    <w:p w14:paraId="0A200539" w14:textId="730E9277" w:rsidR="00740C5A" w:rsidRPr="006D7C94" w:rsidRDefault="00740C5A"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w:t>
      </w:r>
      <w:r w:rsidR="00E9288B" w:rsidRPr="006D7C94">
        <w:rPr>
          <w:rFonts w:cs="Arial"/>
          <w:b w:val="0"/>
          <w:color w:val="365F91" w:themeColor="accent1" w:themeShade="BF"/>
          <w:sz w:val="22"/>
          <w:szCs w:val="22"/>
        </w:rPr>
        <w:t xml:space="preserve">e Dimensões </w:t>
      </w:r>
      <w:r w:rsidR="007E6D07" w:rsidRPr="006D7C94">
        <w:rPr>
          <w:rFonts w:cs="Arial"/>
          <w:b w:val="0"/>
          <w:color w:val="365F91" w:themeColor="accent1" w:themeShade="BF"/>
          <w:sz w:val="22"/>
          <w:szCs w:val="22"/>
        </w:rPr>
        <w:t>do Material</w:t>
      </w:r>
    </w:p>
    <w:p w14:paraId="6D4CB34B" w14:textId="379224C1" w:rsidR="00E9288B" w:rsidRPr="006D7C94" w:rsidRDefault="00E9288B" w:rsidP="001E5104">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Cerâmica (</w:t>
      </w:r>
      <w:r w:rsidR="000A7874" w:rsidRPr="006D7C94">
        <w:rPr>
          <w:rFonts w:ascii="Arial" w:hAnsi="Arial" w:cs="Arial"/>
          <w:b/>
          <w:sz w:val="22"/>
          <w:szCs w:val="22"/>
        </w:rPr>
        <w:t xml:space="preserve">30x40 </w:t>
      </w:r>
      <w:r w:rsidR="00EC57A3" w:rsidRPr="006D7C94">
        <w:rPr>
          <w:rFonts w:ascii="Arial" w:hAnsi="Arial" w:cs="Arial"/>
          <w:b/>
          <w:sz w:val="22"/>
          <w:szCs w:val="22"/>
        </w:rPr>
        <w:t>cm</w:t>
      </w:r>
      <w:r w:rsidR="00C50C37">
        <w:rPr>
          <w:rFonts w:ascii="Arial" w:hAnsi="Arial" w:cs="Arial"/>
          <w:b/>
          <w:sz w:val="22"/>
          <w:szCs w:val="22"/>
        </w:rPr>
        <w:t xml:space="preserve"> ou 33x45cm</w:t>
      </w:r>
      <w:r w:rsidRPr="006D7C94">
        <w:rPr>
          <w:rFonts w:ascii="Arial" w:hAnsi="Arial" w:cs="Arial"/>
          <w:b/>
          <w:sz w:val="22"/>
          <w:szCs w:val="22"/>
        </w:rPr>
        <w:t>):</w:t>
      </w:r>
    </w:p>
    <w:p w14:paraId="32872BB9" w14:textId="4AECA8BA" w:rsidR="00AA59E4" w:rsidRPr="006D7C94" w:rsidRDefault="00AA59E4"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Revestimento em cerâmica </w:t>
      </w:r>
      <w:r w:rsidR="000A7874" w:rsidRPr="006D7C94">
        <w:rPr>
          <w:rFonts w:ascii="Arial" w:hAnsi="Arial" w:cs="Arial"/>
          <w:snapToGrid w:val="0"/>
          <w:sz w:val="22"/>
          <w:szCs w:val="22"/>
        </w:rPr>
        <w:t>30x40 ou 3</w:t>
      </w:r>
      <w:r w:rsidR="00786B7C">
        <w:rPr>
          <w:rFonts w:ascii="Arial" w:hAnsi="Arial" w:cs="Arial"/>
          <w:snapToGrid w:val="0"/>
          <w:sz w:val="22"/>
          <w:szCs w:val="22"/>
        </w:rPr>
        <w:t>3</w:t>
      </w:r>
      <w:r w:rsidR="000A7874" w:rsidRPr="006D7C94">
        <w:rPr>
          <w:rFonts w:ascii="Arial" w:hAnsi="Arial" w:cs="Arial"/>
          <w:snapToGrid w:val="0"/>
          <w:sz w:val="22"/>
          <w:szCs w:val="22"/>
        </w:rPr>
        <w:t>x45</w:t>
      </w:r>
      <w:r w:rsidRPr="006D7C94">
        <w:rPr>
          <w:rFonts w:ascii="Arial" w:hAnsi="Arial" w:cs="Arial"/>
          <w:snapToGrid w:val="0"/>
          <w:sz w:val="22"/>
          <w:szCs w:val="22"/>
        </w:rPr>
        <w:t xml:space="preserve">, </w:t>
      </w:r>
      <w:r w:rsidR="000A7874" w:rsidRPr="006D7C94">
        <w:rPr>
          <w:rFonts w:ascii="Arial" w:hAnsi="Arial" w:cs="Arial"/>
          <w:snapToGrid w:val="0"/>
          <w:sz w:val="22"/>
          <w:szCs w:val="22"/>
        </w:rPr>
        <w:t xml:space="preserve">na cor </w:t>
      </w:r>
      <w:r w:rsidR="001E5104" w:rsidRPr="006D7C94">
        <w:rPr>
          <w:rFonts w:ascii="Arial" w:hAnsi="Arial" w:cs="Arial"/>
          <w:snapToGrid w:val="0"/>
          <w:sz w:val="22"/>
          <w:szCs w:val="22"/>
        </w:rPr>
        <w:t>BRANCA</w:t>
      </w:r>
      <w:r w:rsidR="004C1859" w:rsidRPr="006D7C94">
        <w:rPr>
          <w:rFonts w:ascii="Arial" w:hAnsi="Arial" w:cs="Arial"/>
          <w:snapToGrid w:val="0"/>
          <w:sz w:val="22"/>
          <w:szCs w:val="22"/>
        </w:rPr>
        <w:t xml:space="preserve"> com rejunte cimentício na cor cinza platina</w:t>
      </w:r>
      <w:r w:rsidR="00E9288B" w:rsidRPr="006D7C94">
        <w:rPr>
          <w:rFonts w:ascii="Arial" w:hAnsi="Arial" w:cs="Arial"/>
          <w:snapToGrid w:val="0"/>
          <w:sz w:val="22"/>
          <w:szCs w:val="22"/>
        </w:rPr>
        <w:t xml:space="preserve">. </w:t>
      </w:r>
    </w:p>
    <w:p w14:paraId="06A52C35" w14:textId="55DE9D18" w:rsidR="00D754B2" w:rsidRPr="006D7C94" w:rsidRDefault="00D754B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color w:val="365F91"/>
          <w:sz w:val="22"/>
          <w:szCs w:val="22"/>
        </w:rPr>
        <w:t xml:space="preserve">- </w:t>
      </w:r>
      <w:r w:rsidRPr="006D7C94">
        <w:rPr>
          <w:rFonts w:ascii="Arial" w:hAnsi="Arial" w:cs="Arial"/>
          <w:sz w:val="22"/>
          <w:szCs w:val="22"/>
        </w:rPr>
        <w:t xml:space="preserve">Comprimento </w:t>
      </w:r>
      <w:r w:rsidR="00052ED1">
        <w:rPr>
          <w:rFonts w:ascii="Arial" w:hAnsi="Arial" w:cs="Arial"/>
          <w:sz w:val="22"/>
          <w:szCs w:val="22"/>
        </w:rPr>
        <w:t>40 cm x Largura 30 cm</w:t>
      </w:r>
      <w:r w:rsidR="00D02EFD" w:rsidRPr="006D7C94">
        <w:rPr>
          <w:rFonts w:ascii="Arial" w:hAnsi="Arial" w:cs="Arial"/>
          <w:sz w:val="22"/>
          <w:szCs w:val="22"/>
        </w:rPr>
        <w:t>, ou aproximado</w:t>
      </w:r>
      <w:r w:rsidRPr="006D7C94">
        <w:rPr>
          <w:rFonts w:ascii="Arial" w:hAnsi="Arial" w:cs="Arial"/>
          <w:sz w:val="22"/>
          <w:szCs w:val="22"/>
        </w:rPr>
        <w:t>.</w:t>
      </w:r>
    </w:p>
    <w:p w14:paraId="259D7238" w14:textId="1BC165CF" w:rsidR="000A7874" w:rsidRPr="006D7C94" w:rsidRDefault="00AA59E4"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Modelo</w:t>
      </w:r>
      <w:r w:rsidR="000A7874" w:rsidRPr="006D7C94">
        <w:rPr>
          <w:rFonts w:ascii="Arial" w:hAnsi="Arial" w:cs="Arial"/>
          <w:sz w:val="22"/>
          <w:szCs w:val="22"/>
        </w:rPr>
        <w:t>s</w:t>
      </w:r>
      <w:r w:rsidRPr="006D7C94">
        <w:rPr>
          <w:rFonts w:ascii="Arial" w:hAnsi="Arial" w:cs="Arial"/>
          <w:sz w:val="22"/>
          <w:szCs w:val="22"/>
        </w:rPr>
        <w:t xml:space="preserve"> de </w:t>
      </w:r>
      <w:r w:rsidR="002D7C35" w:rsidRPr="006D7C94">
        <w:rPr>
          <w:rFonts w:ascii="Arial" w:hAnsi="Arial" w:cs="Arial"/>
          <w:sz w:val="22"/>
          <w:szCs w:val="22"/>
        </w:rPr>
        <w:t>r</w:t>
      </w:r>
      <w:r w:rsidRPr="006D7C94">
        <w:rPr>
          <w:rFonts w:ascii="Arial" w:hAnsi="Arial" w:cs="Arial"/>
          <w:sz w:val="22"/>
          <w:szCs w:val="22"/>
        </w:rPr>
        <w:t xml:space="preserve">eferência: </w:t>
      </w:r>
    </w:p>
    <w:p w14:paraId="099D921F" w14:textId="23584E8E" w:rsidR="00AA59E4" w:rsidRPr="006D7C94" w:rsidRDefault="00AA59E4" w:rsidP="000A7874">
      <w:pPr>
        <w:pStyle w:val="Textodebalo"/>
        <w:spacing w:before="80" w:line="276" w:lineRule="auto"/>
        <w:ind w:left="709"/>
        <w:jc w:val="both"/>
        <w:rPr>
          <w:rFonts w:ascii="Arial" w:hAnsi="Arial" w:cs="Arial"/>
          <w:sz w:val="22"/>
          <w:szCs w:val="22"/>
        </w:rPr>
      </w:pPr>
      <w:r w:rsidRPr="006D7C94">
        <w:rPr>
          <w:rFonts w:ascii="Arial" w:hAnsi="Arial" w:cs="Arial"/>
          <w:sz w:val="22"/>
          <w:szCs w:val="22"/>
        </w:rPr>
        <w:t xml:space="preserve">Marca: </w:t>
      </w:r>
      <w:r w:rsidRPr="006D7C94">
        <w:rPr>
          <w:rFonts w:ascii="Arial" w:hAnsi="Arial" w:cs="Arial"/>
          <w:i/>
          <w:sz w:val="22"/>
          <w:szCs w:val="22"/>
        </w:rPr>
        <w:t>Eliane</w:t>
      </w:r>
      <w:r w:rsidRPr="006D7C94">
        <w:rPr>
          <w:rFonts w:ascii="Arial" w:hAnsi="Arial" w:cs="Arial"/>
          <w:sz w:val="22"/>
          <w:szCs w:val="22"/>
        </w:rPr>
        <w:t xml:space="preserve">; Linha: Forma </w:t>
      </w:r>
      <w:proofErr w:type="spellStart"/>
      <w:r w:rsidRPr="006D7C94">
        <w:rPr>
          <w:rFonts w:ascii="Arial" w:hAnsi="Arial" w:cs="Arial"/>
          <w:sz w:val="22"/>
          <w:szCs w:val="22"/>
        </w:rPr>
        <w:t>Sli</w:t>
      </w:r>
      <w:r w:rsidR="000A7874" w:rsidRPr="006D7C94">
        <w:rPr>
          <w:rFonts w:ascii="Arial" w:hAnsi="Arial" w:cs="Arial"/>
          <w:sz w:val="22"/>
          <w:szCs w:val="22"/>
        </w:rPr>
        <w:t>m</w:t>
      </w:r>
      <w:proofErr w:type="spellEnd"/>
      <w:r w:rsidR="000A7874" w:rsidRPr="006D7C94">
        <w:rPr>
          <w:rFonts w:ascii="Arial" w:hAnsi="Arial" w:cs="Arial"/>
          <w:sz w:val="22"/>
          <w:szCs w:val="22"/>
        </w:rPr>
        <w:t>; Modelo: Branco AC - 30x40 cm; ou</w:t>
      </w:r>
    </w:p>
    <w:p w14:paraId="71458D6A" w14:textId="29582DC2" w:rsidR="000A7874" w:rsidRPr="006D7C94" w:rsidRDefault="000A7874" w:rsidP="000A7874">
      <w:pPr>
        <w:pStyle w:val="Textodebalo"/>
        <w:spacing w:before="80" w:line="276" w:lineRule="auto"/>
        <w:ind w:left="709"/>
        <w:jc w:val="both"/>
        <w:rPr>
          <w:rFonts w:ascii="Arial" w:hAnsi="Arial" w:cs="Arial"/>
          <w:sz w:val="22"/>
          <w:szCs w:val="22"/>
        </w:rPr>
      </w:pPr>
      <w:r w:rsidRPr="006D7C94">
        <w:rPr>
          <w:rFonts w:ascii="Arial" w:hAnsi="Arial" w:cs="Arial"/>
          <w:sz w:val="22"/>
          <w:szCs w:val="22"/>
        </w:rPr>
        <w:t xml:space="preserve">Marca: </w:t>
      </w:r>
      <w:proofErr w:type="spellStart"/>
      <w:r w:rsidRPr="006D7C94">
        <w:rPr>
          <w:rFonts w:ascii="Arial" w:hAnsi="Arial" w:cs="Arial"/>
          <w:i/>
          <w:sz w:val="22"/>
          <w:szCs w:val="22"/>
        </w:rPr>
        <w:t>Formigres</w:t>
      </w:r>
      <w:proofErr w:type="spellEnd"/>
      <w:r w:rsidRPr="006D7C94">
        <w:rPr>
          <w:rFonts w:ascii="Arial" w:hAnsi="Arial" w:cs="Arial"/>
          <w:sz w:val="22"/>
          <w:szCs w:val="22"/>
        </w:rPr>
        <w:t>; Linha Coordenada; Modelo: Branco 32 brilhante - 3</w:t>
      </w:r>
      <w:r w:rsidR="00AC6F89">
        <w:rPr>
          <w:rFonts w:ascii="Arial" w:hAnsi="Arial" w:cs="Arial"/>
          <w:sz w:val="22"/>
          <w:szCs w:val="22"/>
        </w:rPr>
        <w:t>3</w:t>
      </w:r>
      <w:r w:rsidRPr="006D7C94">
        <w:rPr>
          <w:rFonts w:ascii="Arial" w:hAnsi="Arial" w:cs="Arial"/>
          <w:sz w:val="22"/>
          <w:szCs w:val="22"/>
        </w:rPr>
        <w:t>x45cm.</w:t>
      </w:r>
    </w:p>
    <w:p w14:paraId="7CFB70D2" w14:textId="3EF33057" w:rsidR="00AA59E4" w:rsidRPr="006D7C94" w:rsidRDefault="00AA59E4"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4C1859" w:rsidRPr="006D7C94">
        <w:rPr>
          <w:rFonts w:ascii="Arial" w:hAnsi="Arial" w:cs="Arial"/>
          <w:sz w:val="22"/>
          <w:szCs w:val="22"/>
        </w:rPr>
        <w:t>Deverá ser</w:t>
      </w:r>
      <w:r w:rsidRPr="006D7C94">
        <w:rPr>
          <w:rFonts w:ascii="Arial" w:hAnsi="Arial" w:cs="Arial"/>
          <w:sz w:val="22"/>
          <w:szCs w:val="22"/>
        </w:rPr>
        <w:t xml:space="preserve"> utilizado rejuntamento </w:t>
      </w:r>
      <w:r w:rsidR="004C1859" w:rsidRPr="006D7C94">
        <w:rPr>
          <w:rFonts w:ascii="Arial" w:hAnsi="Arial" w:cs="Arial"/>
          <w:sz w:val="22"/>
          <w:szCs w:val="22"/>
        </w:rPr>
        <w:t>cimentício conforme indicação do fabricante escolhido</w:t>
      </w:r>
      <w:r w:rsidRPr="006D7C94">
        <w:rPr>
          <w:rFonts w:ascii="Arial" w:hAnsi="Arial" w:cs="Arial"/>
          <w:sz w:val="22"/>
          <w:szCs w:val="22"/>
        </w:rPr>
        <w:t>.</w:t>
      </w:r>
    </w:p>
    <w:p w14:paraId="55242605" w14:textId="5A4D4B7C" w:rsidR="00997161" w:rsidRPr="006D7C94" w:rsidRDefault="00997161" w:rsidP="00FA26AE">
      <w:pPr>
        <w:pStyle w:val="Textodebalo"/>
        <w:spacing w:before="80" w:line="276" w:lineRule="auto"/>
        <w:ind w:firstLine="709"/>
        <w:jc w:val="both"/>
        <w:rPr>
          <w:rFonts w:ascii="Arial" w:hAnsi="Arial" w:cs="Arial"/>
          <w:sz w:val="22"/>
          <w:szCs w:val="22"/>
        </w:rPr>
      </w:pPr>
    </w:p>
    <w:p w14:paraId="66D35FDC" w14:textId="0D3A977C" w:rsidR="00E9288B" w:rsidRPr="006D7C94" w:rsidRDefault="00E9288B" w:rsidP="001E5104">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Cerâmica (</w:t>
      </w:r>
      <w:r w:rsidR="00972D44">
        <w:rPr>
          <w:rFonts w:ascii="Arial" w:hAnsi="Arial" w:cs="Arial"/>
          <w:b/>
          <w:sz w:val="22"/>
          <w:szCs w:val="22"/>
        </w:rPr>
        <w:t>10</w:t>
      </w:r>
      <w:r w:rsidR="00D02EFD" w:rsidRPr="006D7C94">
        <w:rPr>
          <w:rFonts w:ascii="Arial" w:hAnsi="Arial" w:cs="Arial"/>
          <w:b/>
          <w:sz w:val="22"/>
          <w:szCs w:val="22"/>
        </w:rPr>
        <w:t>x</w:t>
      </w:r>
      <w:r w:rsidR="00972D44">
        <w:rPr>
          <w:rFonts w:ascii="Arial" w:hAnsi="Arial" w:cs="Arial"/>
          <w:b/>
          <w:sz w:val="22"/>
          <w:szCs w:val="22"/>
        </w:rPr>
        <w:t>10</w:t>
      </w:r>
      <w:r w:rsidRPr="006D7C94">
        <w:rPr>
          <w:rFonts w:ascii="Arial" w:hAnsi="Arial" w:cs="Arial"/>
          <w:b/>
          <w:sz w:val="22"/>
          <w:szCs w:val="22"/>
        </w:rPr>
        <w:t>cm):</w:t>
      </w:r>
    </w:p>
    <w:p w14:paraId="56117727" w14:textId="68F20F02" w:rsidR="00D754B2" w:rsidRPr="006D7C94" w:rsidRDefault="00C339C8"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Pr>
          <w:rFonts w:ascii="Arial" w:hAnsi="Arial" w:cs="Arial"/>
          <w:snapToGrid w:val="0"/>
          <w:sz w:val="22"/>
          <w:szCs w:val="22"/>
        </w:rPr>
        <w:t>Revestimento e</w:t>
      </w:r>
      <w:r w:rsidRPr="008E05F5">
        <w:rPr>
          <w:rFonts w:ascii="Arial" w:hAnsi="Arial" w:cs="Arial"/>
          <w:snapToGrid w:val="0"/>
          <w:sz w:val="22"/>
          <w:szCs w:val="22"/>
        </w:rPr>
        <w:t xml:space="preserve">m cerâmica </w:t>
      </w:r>
      <w:r>
        <w:rPr>
          <w:rFonts w:ascii="Arial" w:hAnsi="Arial" w:cs="Arial"/>
          <w:snapToGrid w:val="0"/>
          <w:sz w:val="22"/>
          <w:szCs w:val="22"/>
        </w:rPr>
        <w:t>10x10cm, para áreas internas, nas cores azul escuro e vermelho com rejunte epóxi na cor cinza platina</w:t>
      </w:r>
      <w:r w:rsidR="009C0019" w:rsidRPr="006D7C94">
        <w:rPr>
          <w:rFonts w:ascii="Arial" w:hAnsi="Arial" w:cs="Arial"/>
          <w:snapToGrid w:val="0"/>
          <w:sz w:val="22"/>
          <w:szCs w:val="22"/>
        </w:rPr>
        <w:t>.</w:t>
      </w:r>
    </w:p>
    <w:p w14:paraId="7714F326" w14:textId="717299A1" w:rsidR="00D754B2" w:rsidRPr="006D7C94" w:rsidRDefault="00D754B2" w:rsidP="00FA26AE">
      <w:pPr>
        <w:pStyle w:val="Textodebalo"/>
        <w:spacing w:before="80" w:line="276" w:lineRule="auto"/>
        <w:ind w:firstLine="709"/>
        <w:rPr>
          <w:rFonts w:ascii="Arial" w:hAnsi="Arial" w:cs="Arial"/>
          <w:color w:val="365F91"/>
          <w:sz w:val="22"/>
          <w:szCs w:val="22"/>
        </w:rPr>
      </w:pPr>
      <w:r w:rsidRPr="006D7C94">
        <w:rPr>
          <w:rFonts w:ascii="Arial" w:hAnsi="Arial" w:cs="Arial"/>
          <w:color w:val="365F91"/>
          <w:sz w:val="22"/>
          <w:szCs w:val="22"/>
        </w:rPr>
        <w:t xml:space="preserve">- </w:t>
      </w:r>
      <w:r w:rsidRPr="006D7C94">
        <w:rPr>
          <w:rFonts w:ascii="Arial" w:hAnsi="Arial" w:cs="Arial"/>
          <w:sz w:val="22"/>
          <w:szCs w:val="22"/>
        </w:rPr>
        <w:t xml:space="preserve">Comprimento </w:t>
      </w:r>
      <w:r w:rsidR="00052ED1">
        <w:rPr>
          <w:rFonts w:ascii="Arial" w:hAnsi="Arial" w:cs="Arial"/>
          <w:sz w:val="22"/>
          <w:szCs w:val="22"/>
        </w:rPr>
        <w:t>10 cm x Largura 10 cm</w:t>
      </w:r>
      <w:r w:rsidRPr="006D7C94">
        <w:rPr>
          <w:rFonts w:ascii="Arial" w:hAnsi="Arial" w:cs="Arial"/>
          <w:sz w:val="22"/>
          <w:szCs w:val="22"/>
        </w:rPr>
        <w:t>.</w:t>
      </w:r>
    </w:p>
    <w:p w14:paraId="14725A0F" w14:textId="3F427918" w:rsidR="000A7874" w:rsidRPr="006D7C94" w:rsidRDefault="00E9288B" w:rsidP="00FA26AE">
      <w:pPr>
        <w:pStyle w:val="Textodebalo"/>
        <w:spacing w:before="80" w:line="276" w:lineRule="auto"/>
        <w:ind w:firstLine="709"/>
        <w:rPr>
          <w:rFonts w:ascii="Arial" w:hAnsi="Arial" w:cs="Arial"/>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 xml:space="preserve">eferência: </w:t>
      </w:r>
    </w:p>
    <w:p w14:paraId="04FACB31" w14:textId="0517D60C" w:rsidR="0029062B" w:rsidRPr="007A4F32" w:rsidRDefault="0029062B" w:rsidP="0029062B">
      <w:pPr>
        <w:pStyle w:val="PargrafodaLista"/>
        <w:spacing w:after="80" w:line="276" w:lineRule="auto"/>
        <w:ind w:left="0" w:firstLine="709"/>
        <w:contextualSpacing/>
        <w:rPr>
          <w:rFonts w:ascii="Arial" w:hAnsi="Arial" w:cs="Arial"/>
          <w:sz w:val="22"/>
          <w:szCs w:val="22"/>
        </w:rPr>
      </w:pPr>
      <w:r w:rsidRPr="007A4F32">
        <w:rPr>
          <w:rFonts w:ascii="Arial" w:hAnsi="Arial" w:cs="Arial"/>
          <w:bCs/>
          <w:sz w:val="22"/>
          <w:szCs w:val="22"/>
        </w:rPr>
        <w:t>Modelo:</w:t>
      </w:r>
      <w:r w:rsidRPr="007A4F32">
        <w:rPr>
          <w:rFonts w:ascii="Arial" w:hAnsi="Arial" w:cs="Arial"/>
          <w:b/>
          <w:caps/>
          <w:sz w:val="22"/>
          <w:szCs w:val="22"/>
        </w:rPr>
        <w:t xml:space="preserve"> </w:t>
      </w:r>
      <w:r w:rsidRPr="007A4F32">
        <w:rPr>
          <w:rFonts w:ascii="Arial" w:hAnsi="Arial" w:cs="Arial"/>
          <w:caps/>
          <w:sz w:val="22"/>
          <w:szCs w:val="22"/>
        </w:rPr>
        <w:t>br 10110;</w:t>
      </w:r>
      <w:r w:rsidRPr="007A4F32">
        <w:rPr>
          <w:rFonts w:ascii="Arial" w:hAnsi="Arial" w:cs="Arial"/>
          <w:b/>
          <w:caps/>
          <w:sz w:val="22"/>
          <w:szCs w:val="22"/>
        </w:rPr>
        <w:t xml:space="preserve"> </w:t>
      </w:r>
      <w:r w:rsidRPr="007A4F32">
        <w:rPr>
          <w:rFonts w:ascii="Arial" w:hAnsi="Arial" w:cs="Arial"/>
          <w:sz w:val="22"/>
          <w:szCs w:val="22"/>
        </w:rPr>
        <w:t>linha: 10x10 antipichação; cor vermelho, brilho</w:t>
      </w:r>
      <w:r>
        <w:rPr>
          <w:rFonts w:ascii="Arial" w:hAnsi="Arial" w:cs="Arial"/>
          <w:sz w:val="22"/>
          <w:szCs w:val="22"/>
        </w:rPr>
        <w:t xml:space="preserve">, </w:t>
      </w:r>
      <w:proofErr w:type="spellStart"/>
      <w:r>
        <w:rPr>
          <w:rFonts w:ascii="Arial" w:hAnsi="Arial" w:cs="Arial"/>
          <w:sz w:val="22"/>
          <w:szCs w:val="22"/>
        </w:rPr>
        <w:t>Tecnogres</w:t>
      </w:r>
      <w:proofErr w:type="spellEnd"/>
      <w:r w:rsidRPr="007A4F32">
        <w:rPr>
          <w:rFonts w:ascii="Arial" w:hAnsi="Arial" w:cs="Arial"/>
          <w:sz w:val="22"/>
          <w:szCs w:val="22"/>
        </w:rPr>
        <w:t xml:space="preserve">; </w:t>
      </w:r>
    </w:p>
    <w:p w14:paraId="2451CD80" w14:textId="14B35766" w:rsidR="0029062B" w:rsidRDefault="0029062B" w:rsidP="0029062B">
      <w:pPr>
        <w:pStyle w:val="PargrafodaLista"/>
        <w:spacing w:after="80" w:line="276" w:lineRule="auto"/>
        <w:ind w:left="0" w:firstLine="709"/>
        <w:contextualSpacing/>
        <w:rPr>
          <w:rFonts w:ascii="Arial" w:hAnsi="Arial" w:cs="Arial"/>
          <w:sz w:val="22"/>
          <w:szCs w:val="22"/>
        </w:rPr>
      </w:pPr>
      <w:r w:rsidRPr="007A4F32">
        <w:rPr>
          <w:rFonts w:ascii="Arial" w:hAnsi="Arial" w:cs="Arial"/>
          <w:bCs/>
          <w:sz w:val="22"/>
          <w:szCs w:val="22"/>
        </w:rPr>
        <w:t>Modelo:</w:t>
      </w:r>
      <w:r w:rsidRPr="007A4F32">
        <w:rPr>
          <w:rFonts w:ascii="Arial" w:hAnsi="Arial" w:cs="Arial"/>
          <w:b/>
          <w:caps/>
          <w:sz w:val="22"/>
          <w:szCs w:val="22"/>
        </w:rPr>
        <w:t xml:space="preserve"> </w:t>
      </w:r>
      <w:r w:rsidRPr="007A4F32">
        <w:rPr>
          <w:rFonts w:ascii="Arial" w:hAnsi="Arial" w:cs="Arial"/>
          <w:caps/>
          <w:sz w:val="22"/>
          <w:szCs w:val="22"/>
        </w:rPr>
        <w:t>br 10180;</w:t>
      </w:r>
      <w:r w:rsidRPr="007A4F32">
        <w:rPr>
          <w:rFonts w:ascii="Arial" w:hAnsi="Arial" w:cs="Arial"/>
          <w:b/>
          <w:caps/>
          <w:sz w:val="22"/>
          <w:szCs w:val="22"/>
        </w:rPr>
        <w:t xml:space="preserve"> </w:t>
      </w:r>
      <w:r w:rsidRPr="007A4F32">
        <w:rPr>
          <w:rFonts w:ascii="Arial" w:hAnsi="Arial" w:cs="Arial"/>
          <w:sz w:val="22"/>
          <w:szCs w:val="22"/>
        </w:rPr>
        <w:t>linha: 10x10 antipic</w:t>
      </w:r>
      <w:r>
        <w:rPr>
          <w:rFonts w:ascii="Arial" w:hAnsi="Arial" w:cs="Arial"/>
          <w:sz w:val="22"/>
          <w:szCs w:val="22"/>
        </w:rPr>
        <w:t xml:space="preserve">hação; cor azul escuro, brilho, </w:t>
      </w:r>
      <w:proofErr w:type="spellStart"/>
      <w:r>
        <w:rPr>
          <w:rFonts w:ascii="Arial" w:hAnsi="Arial" w:cs="Arial"/>
          <w:sz w:val="22"/>
          <w:szCs w:val="22"/>
        </w:rPr>
        <w:t>Tecnogres</w:t>
      </w:r>
      <w:proofErr w:type="spellEnd"/>
      <w:r>
        <w:rPr>
          <w:rFonts w:ascii="Arial" w:hAnsi="Arial" w:cs="Arial"/>
          <w:sz w:val="22"/>
          <w:szCs w:val="22"/>
        </w:rPr>
        <w:t>.</w:t>
      </w:r>
    </w:p>
    <w:p w14:paraId="761BE8BE" w14:textId="77777777" w:rsidR="004C1859" w:rsidRPr="006D7C94" w:rsidRDefault="004C1859" w:rsidP="004C1859">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Deverá ser utilizado rejuntamento cimentício conforme indicação do fabricante escolhido.</w:t>
      </w:r>
    </w:p>
    <w:p w14:paraId="5B9B6557" w14:textId="77777777" w:rsidR="00EA4091" w:rsidRPr="006D7C94" w:rsidRDefault="00EA4091" w:rsidP="001E5104">
      <w:pPr>
        <w:autoSpaceDE w:val="0"/>
        <w:autoSpaceDN w:val="0"/>
        <w:adjustRightInd w:val="0"/>
        <w:spacing w:before="80" w:line="276" w:lineRule="auto"/>
        <w:ind w:firstLine="709"/>
        <w:jc w:val="both"/>
        <w:rPr>
          <w:rFonts w:ascii="Arial" w:hAnsi="Arial" w:cs="Arial"/>
          <w:sz w:val="22"/>
          <w:szCs w:val="22"/>
        </w:rPr>
      </w:pPr>
    </w:p>
    <w:p w14:paraId="322F8FF3" w14:textId="658CB53A" w:rsidR="00E9288B" w:rsidRPr="006D7C94" w:rsidRDefault="00E9288B" w:rsidP="001E5104">
      <w:pPr>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b/>
          <w:sz w:val="22"/>
          <w:szCs w:val="22"/>
        </w:rPr>
        <w:t>Pintura</w:t>
      </w:r>
      <w:r w:rsidR="00281E7A">
        <w:rPr>
          <w:rFonts w:ascii="Arial" w:hAnsi="Arial" w:cs="Arial"/>
          <w:b/>
          <w:sz w:val="22"/>
          <w:szCs w:val="22"/>
        </w:rPr>
        <w:t xml:space="preserve"> Acrílica</w:t>
      </w:r>
      <w:r w:rsidRPr="006D7C94">
        <w:rPr>
          <w:rFonts w:ascii="Arial" w:hAnsi="Arial" w:cs="Arial"/>
          <w:b/>
          <w:sz w:val="22"/>
          <w:szCs w:val="22"/>
        </w:rPr>
        <w:t>:</w:t>
      </w:r>
    </w:p>
    <w:p w14:paraId="65B22B33" w14:textId="520A060A" w:rsidR="00E9288B" w:rsidRPr="006D7C94" w:rsidRDefault="00E9288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napToGrid w:val="0"/>
          <w:sz w:val="22"/>
          <w:szCs w:val="22"/>
        </w:rPr>
        <w:t>- As paredes (acima da faixa de cerâmica</w:t>
      </w:r>
      <w:r w:rsidR="00B163BE">
        <w:rPr>
          <w:rFonts w:ascii="Arial" w:hAnsi="Arial" w:cs="Arial"/>
          <w:snapToGrid w:val="0"/>
          <w:sz w:val="22"/>
          <w:szCs w:val="22"/>
        </w:rPr>
        <w:t xml:space="preserve"> de 10x10cm</w:t>
      </w:r>
      <w:r w:rsidRPr="006D7C94">
        <w:rPr>
          <w:rFonts w:ascii="Arial" w:hAnsi="Arial" w:cs="Arial"/>
          <w:snapToGrid w:val="0"/>
          <w:sz w:val="22"/>
          <w:szCs w:val="22"/>
        </w:rPr>
        <w:t xml:space="preserve"> até o teto) receberão </w:t>
      </w:r>
      <w:r w:rsidRPr="006D7C94">
        <w:rPr>
          <w:rFonts w:ascii="Arial" w:hAnsi="Arial" w:cs="Arial"/>
          <w:sz w:val="22"/>
          <w:szCs w:val="22"/>
        </w:rPr>
        <w:t>revestimento de pintura acrílica sobre massa corrida</w:t>
      </w:r>
      <w:r w:rsidR="009C0019" w:rsidRPr="006D7C94">
        <w:rPr>
          <w:rFonts w:ascii="Arial" w:hAnsi="Arial" w:cs="Arial"/>
          <w:sz w:val="22"/>
          <w:szCs w:val="22"/>
        </w:rPr>
        <w:t xml:space="preserve"> </w:t>
      </w:r>
      <w:r w:rsidR="00B163BE">
        <w:rPr>
          <w:rFonts w:ascii="Arial" w:hAnsi="Arial" w:cs="Arial"/>
          <w:sz w:val="22"/>
          <w:szCs w:val="22"/>
        </w:rPr>
        <w:t>PVA</w:t>
      </w:r>
      <w:r w:rsidRPr="006D7C94">
        <w:rPr>
          <w:rFonts w:ascii="Arial" w:hAnsi="Arial" w:cs="Arial"/>
          <w:sz w:val="22"/>
          <w:szCs w:val="22"/>
        </w:rPr>
        <w:t xml:space="preserve">, aplicada sobre </w:t>
      </w:r>
      <w:r w:rsidR="00B163BE">
        <w:rPr>
          <w:rFonts w:ascii="Arial" w:hAnsi="Arial" w:cs="Arial"/>
          <w:sz w:val="22"/>
          <w:szCs w:val="22"/>
        </w:rPr>
        <w:t>massa única</w:t>
      </w:r>
      <w:r w:rsidRPr="006D7C94">
        <w:rPr>
          <w:rFonts w:ascii="Arial" w:hAnsi="Arial" w:cs="Arial"/>
          <w:sz w:val="22"/>
          <w:szCs w:val="22"/>
        </w:rPr>
        <w:t xml:space="preserve">, cor: </w:t>
      </w:r>
      <w:r w:rsidR="001905F1" w:rsidRPr="006D7C94">
        <w:rPr>
          <w:rFonts w:ascii="Arial" w:hAnsi="Arial" w:cs="Arial"/>
          <w:sz w:val="22"/>
          <w:szCs w:val="22"/>
        </w:rPr>
        <w:t>Branco Gelo</w:t>
      </w:r>
      <w:r w:rsidRPr="006D7C94">
        <w:rPr>
          <w:rFonts w:ascii="Arial" w:hAnsi="Arial" w:cs="Arial"/>
          <w:sz w:val="22"/>
          <w:szCs w:val="22"/>
        </w:rPr>
        <w:t xml:space="preserve">. </w:t>
      </w:r>
    </w:p>
    <w:p w14:paraId="7F304021" w14:textId="77777777" w:rsidR="00E9288B" w:rsidRPr="006D7C94" w:rsidRDefault="00E9288B"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Modelo de referência: Tinta </w:t>
      </w:r>
      <w:r w:rsidRPr="006D7C94">
        <w:rPr>
          <w:rFonts w:ascii="Arial" w:hAnsi="Arial" w:cs="Arial"/>
          <w:i/>
          <w:sz w:val="22"/>
          <w:szCs w:val="22"/>
        </w:rPr>
        <w:t>Suvinil</w:t>
      </w:r>
      <w:r w:rsidR="00051086" w:rsidRPr="006D7C94">
        <w:rPr>
          <w:rFonts w:ascii="Arial" w:hAnsi="Arial" w:cs="Arial"/>
          <w:sz w:val="22"/>
          <w:szCs w:val="22"/>
        </w:rPr>
        <w:t xml:space="preserve"> A</w:t>
      </w:r>
      <w:r w:rsidR="00B05ECC" w:rsidRPr="006D7C94">
        <w:rPr>
          <w:rFonts w:ascii="Arial" w:hAnsi="Arial" w:cs="Arial"/>
          <w:sz w:val="22"/>
          <w:szCs w:val="22"/>
        </w:rPr>
        <w:t>crílica</w:t>
      </w:r>
      <w:r w:rsidRPr="006D7C94">
        <w:rPr>
          <w:rFonts w:ascii="Arial" w:hAnsi="Arial" w:cs="Arial"/>
          <w:sz w:val="22"/>
          <w:szCs w:val="22"/>
        </w:rPr>
        <w:t>, com acabamento acetinado, cor Branco Gelo, ou equivalente.</w:t>
      </w:r>
    </w:p>
    <w:p w14:paraId="791934CF" w14:textId="77777777" w:rsidR="009C0019" w:rsidRDefault="009C0019" w:rsidP="00FA26AE">
      <w:pPr>
        <w:pStyle w:val="Textodebalo"/>
        <w:spacing w:before="80" w:line="276" w:lineRule="auto"/>
        <w:ind w:left="709" w:firstLine="425"/>
        <w:rPr>
          <w:rFonts w:ascii="Arial" w:hAnsi="Arial" w:cs="Arial"/>
          <w:color w:val="365F91"/>
          <w:sz w:val="22"/>
          <w:szCs w:val="22"/>
        </w:rPr>
      </w:pPr>
    </w:p>
    <w:p w14:paraId="570BEF18" w14:textId="4A3FD58C" w:rsidR="00740C5A"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7E6D07" w:rsidRPr="006D7C94">
        <w:rPr>
          <w:rFonts w:cs="Arial"/>
          <w:b w:val="0"/>
          <w:color w:val="365F91" w:themeColor="accent1" w:themeShade="BF"/>
          <w:sz w:val="22"/>
          <w:szCs w:val="22"/>
        </w:rPr>
        <w:t xml:space="preserve"> de execução</w:t>
      </w:r>
    </w:p>
    <w:p w14:paraId="7FE05C55" w14:textId="127B67BB" w:rsidR="00E9288B" w:rsidRPr="006D7C94" w:rsidRDefault="00E9288B" w:rsidP="00FA26AE">
      <w:pPr>
        <w:pStyle w:val="Textodebalo"/>
        <w:autoSpaceDE w:val="0"/>
        <w:autoSpaceDN w:val="0"/>
        <w:adjustRightInd w:val="0"/>
        <w:spacing w:before="80" w:line="276" w:lineRule="auto"/>
        <w:ind w:firstLine="709"/>
        <w:jc w:val="both"/>
        <w:rPr>
          <w:rFonts w:ascii="Arial" w:hAnsi="Arial" w:cs="Arial"/>
          <w:snapToGrid w:val="0"/>
          <w:sz w:val="22"/>
          <w:szCs w:val="22"/>
        </w:rPr>
      </w:pPr>
      <w:r w:rsidRPr="006D7C94">
        <w:rPr>
          <w:rFonts w:ascii="Arial" w:hAnsi="Arial" w:cs="Arial"/>
          <w:snapToGrid w:val="0"/>
          <w:sz w:val="22"/>
          <w:szCs w:val="22"/>
        </w:rPr>
        <w:t xml:space="preserve">As cerâmicas serão assentadas com argamassa industrial </w:t>
      </w:r>
      <w:r w:rsidR="000772C5">
        <w:rPr>
          <w:rFonts w:ascii="Arial" w:hAnsi="Arial" w:cs="Arial"/>
          <w:snapToGrid w:val="0"/>
          <w:sz w:val="22"/>
          <w:szCs w:val="22"/>
        </w:rPr>
        <w:t>indicada</w:t>
      </w:r>
      <w:r w:rsidRPr="006D7C94">
        <w:rPr>
          <w:rFonts w:ascii="Arial" w:hAnsi="Arial" w:cs="Arial"/>
          <w:snapToGrid w:val="0"/>
          <w:sz w:val="22"/>
          <w:szCs w:val="22"/>
        </w:rPr>
        <w:t xml:space="preserve"> para áreas internas, obedecendo rigorosamente a orientação do fabricante quanto à espessura das juntas. A última demão </w:t>
      </w:r>
      <w:r w:rsidR="004859BF" w:rsidRPr="006D7C94">
        <w:rPr>
          <w:rFonts w:ascii="Arial" w:hAnsi="Arial" w:cs="Arial"/>
          <w:snapToGrid w:val="0"/>
          <w:sz w:val="22"/>
          <w:szCs w:val="22"/>
        </w:rPr>
        <w:t>de tinta deverá ser feita após</w:t>
      </w:r>
      <w:r w:rsidRPr="006D7C94">
        <w:rPr>
          <w:rFonts w:ascii="Arial" w:hAnsi="Arial" w:cs="Arial"/>
          <w:snapToGrid w:val="0"/>
          <w:sz w:val="22"/>
          <w:szCs w:val="22"/>
        </w:rPr>
        <w:t xml:space="preserve"> </w:t>
      </w:r>
      <w:r w:rsidR="00B664F7">
        <w:rPr>
          <w:rFonts w:ascii="Arial" w:hAnsi="Arial" w:cs="Arial"/>
          <w:snapToGrid w:val="0"/>
          <w:sz w:val="22"/>
          <w:szCs w:val="22"/>
        </w:rPr>
        <w:t>a instalação das portas e divisórias, na</w:t>
      </w:r>
      <w:r w:rsidRPr="006D7C94">
        <w:rPr>
          <w:rFonts w:ascii="Arial" w:hAnsi="Arial" w:cs="Arial"/>
          <w:snapToGrid w:val="0"/>
          <w:sz w:val="22"/>
          <w:szCs w:val="22"/>
        </w:rPr>
        <w:t xml:space="preserve"> finalização dos ambientes.</w:t>
      </w:r>
    </w:p>
    <w:p w14:paraId="3FD8D82F" w14:textId="44390AAA" w:rsidR="00541F72" w:rsidRPr="006D7C94" w:rsidRDefault="00541F72" w:rsidP="00541F72">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lastRenderedPageBreak/>
        <w:t xml:space="preserve">Ressalta-se a importância de </w:t>
      </w:r>
      <w:r w:rsidR="00EF2158">
        <w:rPr>
          <w:rFonts w:ascii="Arial" w:hAnsi="Arial" w:cs="Arial"/>
          <w:sz w:val="22"/>
          <w:szCs w:val="22"/>
        </w:rPr>
        <w:t>testar as tubulações hidrossanitárias, antes de iniciar</w:t>
      </w:r>
      <w:r w:rsidRPr="006D7C94">
        <w:rPr>
          <w:rFonts w:ascii="Arial" w:hAnsi="Arial" w:cs="Arial"/>
          <w:sz w:val="22"/>
          <w:szCs w:val="22"/>
        </w:rPr>
        <w:t xml:space="preserve"> qualquer serviço de revestimento. Após esses testes, recomenda-se o enchimento dos rasgos feitos durante a execução das instalações, a limpeza da alvenaria</w:t>
      </w:r>
      <w:r w:rsidR="00EF2158">
        <w:rPr>
          <w:rFonts w:ascii="Arial" w:hAnsi="Arial" w:cs="Arial"/>
          <w:sz w:val="22"/>
          <w:szCs w:val="22"/>
        </w:rPr>
        <w:t xml:space="preserve"> e</w:t>
      </w:r>
      <w:r w:rsidRPr="006D7C94">
        <w:rPr>
          <w:rFonts w:ascii="Arial" w:hAnsi="Arial" w:cs="Arial"/>
          <w:sz w:val="22"/>
          <w:szCs w:val="22"/>
        </w:rPr>
        <w:t xml:space="preserve"> a remoção de eventuais saliências de argamassa das </w:t>
      </w:r>
      <w:r w:rsidR="00052ED1">
        <w:rPr>
          <w:rFonts w:ascii="Arial" w:hAnsi="Arial" w:cs="Arial"/>
          <w:sz w:val="22"/>
          <w:szCs w:val="22"/>
        </w:rPr>
        <w:t>juntas</w:t>
      </w:r>
      <w:r w:rsidRPr="006D7C94">
        <w:rPr>
          <w:rFonts w:ascii="Arial" w:hAnsi="Arial" w:cs="Arial"/>
          <w:sz w:val="22"/>
          <w:szCs w:val="22"/>
        </w:rPr>
        <w:t>. As áreas a serem pintadas devem estar perfeitamente secas, a fim de evitar a formação de bolhas.</w:t>
      </w:r>
    </w:p>
    <w:p w14:paraId="7F19D35B"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 sequência de revestimentos ideal deve ser:</w:t>
      </w:r>
    </w:p>
    <w:p w14:paraId="1CCE465E"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chapisco, massa única</w:t>
      </w:r>
      <w:r>
        <w:rPr>
          <w:rFonts w:ascii="Arial" w:hAnsi="Arial" w:cs="Arial"/>
          <w:sz w:val="22"/>
          <w:szCs w:val="22"/>
        </w:rPr>
        <w:t xml:space="preserve">, massa corrida PVA e </w:t>
      </w:r>
      <w:r w:rsidRPr="006D7C94">
        <w:rPr>
          <w:rFonts w:ascii="Arial" w:hAnsi="Arial" w:cs="Arial"/>
          <w:sz w:val="22"/>
          <w:szCs w:val="22"/>
        </w:rPr>
        <w:t>pintura</w:t>
      </w:r>
      <w:r>
        <w:rPr>
          <w:rFonts w:ascii="Arial" w:hAnsi="Arial" w:cs="Arial"/>
          <w:sz w:val="22"/>
          <w:szCs w:val="22"/>
        </w:rPr>
        <w:t xml:space="preserve"> acrílica</w:t>
      </w:r>
      <w:r w:rsidRPr="006D7C94">
        <w:rPr>
          <w:rFonts w:ascii="Arial" w:hAnsi="Arial" w:cs="Arial"/>
          <w:sz w:val="22"/>
          <w:szCs w:val="22"/>
        </w:rPr>
        <w:t>;</w:t>
      </w:r>
    </w:p>
    <w:p w14:paraId="306E44D0"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nas paredes com revestimento cerâmico do piso ao teto: chapisco, </w:t>
      </w:r>
      <w:r>
        <w:rPr>
          <w:rFonts w:ascii="Arial" w:hAnsi="Arial" w:cs="Arial"/>
          <w:sz w:val="22"/>
          <w:szCs w:val="22"/>
        </w:rPr>
        <w:t>emboço para cerâmica</w:t>
      </w:r>
      <w:r w:rsidRPr="006D7C94">
        <w:rPr>
          <w:rFonts w:ascii="Arial" w:hAnsi="Arial" w:cs="Arial"/>
          <w:sz w:val="22"/>
          <w:szCs w:val="22"/>
        </w:rPr>
        <w:t xml:space="preserve"> e revestimento cerâmico (ou pastilha);</w:t>
      </w:r>
    </w:p>
    <w:p w14:paraId="1152B00A" w14:textId="77777777" w:rsidR="00AC6F89" w:rsidRPr="006D7C94" w:rsidRDefault="00AC6F89" w:rsidP="00AC6F89">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nas paredes com pintura e revestimento cerâmico em meia altura: chapisco, emboço</w:t>
      </w:r>
      <w:r>
        <w:rPr>
          <w:rFonts w:ascii="Arial" w:hAnsi="Arial" w:cs="Arial"/>
          <w:sz w:val="22"/>
          <w:szCs w:val="22"/>
        </w:rPr>
        <w:t xml:space="preserve"> para cerâmica, revestimento cerâmico, massa única para alinhamento</w:t>
      </w:r>
      <w:r w:rsidRPr="006D7C94">
        <w:rPr>
          <w:rFonts w:ascii="Arial" w:hAnsi="Arial" w:cs="Arial"/>
          <w:sz w:val="22"/>
          <w:szCs w:val="22"/>
        </w:rPr>
        <w:t xml:space="preserve">, </w:t>
      </w:r>
      <w:r>
        <w:rPr>
          <w:rFonts w:ascii="Arial" w:hAnsi="Arial" w:cs="Arial"/>
          <w:sz w:val="22"/>
          <w:szCs w:val="22"/>
        </w:rPr>
        <w:t xml:space="preserve">massa corrida PVA e </w:t>
      </w:r>
      <w:r w:rsidRPr="006D7C94">
        <w:rPr>
          <w:rFonts w:ascii="Arial" w:hAnsi="Arial" w:cs="Arial"/>
          <w:sz w:val="22"/>
          <w:szCs w:val="22"/>
        </w:rPr>
        <w:t>pintura acrílica.</w:t>
      </w:r>
    </w:p>
    <w:p w14:paraId="5D43294E" w14:textId="77777777" w:rsidR="00740C5A" w:rsidRPr="006D7C94" w:rsidRDefault="00740C5A" w:rsidP="00FA26AE">
      <w:pPr>
        <w:pStyle w:val="Textodebalo"/>
        <w:autoSpaceDE w:val="0"/>
        <w:autoSpaceDN w:val="0"/>
        <w:adjustRightInd w:val="0"/>
        <w:spacing w:before="80" w:line="276" w:lineRule="auto"/>
        <w:ind w:left="709" w:firstLine="425"/>
        <w:jc w:val="both"/>
        <w:rPr>
          <w:rFonts w:ascii="Arial" w:hAnsi="Arial" w:cs="Arial"/>
          <w:color w:val="365F91"/>
          <w:sz w:val="22"/>
          <w:szCs w:val="22"/>
        </w:rPr>
      </w:pPr>
    </w:p>
    <w:p w14:paraId="74947C0F" w14:textId="07655EFE" w:rsidR="00E9288B" w:rsidRPr="006D7C94" w:rsidRDefault="00E9288B"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739FEB8F" w14:textId="2C8DBF29" w:rsidR="00432403" w:rsidRDefault="00D05806" w:rsidP="00432403">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432403">
        <w:rPr>
          <w:rFonts w:ascii="Arial" w:hAnsi="Arial" w:cs="Arial"/>
          <w:sz w:val="22"/>
          <w:szCs w:val="22"/>
        </w:rPr>
        <w:t xml:space="preserve">- </w:t>
      </w:r>
      <w:r w:rsidR="00D6085C">
        <w:rPr>
          <w:rFonts w:ascii="Arial" w:hAnsi="Arial" w:cs="Arial"/>
          <w:sz w:val="22"/>
          <w:szCs w:val="22"/>
        </w:rPr>
        <w:t>Copa e Lavabo</w:t>
      </w:r>
      <w:r w:rsidR="00432403" w:rsidRPr="001C26AD">
        <w:rPr>
          <w:rFonts w:ascii="Arial" w:hAnsi="Arial" w:cs="Arial"/>
          <w:sz w:val="22"/>
          <w:szCs w:val="22"/>
        </w:rPr>
        <w:t xml:space="preserve"> </w:t>
      </w:r>
      <w:r w:rsidR="00432403">
        <w:rPr>
          <w:rFonts w:ascii="Arial" w:hAnsi="Arial" w:cs="Arial"/>
          <w:sz w:val="22"/>
          <w:szCs w:val="22"/>
        </w:rPr>
        <w:t xml:space="preserve">(ver indicações em projeto) </w:t>
      </w:r>
      <w:r w:rsidR="00432403" w:rsidRPr="001C26AD">
        <w:rPr>
          <w:rFonts w:ascii="Arial" w:hAnsi="Arial" w:cs="Arial"/>
          <w:sz w:val="22"/>
          <w:szCs w:val="22"/>
        </w:rPr>
        <w:t xml:space="preserve">- </w:t>
      </w:r>
      <w:r w:rsidR="00432403">
        <w:rPr>
          <w:rFonts w:ascii="Arial" w:hAnsi="Arial" w:cs="Arial"/>
          <w:sz w:val="22"/>
          <w:szCs w:val="22"/>
        </w:rPr>
        <w:t>Cerâmica branca 30x40 ou 3</w:t>
      </w:r>
      <w:r w:rsidR="00FB40D1">
        <w:rPr>
          <w:rFonts w:ascii="Arial" w:hAnsi="Arial" w:cs="Arial"/>
          <w:sz w:val="22"/>
          <w:szCs w:val="22"/>
        </w:rPr>
        <w:t>3</w:t>
      </w:r>
      <w:r w:rsidR="00432403">
        <w:rPr>
          <w:rFonts w:ascii="Arial" w:hAnsi="Arial" w:cs="Arial"/>
          <w:sz w:val="22"/>
          <w:szCs w:val="22"/>
        </w:rPr>
        <w:t>x45 de piso a teto;</w:t>
      </w:r>
    </w:p>
    <w:p w14:paraId="591CB373" w14:textId="541DDB71" w:rsidR="00432403" w:rsidRPr="00C14746" w:rsidRDefault="00432403" w:rsidP="00432403">
      <w:pPr>
        <w:pStyle w:val="PargrafodaLista"/>
        <w:autoSpaceDE w:val="0"/>
        <w:autoSpaceDN w:val="0"/>
        <w:adjustRightInd w:val="0"/>
        <w:spacing w:after="80" w:line="276" w:lineRule="auto"/>
        <w:ind w:left="0" w:firstLine="709"/>
        <w:jc w:val="both"/>
        <w:rPr>
          <w:rFonts w:ascii="Arial" w:hAnsi="Arial" w:cs="Arial"/>
          <w:snapToGrid w:val="0"/>
          <w:sz w:val="22"/>
          <w:szCs w:val="22"/>
        </w:rPr>
      </w:pPr>
      <w:r w:rsidRPr="00C14746">
        <w:rPr>
          <w:rFonts w:ascii="Arial" w:hAnsi="Arial" w:cs="Arial"/>
          <w:sz w:val="22"/>
          <w:szCs w:val="22"/>
        </w:rPr>
        <w:t xml:space="preserve">- </w:t>
      </w:r>
      <w:r>
        <w:rPr>
          <w:rFonts w:ascii="Arial" w:hAnsi="Arial" w:cs="Arial"/>
          <w:sz w:val="22"/>
          <w:szCs w:val="22"/>
        </w:rPr>
        <w:t>Sanitários</w:t>
      </w:r>
      <w:r w:rsidR="00D6085C">
        <w:rPr>
          <w:rFonts w:ascii="Arial" w:hAnsi="Arial" w:cs="Arial"/>
          <w:sz w:val="22"/>
          <w:szCs w:val="22"/>
        </w:rPr>
        <w:t xml:space="preserve"> e </w:t>
      </w:r>
      <w:r>
        <w:rPr>
          <w:rFonts w:ascii="Arial" w:hAnsi="Arial" w:cs="Arial"/>
          <w:sz w:val="22"/>
          <w:szCs w:val="22"/>
        </w:rPr>
        <w:t>sanitários acessíveis (ver indicações de projeto) – Cerâmica branca 30x40 ou3</w:t>
      </w:r>
      <w:r w:rsidR="00FB40D1">
        <w:rPr>
          <w:rFonts w:ascii="Arial" w:hAnsi="Arial" w:cs="Arial"/>
          <w:sz w:val="22"/>
          <w:szCs w:val="22"/>
        </w:rPr>
        <w:t>3</w:t>
      </w:r>
      <w:r>
        <w:rPr>
          <w:rFonts w:ascii="Arial" w:hAnsi="Arial" w:cs="Arial"/>
          <w:sz w:val="22"/>
          <w:szCs w:val="22"/>
        </w:rPr>
        <w:t xml:space="preserve">x45 até 1,80m - uma (01) fiada cerâmica 10x10 acima de 1,80m </w:t>
      </w:r>
      <w:r w:rsidR="00AA2822">
        <w:rPr>
          <w:rFonts w:ascii="Arial" w:hAnsi="Arial" w:cs="Arial"/>
          <w:snapToGrid w:val="0"/>
          <w:sz w:val="22"/>
          <w:szCs w:val="22"/>
        </w:rPr>
        <w:t>–</w:t>
      </w:r>
      <w:r w:rsidRPr="00C14746">
        <w:rPr>
          <w:rFonts w:ascii="Arial" w:hAnsi="Arial" w:cs="Arial"/>
          <w:snapToGrid w:val="0"/>
          <w:sz w:val="22"/>
          <w:szCs w:val="22"/>
        </w:rPr>
        <w:t xml:space="preserve"> </w:t>
      </w:r>
      <w:r w:rsidR="00AA2822">
        <w:rPr>
          <w:rFonts w:ascii="Arial" w:hAnsi="Arial" w:cs="Arial"/>
          <w:snapToGrid w:val="0"/>
          <w:sz w:val="22"/>
          <w:szCs w:val="22"/>
        </w:rPr>
        <w:t>c</w:t>
      </w:r>
      <w:r w:rsidRPr="00C14746">
        <w:rPr>
          <w:rFonts w:ascii="Arial" w:hAnsi="Arial" w:cs="Arial"/>
          <w:snapToGrid w:val="0"/>
          <w:sz w:val="22"/>
          <w:szCs w:val="22"/>
        </w:rPr>
        <w:t>or</w:t>
      </w:r>
      <w:r w:rsidR="00AA2822">
        <w:rPr>
          <w:rFonts w:ascii="Arial" w:hAnsi="Arial" w:cs="Arial"/>
          <w:snapToGrid w:val="0"/>
          <w:sz w:val="22"/>
          <w:szCs w:val="22"/>
        </w:rPr>
        <w:t xml:space="preserve"> </w:t>
      </w:r>
      <w:r w:rsidR="00D6085C">
        <w:rPr>
          <w:rFonts w:ascii="Arial" w:hAnsi="Arial" w:cs="Arial"/>
          <w:snapToGrid w:val="0"/>
          <w:sz w:val="22"/>
          <w:szCs w:val="22"/>
        </w:rPr>
        <w:t>a</w:t>
      </w:r>
      <w:r w:rsidRPr="00C14746">
        <w:rPr>
          <w:rFonts w:ascii="Arial" w:hAnsi="Arial" w:cs="Arial"/>
          <w:snapToGrid w:val="0"/>
          <w:sz w:val="22"/>
          <w:szCs w:val="22"/>
        </w:rPr>
        <w:t xml:space="preserve">zul </w:t>
      </w:r>
      <w:r w:rsidR="00D6085C">
        <w:rPr>
          <w:rFonts w:ascii="Arial" w:hAnsi="Arial" w:cs="Arial"/>
          <w:snapToGrid w:val="0"/>
          <w:sz w:val="22"/>
          <w:szCs w:val="22"/>
        </w:rPr>
        <w:t>e</w:t>
      </w:r>
      <w:r w:rsidRPr="00C14746">
        <w:rPr>
          <w:rFonts w:ascii="Arial" w:hAnsi="Arial" w:cs="Arial"/>
          <w:snapToGrid w:val="0"/>
          <w:sz w:val="22"/>
          <w:szCs w:val="22"/>
        </w:rPr>
        <w:t>scuro</w:t>
      </w:r>
      <w:r>
        <w:rPr>
          <w:rFonts w:ascii="Arial" w:hAnsi="Arial" w:cs="Arial"/>
          <w:snapToGrid w:val="0"/>
          <w:sz w:val="22"/>
          <w:szCs w:val="22"/>
        </w:rPr>
        <w:t xml:space="preserve"> (masculino) e vermelho (feminino) - pintura acima de 1,90m;</w:t>
      </w:r>
    </w:p>
    <w:p w14:paraId="254F709D" w14:textId="77777777" w:rsidR="00432403" w:rsidRPr="006D7C94" w:rsidRDefault="00432403" w:rsidP="00FA26AE">
      <w:pPr>
        <w:pStyle w:val="Textodebalo"/>
        <w:autoSpaceDE w:val="0"/>
        <w:autoSpaceDN w:val="0"/>
        <w:adjustRightInd w:val="0"/>
        <w:spacing w:before="80" w:line="276" w:lineRule="auto"/>
        <w:ind w:firstLine="709"/>
        <w:jc w:val="both"/>
        <w:rPr>
          <w:rFonts w:ascii="Arial" w:hAnsi="Arial" w:cs="Arial"/>
          <w:sz w:val="22"/>
          <w:szCs w:val="22"/>
        </w:rPr>
      </w:pPr>
    </w:p>
    <w:p w14:paraId="2681D941" w14:textId="77777777" w:rsidR="0020433F" w:rsidRDefault="009742B5" w:rsidP="00A15E94">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406CDC" w:rsidRPr="006D7C94">
        <w:rPr>
          <w:rFonts w:ascii="Arial" w:hAnsi="Arial" w:cs="Arial"/>
          <w:sz w:val="22"/>
          <w:szCs w:val="22"/>
        </w:rPr>
        <w:t>:</w:t>
      </w:r>
      <w:r w:rsidR="00B87506">
        <w:rPr>
          <w:rFonts w:ascii="Arial" w:hAnsi="Arial" w:cs="Arial"/>
          <w:sz w:val="22"/>
          <w:szCs w:val="22"/>
        </w:rPr>
        <w:tab/>
      </w:r>
    </w:p>
    <w:p w14:paraId="1E54589B" w14:textId="77777777" w:rsidR="00AA2822" w:rsidRPr="00406CDC" w:rsidRDefault="00AA2822" w:rsidP="00AA2822">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Pr="00406CDC">
        <w:rPr>
          <w:rFonts w:ascii="Arial" w:hAnsi="Arial" w:cs="Arial"/>
          <w:b/>
          <w:bCs/>
          <w:sz w:val="22"/>
          <w:szCs w:val="22"/>
        </w:rPr>
        <w:t>-ARQ</w:t>
      </w:r>
      <w:r>
        <w:rPr>
          <w:rFonts w:ascii="Arial" w:hAnsi="Arial" w:cs="Arial"/>
          <w:b/>
          <w:bCs/>
          <w:sz w:val="22"/>
          <w:szCs w:val="22"/>
        </w:rPr>
        <w:t>-02</w:t>
      </w:r>
      <w:r w:rsidRPr="00406CDC">
        <w:rPr>
          <w:rFonts w:ascii="Arial" w:hAnsi="Arial" w:cs="Arial"/>
          <w:b/>
          <w:bCs/>
          <w:sz w:val="22"/>
          <w:szCs w:val="22"/>
        </w:rPr>
        <w:t>-PLB-GER0_</w:t>
      </w:r>
      <w:r>
        <w:rPr>
          <w:rFonts w:ascii="Arial" w:hAnsi="Arial" w:cs="Arial"/>
          <w:b/>
          <w:bCs/>
          <w:sz w:val="22"/>
          <w:szCs w:val="22"/>
        </w:rPr>
        <w:t>R01</w:t>
      </w:r>
      <w:r w:rsidRPr="00406CDC">
        <w:rPr>
          <w:rFonts w:ascii="Arial" w:hAnsi="Arial" w:cs="Arial"/>
          <w:bCs/>
          <w:color w:val="000000"/>
          <w:sz w:val="22"/>
          <w:szCs w:val="22"/>
        </w:rPr>
        <w:t xml:space="preserve">- Planta Baixa </w:t>
      </w:r>
    </w:p>
    <w:p w14:paraId="24D7F2AD" w14:textId="77777777" w:rsidR="00AA2822" w:rsidRPr="0020433F" w:rsidRDefault="00AA2822" w:rsidP="00AA2822">
      <w:pPr>
        <w:autoSpaceDE w:val="0"/>
        <w:autoSpaceDN w:val="0"/>
        <w:adjustRightInd w:val="0"/>
        <w:spacing w:after="80" w:line="276" w:lineRule="auto"/>
        <w:ind w:firstLine="709"/>
        <w:jc w:val="both"/>
        <w:rPr>
          <w:rFonts w:ascii="Arial" w:hAnsi="Arial" w:cs="Arial"/>
          <w:bCs/>
          <w:sz w:val="22"/>
          <w:szCs w:val="22"/>
        </w:rPr>
      </w:pPr>
      <w:r>
        <w:rPr>
          <w:rFonts w:ascii="Arial" w:hAnsi="Arial" w:cs="Arial"/>
          <w:b/>
          <w:bCs/>
          <w:sz w:val="22"/>
          <w:szCs w:val="22"/>
        </w:rPr>
        <w:t>MDINF</w:t>
      </w:r>
      <w:r w:rsidRPr="0020433F">
        <w:rPr>
          <w:rFonts w:ascii="Arial" w:hAnsi="Arial" w:cs="Arial"/>
          <w:b/>
          <w:bCs/>
          <w:sz w:val="22"/>
          <w:szCs w:val="22"/>
        </w:rPr>
        <w:t>-ARQ-</w:t>
      </w:r>
      <w:r>
        <w:rPr>
          <w:rFonts w:ascii="Arial" w:hAnsi="Arial" w:cs="Arial"/>
          <w:b/>
          <w:bCs/>
          <w:sz w:val="22"/>
          <w:szCs w:val="22"/>
        </w:rPr>
        <w:t>06-07-</w:t>
      </w:r>
      <w:r w:rsidRPr="0020433F">
        <w:rPr>
          <w:rFonts w:ascii="Arial" w:hAnsi="Arial" w:cs="Arial"/>
          <w:b/>
          <w:bCs/>
          <w:sz w:val="22"/>
          <w:szCs w:val="22"/>
        </w:rPr>
        <w:t>FCH-GER0_</w:t>
      </w:r>
      <w:r>
        <w:rPr>
          <w:rFonts w:ascii="Arial" w:hAnsi="Arial" w:cs="Arial"/>
          <w:b/>
          <w:bCs/>
          <w:sz w:val="22"/>
          <w:szCs w:val="22"/>
        </w:rPr>
        <w:t>R01</w:t>
      </w:r>
      <w:r w:rsidRPr="0020433F">
        <w:rPr>
          <w:rFonts w:ascii="Arial" w:hAnsi="Arial" w:cs="Arial"/>
          <w:b/>
          <w:bCs/>
          <w:sz w:val="22"/>
          <w:szCs w:val="22"/>
        </w:rPr>
        <w:t xml:space="preserve"> </w:t>
      </w:r>
      <w:r w:rsidRPr="0020433F">
        <w:rPr>
          <w:rFonts w:ascii="Arial" w:hAnsi="Arial" w:cs="Arial"/>
          <w:bCs/>
          <w:sz w:val="22"/>
          <w:szCs w:val="22"/>
        </w:rPr>
        <w:t>–</w:t>
      </w:r>
      <w:r w:rsidRPr="0020433F">
        <w:rPr>
          <w:rFonts w:ascii="Arial" w:hAnsi="Arial" w:cs="Arial"/>
          <w:b/>
          <w:bCs/>
          <w:sz w:val="22"/>
          <w:szCs w:val="22"/>
        </w:rPr>
        <w:t xml:space="preserve"> </w:t>
      </w:r>
      <w:r w:rsidRPr="0020433F">
        <w:rPr>
          <w:rFonts w:ascii="Arial" w:hAnsi="Arial" w:cs="Arial"/>
          <w:bCs/>
          <w:sz w:val="22"/>
          <w:szCs w:val="22"/>
        </w:rPr>
        <w:t>Fachadas</w:t>
      </w:r>
    </w:p>
    <w:p w14:paraId="0B858B73" w14:textId="7282A610" w:rsidR="00AA2822" w:rsidRPr="0020433F" w:rsidRDefault="00AA2822" w:rsidP="00AA2822">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Pr="0020433F">
        <w:rPr>
          <w:rFonts w:ascii="Arial" w:hAnsi="Arial" w:cs="Arial"/>
          <w:b/>
          <w:sz w:val="22"/>
          <w:szCs w:val="22"/>
        </w:rPr>
        <w:t>-ARQ-</w:t>
      </w:r>
      <w:r>
        <w:rPr>
          <w:rFonts w:ascii="Arial" w:hAnsi="Arial" w:cs="Arial"/>
          <w:b/>
          <w:sz w:val="22"/>
          <w:szCs w:val="22"/>
        </w:rPr>
        <w:t>14-</w:t>
      </w:r>
      <w:r w:rsidR="003214A2">
        <w:rPr>
          <w:rFonts w:ascii="Arial" w:hAnsi="Arial" w:cs="Arial"/>
          <w:b/>
          <w:sz w:val="22"/>
          <w:szCs w:val="22"/>
        </w:rPr>
        <w:t>17-AMP</w:t>
      </w:r>
      <w:r w:rsidRPr="0020433F">
        <w:rPr>
          <w:rFonts w:ascii="Arial" w:hAnsi="Arial" w:cs="Arial"/>
          <w:b/>
          <w:sz w:val="22"/>
          <w:szCs w:val="22"/>
        </w:rPr>
        <w:t>-</w:t>
      </w:r>
      <w:r>
        <w:rPr>
          <w:rFonts w:ascii="Arial" w:hAnsi="Arial" w:cs="Arial"/>
          <w:b/>
          <w:sz w:val="22"/>
          <w:szCs w:val="22"/>
        </w:rPr>
        <w:t>GER0</w:t>
      </w:r>
      <w:r w:rsidRPr="0020433F">
        <w:rPr>
          <w:rFonts w:ascii="Arial" w:hAnsi="Arial" w:cs="Arial"/>
          <w:b/>
          <w:sz w:val="22"/>
          <w:szCs w:val="22"/>
        </w:rPr>
        <w:t>_</w:t>
      </w:r>
      <w:r>
        <w:rPr>
          <w:rFonts w:ascii="Arial" w:hAnsi="Arial" w:cs="Arial"/>
          <w:b/>
          <w:sz w:val="22"/>
          <w:szCs w:val="22"/>
        </w:rPr>
        <w:t>R01</w:t>
      </w:r>
      <w:r w:rsidRPr="0020433F">
        <w:rPr>
          <w:rFonts w:ascii="Arial" w:hAnsi="Arial" w:cs="Arial"/>
          <w:sz w:val="22"/>
          <w:szCs w:val="22"/>
        </w:rPr>
        <w:t xml:space="preserve"> – Ampliações</w:t>
      </w:r>
    </w:p>
    <w:p w14:paraId="42B12895" w14:textId="77777777" w:rsidR="007E6D07" w:rsidRPr="006D7C94" w:rsidRDefault="007E6D07" w:rsidP="00FA26AE">
      <w:pPr>
        <w:pStyle w:val="Textodebalo"/>
        <w:autoSpaceDE w:val="0"/>
        <w:autoSpaceDN w:val="0"/>
        <w:adjustRightInd w:val="0"/>
        <w:spacing w:before="80" w:line="276" w:lineRule="auto"/>
        <w:ind w:left="1418" w:firstLine="709"/>
        <w:jc w:val="both"/>
        <w:rPr>
          <w:rFonts w:ascii="Arial" w:hAnsi="Arial" w:cs="Arial"/>
          <w:b/>
          <w:sz w:val="22"/>
          <w:szCs w:val="22"/>
        </w:rPr>
      </w:pPr>
    </w:p>
    <w:p w14:paraId="26839EAC" w14:textId="77777777" w:rsidR="007E6D07" w:rsidRPr="006D7C94" w:rsidRDefault="007E6D0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F0496CE" w14:textId="03B35F6C" w:rsidR="007E6D07" w:rsidRPr="006D7C94" w:rsidRDefault="007E6D07" w:rsidP="007E6D07">
      <w:pPr>
        <w:spacing w:before="80" w:line="276" w:lineRule="auto"/>
        <w:ind w:firstLine="709"/>
        <w:jc w:val="both"/>
        <w:rPr>
          <w:rFonts w:ascii="Arial" w:hAnsi="Arial" w:cs="Arial"/>
          <w:sz w:val="22"/>
          <w:szCs w:val="22"/>
        </w:rPr>
      </w:pPr>
      <w:r w:rsidRPr="006D7C94">
        <w:rPr>
          <w:rFonts w:ascii="Arial" w:hAnsi="Arial" w:cs="Arial"/>
          <w:sz w:val="22"/>
          <w:szCs w:val="22"/>
        </w:rPr>
        <w:t>_ABNT NBR 13754</w:t>
      </w:r>
      <w:r w:rsidR="007E0C89">
        <w:rPr>
          <w:rFonts w:ascii="Arial" w:hAnsi="Arial" w:cs="Arial"/>
          <w:sz w:val="22"/>
          <w:szCs w:val="22"/>
        </w:rPr>
        <w:t xml:space="preserve">:1996 – </w:t>
      </w:r>
      <w:r w:rsidRPr="006D7C94">
        <w:rPr>
          <w:rFonts w:ascii="Arial" w:hAnsi="Arial" w:cs="Arial"/>
          <w:sz w:val="22"/>
          <w:szCs w:val="22"/>
        </w:rPr>
        <w:t>Revestimento</w:t>
      </w:r>
      <w:r w:rsidR="007E0C89">
        <w:rPr>
          <w:rFonts w:ascii="Arial" w:hAnsi="Arial" w:cs="Arial"/>
          <w:sz w:val="22"/>
          <w:szCs w:val="22"/>
        </w:rPr>
        <w:t xml:space="preserve"> </w:t>
      </w:r>
      <w:r w:rsidRPr="006D7C94">
        <w:rPr>
          <w:rFonts w:ascii="Arial" w:hAnsi="Arial" w:cs="Arial"/>
          <w:sz w:val="22"/>
          <w:szCs w:val="22"/>
        </w:rPr>
        <w:t>de paredes internas com placas cerâmicas e com utilização de argamassa colante.</w:t>
      </w:r>
    </w:p>
    <w:p w14:paraId="54BC342E" w14:textId="77777777" w:rsidR="001905F1" w:rsidRPr="006D7C94" w:rsidRDefault="001905F1" w:rsidP="00FA26AE">
      <w:pPr>
        <w:pStyle w:val="Textodebalo"/>
        <w:spacing w:before="80" w:line="276" w:lineRule="auto"/>
        <w:ind w:left="1224"/>
        <w:textAlignment w:val="baseline"/>
        <w:rPr>
          <w:rFonts w:ascii="Arial" w:hAnsi="Arial" w:cs="Arial"/>
          <w:sz w:val="20"/>
          <w:szCs w:val="20"/>
        </w:rPr>
      </w:pPr>
    </w:p>
    <w:p w14:paraId="532AA47F" w14:textId="754133A0" w:rsidR="009A2E72"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3" w:name="_Toc214644949"/>
      <w:r w:rsidRPr="006D7C94">
        <w:rPr>
          <w:rFonts w:cs="Arial"/>
          <w:b w:val="0"/>
          <w:color w:val="365F91" w:themeColor="accent1" w:themeShade="BF"/>
          <w:sz w:val="22"/>
          <w:szCs w:val="22"/>
        </w:rPr>
        <w:t>Teto - forro de gesso</w:t>
      </w:r>
      <w:bookmarkEnd w:id="73"/>
      <w:r w:rsidRPr="006D7C94">
        <w:rPr>
          <w:rFonts w:cs="Arial"/>
          <w:b w:val="0"/>
          <w:color w:val="365F91" w:themeColor="accent1" w:themeShade="BF"/>
          <w:sz w:val="22"/>
          <w:szCs w:val="22"/>
        </w:rPr>
        <w:t xml:space="preserve"> </w:t>
      </w:r>
    </w:p>
    <w:p w14:paraId="57AA07BD" w14:textId="07929534"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30F7B5A1" w14:textId="77777777"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Placas de gesso acartonado de medidas 1200 x 2400 mm ou 1200 x 1800 mm, conforme especificações do fabricante.</w:t>
      </w:r>
    </w:p>
    <w:p w14:paraId="29FF9E68" w14:textId="77777777"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 Pintura PVA cor </w:t>
      </w:r>
      <w:r w:rsidR="001905F1" w:rsidRPr="006D7C94">
        <w:rPr>
          <w:rFonts w:ascii="Arial" w:hAnsi="Arial" w:cs="Arial"/>
          <w:sz w:val="22"/>
          <w:szCs w:val="22"/>
        </w:rPr>
        <w:t>Branco Neve</w:t>
      </w:r>
      <w:r w:rsidRPr="006D7C94">
        <w:rPr>
          <w:rFonts w:ascii="Arial" w:hAnsi="Arial" w:cs="Arial"/>
          <w:sz w:val="22"/>
          <w:szCs w:val="22"/>
        </w:rPr>
        <w:t xml:space="preserve"> (acabamento fosco) sobre massa corrida PVA.</w:t>
      </w:r>
    </w:p>
    <w:p w14:paraId="4E6CC91B" w14:textId="77777777" w:rsidR="009A2E72" w:rsidRPr="006D7C94" w:rsidRDefault="009A2E72"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Os perfis de fixação do gesso são de aço galvanizado, protegidos com tratamento de zincagem mínimo Z275, em chapa de 0,50 mm de espessura. </w:t>
      </w:r>
    </w:p>
    <w:p w14:paraId="3E6BFC08" w14:textId="77777777" w:rsidR="009A2E72" w:rsidRPr="006D7C94" w:rsidRDefault="009A2E72" w:rsidP="00FA26AE">
      <w:pPr>
        <w:pStyle w:val="Textodebalo"/>
        <w:spacing w:before="80" w:line="276" w:lineRule="auto"/>
        <w:ind w:left="709" w:firstLine="371"/>
        <w:textAlignment w:val="baseline"/>
        <w:rPr>
          <w:rFonts w:ascii="Arial" w:hAnsi="Arial" w:cs="Arial"/>
          <w:sz w:val="22"/>
          <w:szCs w:val="22"/>
        </w:rPr>
      </w:pPr>
    </w:p>
    <w:p w14:paraId="4FB095F9" w14:textId="5E26461A" w:rsidR="009A2E72" w:rsidRPr="006D7C94" w:rsidRDefault="001E5104"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Sequência de execução</w:t>
      </w:r>
    </w:p>
    <w:p w14:paraId="44764DD8" w14:textId="54FBEBB6" w:rsidR="009A2E72" w:rsidRPr="006D7C94" w:rsidRDefault="009A2E72"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color w:val="000000"/>
          <w:sz w:val="22"/>
          <w:szCs w:val="22"/>
        </w:rPr>
        <w:t xml:space="preserve">O forro </w:t>
      </w:r>
      <w:r w:rsidR="007E6D07" w:rsidRPr="006D7C94">
        <w:rPr>
          <w:rFonts w:ascii="Arial" w:hAnsi="Arial" w:cs="Arial"/>
          <w:color w:val="000000"/>
          <w:sz w:val="22"/>
          <w:szCs w:val="22"/>
        </w:rPr>
        <w:t xml:space="preserve">de gesso </w:t>
      </w:r>
      <w:r w:rsidRPr="006D7C94">
        <w:rPr>
          <w:rFonts w:ascii="Arial" w:hAnsi="Arial" w:cs="Arial"/>
          <w:color w:val="000000"/>
          <w:sz w:val="22"/>
          <w:szCs w:val="22"/>
        </w:rPr>
        <w:t xml:space="preserve">acartonado é constituído por painéis parafusados em perfilados metálicos e suspenso por pendurais reguladores. </w:t>
      </w:r>
    </w:p>
    <w:p w14:paraId="09952FE3" w14:textId="1A674425" w:rsidR="009A2E72" w:rsidRPr="006D7C94" w:rsidRDefault="009A2E72"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Antes do início do serviço de execução dos forros, deve ser feita cuidadosa análise do projeto arquitetônico e das instalações, verificando o posicionamento</w:t>
      </w:r>
      <w:r w:rsidR="007E6D07" w:rsidRPr="006D7C94">
        <w:rPr>
          <w:rFonts w:ascii="Arial" w:hAnsi="Arial" w:cs="Arial"/>
          <w:sz w:val="22"/>
          <w:szCs w:val="22"/>
        </w:rPr>
        <w:t xml:space="preserve"> e nível </w:t>
      </w:r>
      <w:r w:rsidRPr="006D7C94">
        <w:rPr>
          <w:rFonts w:ascii="Arial" w:hAnsi="Arial" w:cs="Arial"/>
          <w:sz w:val="22"/>
          <w:szCs w:val="22"/>
        </w:rPr>
        <w:t>de elementos construtivos e instalações, evitando interferências futuras.</w:t>
      </w:r>
    </w:p>
    <w:p w14:paraId="3B5AD7D4" w14:textId="24DB2842" w:rsidR="009A2E72" w:rsidRPr="006D7C94" w:rsidRDefault="009A2E72" w:rsidP="00FA26AE">
      <w:pPr>
        <w:pStyle w:val="Textodebalo"/>
        <w:spacing w:before="80" w:line="276" w:lineRule="auto"/>
        <w:ind w:firstLine="709"/>
        <w:jc w:val="both"/>
        <w:textAlignment w:val="baseline"/>
        <w:rPr>
          <w:rFonts w:ascii="Arial" w:hAnsi="Arial" w:cs="Arial"/>
          <w:color w:val="000000"/>
          <w:sz w:val="22"/>
          <w:szCs w:val="22"/>
        </w:rPr>
      </w:pPr>
      <w:r w:rsidRPr="006D7C94">
        <w:rPr>
          <w:rFonts w:ascii="Arial" w:hAnsi="Arial" w:cs="Arial"/>
          <w:sz w:val="22"/>
          <w:szCs w:val="22"/>
        </w:rPr>
        <w:t xml:space="preserve"> </w:t>
      </w:r>
      <w:r w:rsidRPr="006D7C94">
        <w:rPr>
          <w:rFonts w:ascii="Arial" w:hAnsi="Arial" w:cs="Arial"/>
          <w:color w:val="000000"/>
          <w:sz w:val="22"/>
          <w:szCs w:val="22"/>
        </w:rPr>
        <w:t xml:space="preserve">Para a execução do forro, primeiramente </w:t>
      </w:r>
      <w:r w:rsidRPr="006D7C94">
        <w:rPr>
          <w:rFonts w:ascii="Arial" w:hAnsi="Arial" w:cs="Arial"/>
          <w:sz w:val="22"/>
          <w:szCs w:val="22"/>
        </w:rPr>
        <w:t xml:space="preserve">é necessário demarcar na parede as referências de nível e de alinhamento das placas em relação à cota de piso pronto. Posteriormente, os pontos de fixação no teto e/ou na estrutura auxiliar de perfis metálicos são definidos e demarcados, e </w:t>
      </w:r>
      <w:r w:rsidR="00212E27">
        <w:rPr>
          <w:rFonts w:ascii="Arial" w:hAnsi="Arial" w:cs="Arial"/>
          <w:sz w:val="22"/>
          <w:szCs w:val="22"/>
        </w:rPr>
        <w:t>procede-se ao</w:t>
      </w:r>
      <w:r w:rsidRPr="006D7C94">
        <w:rPr>
          <w:rFonts w:ascii="Arial" w:hAnsi="Arial" w:cs="Arial"/>
          <w:sz w:val="22"/>
          <w:szCs w:val="22"/>
        </w:rPr>
        <w:t xml:space="preserve"> nivelamento e fixação das placas. A fixação de pendurais na estrutura metálica é feita com o uso de prendedores ou solda. </w:t>
      </w:r>
    </w:p>
    <w:p w14:paraId="2716BAFB" w14:textId="6482A5C5" w:rsidR="00273FF7"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Após a fixação das placas à estrutura, é feita a limpeza e o posterior rejunte dos </w:t>
      </w:r>
      <w:proofErr w:type="spellStart"/>
      <w:r w:rsidRPr="006D7C94">
        <w:rPr>
          <w:rFonts w:ascii="Arial" w:hAnsi="Arial" w:cs="Arial"/>
          <w:sz w:val="22"/>
          <w:szCs w:val="22"/>
        </w:rPr>
        <w:t>bisotes</w:t>
      </w:r>
      <w:proofErr w:type="spellEnd"/>
      <w:r w:rsidRPr="006D7C94">
        <w:rPr>
          <w:rFonts w:ascii="Arial" w:hAnsi="Arial" w:cs="Arial"/>
          <w:sz w:val="22"/>
          <w:szCs w:val="22"/>
        </w:rPr>
        <w:t xml:space="preserve"> entre placas, com pasta de gesso, </w:t>
      </w:r>
      <w:r w:rsidR="007D4C2A">
        <w:rPr>
          <w:rFonts w:ascii="Arial" w:hAnsi="Arial" w:cs="Arial"/>
          <w:sz w:val="22"/>
          <w:szCs w:val="22"/>
        </w:rPr>
        <w:t>lixando-os</w:t>
      </w:r>
      <w:r w:rsidRPr="006D7C94">
        <w:rPr>
          <w:rFonts w:ascii="Arial" w:hAnsi="Arial" w:cs="Arial"/>
          <w:sz w:val="22"/>
          <w:szCs w:val="22"/>
        </w:rPr>
        <w:t xml:space="preserve"> em seguida para reparar possíveis imperfeições. Finalmente, deve ser verificado o nível e a regularidade da colocação do forro, com o </w:t>
      </w:r>
      <w:r w:rsidR="007E6D07" w:rsidRPr="006D7C94">
        <w:rPr>
          <w:rFonts w:ascii="Arial" w:hAnsi="Arial" w:cs="Arial"/>
          <w:sz w:val="22"/>
          <w:szCs w:val="22"/>
        </w:rPr>
        <w:t>auxílio</w:t>
      </w:r>
      <w:r w:rsidRPr="006D7C94">
        <w:rPr>
          <w:rFonts w:ascii="Arial" w:hAnsi="Arial" w:cs="Arial"/>
          <w:sz w:val="22"/>
          <w:szCs w:val="22"/>
        </w:rPr>
        <w:t xml:space="preserve"> de linhas esticadas nas duas direções.</w:t>
      </w:r>
    </w:p>
    <w:p w14:paraId="07706390" w14:textId="77777777" w:rsidR="00704455" w:rsidRPr="006D7C94" w:rsidRDefault="00704455" w:rsidP="00FA26AE">
      <w:pPr>
        <w:spacing w:before="80" w:line="276" w:lineRule="auto"/>
        <w:ind w:firstLine="709"/>
        <w:jc w:val="both"/>
        <w:rPr>
          <w:rFonts w:ascii="Arial" w:hAnsi="Arial" w:cs="Arial"/>
          <w:sz w:val="22"/>
          <w:szCs w:val="22"/>
        </w:rPr>
      </w:pPr>
    </w:p>
    <w:p w14:paraId="7FCBA7EA" w14:textId="1601B1B0"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42F5C607" w14:textId="45321D9A" w:rsidR="009A2E72" w:rsidRPr="006D7C94" w:rsidRDefault="009A2E7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conexões com os elementos verticais de vedação, paredes, devem ser feitas com perfis de acabamento tipo tabicas metálicas.</w:t>
      </w:r>
    </w:p>
    <w:p w14:paraId="69BAC47F" w14:textId="77777777" w:rsidR="009A2E72" w:rsidRPr="00B87506" w:rsidRDefault="009A2E72" w:rsidP="00FA26AE">
      <w:pPr>
        <w:spacing w:before="80" w:line="276" w:lineRule="auto"/>
        <w:ind w:firstLine="993"/>
        <w:jc w:val="both"/>
        <w:rPr>
          <w:rFonts w:ascii="Arial" w:hAnsi="Arial" w:cs="Arial"/>
          <w:b/>
          <w:bCs/>
          <w:sz w:val="22"/>
          <w:szCs w:val="22"/>
        </w:rPr>
      </w:pPr>
    </w:p>
    <w:p w14:paraId="3D1120B1" w14:textId="30CB1BA3"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551FF6FF" w14:textId="6EE947FD" w:rsidR="009A2E72" w:rsidRPr="006D7C94" w:rsidRDefault="00E120D6" w:rsidP="00FA26AE">
      <w:pPr>
        <w:spacing w:before="80" w:line="276" w:lineRule="auto"/>
        <w:ind w:firstLine="709"/>
        <w:jc w:val="both"/>
        <w:rPr>
          <w:rFonts w:ascii="Arial" w:hAnsi="Arial" w:cs="Arial"/>
          <w:sz w:val="22"/>
          <w:szCs w:val="22"/>
        </w:rPr>
      </w:pPr>
      <w:r w:rsidRPr="006D7C94">
        <w:rPr>
          <w:rFonts w:ascii="Arial" w:hAnsi="Arial" w:cs="Arial"/>
          <w:sz w:val="22"/>
          <w:szCs w:val="22"/>
        </w:rPr>
        <w:t>F</w:t>
      </w:r>
      <w:r w:rsidR="007E6D07" w:rsidRPr="006D7C94">
        <w:rPr>
          <w:rFonts w:ascii="Arial" w:hAnsi="Arial" w:cs="Arial"/>
          <w:sz w:val="22"/>
          <w:szCs w:val="22"/>
        </w:rPr>
        <w:t xml:space="preserve">orro </w:t>
      </w:r>
      <w:r w:rsidR="009A2E72" w:rsidRPr="006D7C94">
        <w:rPr>
          <w:rFonts w:ascii="Arial" w:hAnsi="Arial" w:cs="Arial"/>
          <w:sz w:val="22"/>
          <w:szCs w:val="22"/>
        </w:rPr>
        <w:t>de gesso</w:t>
      </w:r>
      <w:r w:rsidR="007E6D07" w:rsidRPr="006D7C94">
        <w:rPr>
          <w:rFonts w:ascii="Arial" w:hAnsi="Arial" w:cs="Arial"/>
          <w:sz w:val="22"/>
          <w:szCs w:val="22"/>
        </w:rPr>
        <w:t xml:space="preserve"> acartonado</w:t>
      </w:r>
      <w:r w:rsidR="009A2E72" w:rsidRPr="006D7C94">
        <w:rPr>
          <w:rFonts w:ascii="Arial" w:hAnsi="Arial" w:cs="Arial"/>
          <w:sz w:val="22"/>
          <w:szCs w:val="22"/>
        </w:rPr>
        <w:t xml:space="preserve">, </w:t>
      </w:r>
      <w:r w:rsidR="004C24FA" w:rsidRPr="006D7C94">
        <w:rPr>
          <w:rFonts w:ascii="Arial" w:hAnsi="Arial" w:cs="Arial"/>
          <w:sz w:val="22"/>
          <w:szCs w:val="22"/>
        </w:rPr>
        <w:t>em todas as áreas molhadas</w:t>
      </w:r>
      <w:r w:rsidR="007E6D07" w:rsidRPr="006D7C94">
        <w:rPr>
          <w:rFonts w:ascii="Arial" w:hAnsi="Arial" w:cs="Arial"/>
          <w:sz w:val="22"/>
          <w:szCs w:val="22"/>
        </w:rPr>
        <w:t xml:space="preserve"> (como sanitários, </w:t>
      </w:r>
      <w:r w:rsidR="00DB6FED">
        <w:rPr>
          <w:rFonts w:ascii="Arial" w:hAnsi="Arial" w:cs="Arial"/>
          <w:sz w:val="22"/>
          <w:szCs w:val="22"/>
        </w:rPr>
        <w:t xml:space="preserve">lavabo e </w:t>
      </w:r>
      <w:proofErr w:type="gramStart"/>
      <w:r w:rsidR="00DB6FED">
        <w:rPr>
          <w:rFonts w:ascii="Arial" w:hAnsi="Arial" w:cs="Arial"/>
          <w:sz w:val="22"/>
          <w:szCs w:val="22"/>
        </w:rPr>
        <w:t>copa</w:t>
      </w:r>
      <w:r w:rsidR="007E6D07" w:rsidRPr="006D7C94">
        <w:rPr>
          <w:rFonts w:ascii="Arial" w:hAnsi="Arial" w:cs="Arial"/>
          <w:sz w:val="22"/>
          <w:szCs w:val="22"/>
        </w:rPr>
        <w:t>, etc.</w:t>
      </w:r>
      <w:proofErr w:type="gramEnd"/>
      <w:r w:rsidR="007E6D07" w:rsidRPr="006D7C94">
        <w:rPr>
          <w:rFonts w:ascii="Arial" w:hAnsi="Arial" w:cs="Arial"/>
          <w:sz w:val="22"/>
          <w:szCs w:val="22"/>
        </w:rPr>
        <w:t>)</w:t>
      </w:r>
      <w:r w:rsidR="00CC5FDD">
        <w:rPr>
          <w:rFonts w:ascii="Arial" w:hAnsi="Arial" w:cs="Arial"/>
          <w:sz w:val="22"/>
          <w:szCs w:val="22"/>
        </w:rPr>
        <w:t xml:space="preserve">, pátio coberto/ refeitório e </w:t>
      </w:r>
      <w:r w:rsidR="007E6D07" w:rsidRPr="006D7C94">
        <w:rPr>
          <w:rFonts w:ascii="Arial" w:hAnsi="Arial" w:cs="Arial"/>
          <w:sz w:val="22"/>
          <w:szCs w:val="22"/>
        </w:rPr>
        <w:t>circulações</w:t>
      </w:r>
      <w:r w:rsidR="009A2E72" w:rsidRPr="006D7C94">
        <w:rPr>
          <w:rFonts w:ascii="Arial" w:hAnsi="Arial" w:cs="Arial"/>
          <w:sz w:val="22"/>
          <w:szCs w:val="22"/>
        </w:rPr>
        <w:t xml:space="preserve">, conforme indicação de projeto. </w:t>
      </w:r>
    </w:p>
    <w:p w14:paraId="1C9322AE" w14:textId="77777777" w:rsidR="006C48D0" w:rsidRDefault="006C48D0" w:rsidP="006C48D0">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Pr>
          <w:rFonts w:ascii="Arial" w:hAnsi="Arial" w:cs="Arial"/>
          <w:sz w:val="22"/>
          <w:szCs w:val="22"/>
        </w:rPr>
        <w:tab/>
      </w:r>
    </w:p>
    <w:p w14:paraId="53A6287A" w14:textId="1C260E23" w:rsidR="006C48D0" w:rsidRPr="00406CDC" w:rsidRDefault="00305F01" w:rsidP="006C48D0">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6C48D0" w:rsidRPr="00406CDC">
        <w:rPr>
          <w:rFonts w:ascii="Arial" w:hAnsi="Arial" w:cs="Arial"/>
          <w:b/>
          <w:bCs/>
          <w:sz w:val="22"/>
          <w:szCs w:val="22"/>
        </w:rPr>
        <w:t>-ARQ</w:t>
      </w:r>
      <w:r w:rsidR="006C48D0">
        <w:rPr>
          <w:rFonts w:ascii="Arial" w:hAnsi="Arial" w:cs="Arial"/>
          <w:b/>
          <w:bCs/>
          <w:sz w:val="22"/>
          <w:szCs w:val="22"/>
        </w:rPr>
        <w:t>-</w:t>
      </w:r>
      <w:r w:rsidR="00CC5FDD">
        <w:rPr>
          <w:rFonts w:ascii="Arial" w:hAnsi="Arial" w:cs="Arial"/>
          <w:b/>
          <w:bCs/>
          <w:sz w:val="22"/>
          <w:szCs w:val="22"/>
        </w:rPr>
        <w:t>09</w:t>
      </w:r>
      <w:r w:rsidR="006C48D0" w:rsidRPr="00406CDC">
        <w:rPr>
          <w:rFonts w:ascii="Arial" w:hAnsi="Arial" w:cs="Arial"/>
          <w:b/>
          <w:bCs/>
          <w:sz w:val="22"/>
          <w:szCs w:val="22"/>
        </w:rPr>
        <w:t>-</w:t>
      </w:r>
      <w:r w:rsidR="00DC01CC">
        <w:rPr>
          <w:rFonts w:ascii="Arial" w:hAnsi="Arial" w:cs="Arial"/>
          <w:b/>
          <w:bCs/>
          <w:sz w:val="22"/>
          <w:szCs w:val="22"/>
        </w:rPr>
        <w:t>FOR</w:t>
      </w:r>
      <w:r w:rsidR="006C48D0" w:rsidRPr="00406CDC">
        <w:rPr>
          <w:rFonts w:ascii="Arial" w:hAnsi="Arial" w:cs="Arial"/>
          <w:b/>
          <w:bCs/>
          <w:sz w:val="22"/>
          <w:szCs w:val="22"/>
        </w:rPr>
        <w:t>-GER0_</w:t>
      </w:r>
      <w:r>
        <w:rPr>
          <w:rFonts w:ascii="Arial" w:hAnsi="Arial" w:cs="Arial"/>
          <w:b/>
          <w:bCs/>
          <w:sz w:val="22"/>
          <w:szCs w:val="22"/>
        </w:rPr>
        <w:t>R01</w:t>
      </w:r>
      <w:r w:rsidR="006C48D0" w:rsidRPr="00406CDC">
        <w:rPr>
          <w:rFonts w:ascii="Arial" w:hAnsi="Arial" w:cs="Arial"/>
          <w:bCs/>
          <w:color w:val="000000"/>
          <w:sz w:val="22"/>
          <w:szCs w:val="22"/>
        </w:rPr>
        <w:t xml:space="preserve">- Planta </w:t>
      </w:r>
      <w:r w:rsidR="00DC01CC">
        <w:rPr>
          <w:rFonts w:ascii="Arial" w:hAnsi="Arial" w:cs="Arial"/>
          <w:bCs/>
          <w:color w:val="000000"/>
          <w:sz w:val="22"/>
          <w:szCs w:val="22"/>
        </w:rPr>
        <w:t>de Forro</w:t>
      </w:r>
      <w:r w:rsidR="006C48D0" w:rsidRPr="00406CDC">
        <w:rPr>
          <w:rFonts w:ascii="Arial" w:hAnsi="Arial" w:cs="Arial"/>
          <w:bCs/>
          <w:color w:val="000000"/>
          <w:sz w:val="22"/>
          <w:szCs w:val="22"/>
        </w:rPr>
        <w:t xml:space="preserve"> </w:t>
      </w:r>
    </w:p>
    <w:p w14:paraId="21F3C85D" w14:textId="77777777" w:rsidR="00881874" w:rsidRPr="00B87506" w:rsidRDefault="00881874" w:rsidP="00FA26AE">
      <w:pPr>
        <w:spacing w:before="80" w:line="276" w:lineRule="auto"/>
        <w:ind w:left="360" w:firstLine="720"/>
        <w:jc w:val="both"/>
        <w:rPr>
          <w:rFonts w:ascii="Arial" w:hAnsi="Arial" w:cs="Arial"/>
          <w:color w:val="000000"/>
          <w:sz w:val="22"/>
          <w:szCs w:val="22"/>
        </w:rPr>
      </w:pPr>
    </w:p>
    <w:p w14:paraId="3B372391" w14:textId="6B841801" w:rsidR="009A2E72" w:rsidRPr="006D7C94" w:rsidRDefault="007E6D0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67D2A3BF" w14:textId="61EB633F" w:rsidR="009A2E72" w:rsidRDefault="00CF135A" w:rsidP="00572216">
      <w:pPr>
        <w:autoSpaceDE w:val="0"/>
        <w:autoSpaceDN w:val="0"/>
        <w:adjustRightInd w:val="0"/>
        <w:spacing w:before="80" w:line="276" w:lineRule="auto"/>
        <w:ind w:firstLine="709"/>
        <w:rPr>
          <w:rFonts w:ascii="Arial" w:hAnsi="Arial" w:cs="Arial"/>
          <w:sz w:val="22"/>
          <w:szCs w:val="22"/>
        </w:rPr>
      </w:pPr>
      <w:r w:rsidRPr="006D7C94">
        <w:rPr>
          <w:rFonts w:ascii="Arial" w:hAnsi="Arial" w:cs="Arial"/>
          <w:sz w:val="22"/>
          <w:szCs w:val="22"/>
        </w:rPr>
        <w:t>_</w:t>
      </w:r>
      <w:r w:rsidR="009A2E72" w:rsidRPr="006D7C94">
        <w:rPr>
          <w:rFonts w:ascii="Arial" w:hAnsi="Arial" w:cs="Arial"/>
          <w:sz w:val="22"/>
          <w:szCs w:val="22"/>
        </w:rPr>
        <w:t>ABNT NBR 15758-2</w:t>
      </w:r>
      <w:r w:rsidR="00F17BF9">
        <w:rPr>
          <w:rFonts w:ascii="Arial" w:hAnsi="Arial" w:cs="Arial"/>
          <w:sz w:val="22"/>
          <w:szCs w:val="22"/>
        </w:rPr>
        <w:t xml:space="preserve">:2009 – </w:t>
      </w:r>
      <w:r w:rsidR="009A2E72" w:rsidRPr="006D7C94">
        <w:rPr>
          <w:rFonts w:ascii="Arial" w:hAnsi="Arial" w:cs="Arial"/>
          <w:i/>
          <w:iCs/>
          <w:sz w:val="22"/>
          <w:szCs w:val="22"/>
        </w:rPr>
        <w:t>Sistemas</w:t>
      </w:r>
      <w:r w:rsidR="00F17BF9">
        <w:rPr>
          <w:rFonts w:ascii="Arial" w:hAnsi="Arial" w:cs="Arial"/>
          <w:i/>
          <w:iCs/>
          <w:sz w:val="22"/>
          <w:szCs w:val="22"/>
        </w:rPr>
        <w:t xml:space="preserve"> </w:t>
      </w:r>
      <w:r w:rsidR="009A2E72" w:rsidRPr="006D7C94">
        <w:rPr>
          <w:rFonts w:ascii="Arial" w:hAnsi="Arial" w:cs="Arial"/>
          <w:i/>
          <w:iCs/>
          <w:sz w:val="22"/>
          <w:szCs w:val="22"/>
        </w:rPr>
        <w:t xml:space="preserve">construtivos em chapas de gesso para </w:t>
      </w:r>
      <w:proofErr w:type="spellStart"/>
      <w:r w:rsidR="009A2E72" w:rsidRPr="006D7C94">
        <w:rPr>
          <w:rFonts w:ascii="Arial" w:hAnsi="Arial" w:cs="Arial"/>
          <w:i/>
          <w:iCs/>
          <w:sz w:val="22"/>
          <w:szCs w:val="22"/>
        </w:rPr>
        <w:t>drywall</w:t>
      </w:r>
      <w:proofErr w:type="spellEnd"/>
      <w:r w:rsidR="009A2E72" w:rsidRPr="006D7C94">
        <w:rPr>
          <w:rFonts w:ascii="Arial" w:hAnsi="Arial" w:cs="Arial"/>
          <w:i/>
          <w:iCs/>
          <w:sz w:val="22"/>
          <w:szCs w:val="22"/>
        </w:rPr>
        <w:t xml:space="preserve"> –</w:t>
      </w:r>
      <w:r w:rsidR="00572216">
        <w:rPr>
          <w:rFonts w:ascii="Arial" w:hAnsi="Arial" w:cs="Arial"/>
          <w:i/>
          <w:iCs/>
          <w:sz w:val="22"/>
          <w:szCs w:val="22"/>
        </w:rPr>
        <w:t xml:space="preserve"> </w:t>
      </w:r>
      <w:r w:rsidR="009A2E72" w:rsidRPr="006D7C94">
        <w:rPr>
          <w:rFonts w:ascii="Arial" w:hAnsi="Arial" w:cs="Arial"/>
          <w:i/>
          <w:iCs/>
          <w:sz w:val="22"/>
          <w:szCs w:val="22"/>
        </w:rPr>
        <w:t>Projeto e procedimentos executivos para montagem – Parte 2: Requisitos para sistemas usados como forros</w:t>
      </w:r>
      <w:r w:rsidR="007E6D07" w:rsidRPr="006D7C94">
        <w:rPr>
          <w:rFonts w:ascii="Arial" w:hAnsi="Arial" w:cs="Arial"/>
          <w:sz w:val="22"/>
          <w:szCs w:val="22"/>
        </w:rPr>
        <w:t>.</w:t>
      </w:r>
    </w:p>
    <w:p w14:paraId="16E0B8EC" w14:textId="77777777" w:rsidR="009A2E72" w:rsidRPr="006D7C94" w:rsidRDefault="009A2E72" w:rsidP="00FA26AE">
      <w:pPr>
        <w:pStyle w:val="Textodebalo"/>
        <w:autoSpaceDE w:val="0"/>
        <w:autoSpaceDN w:val="0"/>
        <w:adjustRightInd w:val="0"/>
        <w:spacing w:before="80" w:line="276" w:lineRule="auto"/>
        <w:ind w:firstLine="993"/>
        <w:jc w:val="both"/>
        <w:rPr>
          <w:rFonts w:ascii="Arial" w:hAnsi="Arial" w:cs="Arial"/>
          <w:sz w:val="22"/>
          <w:szCs w:val="22"/>
        </w:rPr>
      </w:pPr>
    </w:p>
    <w:p w14:paraId="4622E3BE" w14:textId="64838B83" w:rsidR="009A2E72"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4" w:name="_Toc214644950"/>
      <w:r w:rsidRPr="006D7C94">
        <w:rPr>
          <w:rFonts w:cs="Arial"/>
          <w:b w:val="0"/>
          <w:color w:val="365F91" w:themeColor="accent1" w:themeShade="BF"/>
          <w:sz w:val="22"/>
          <w:szCs w:val="22"/>
        </w:rPr>
        <w:t>Teto - forro mineral</w:t>
      </w:r>
      <w:bookmarkEnd w:id="74"/>
    </w:p>
    <w:p w14:paraId="48A05441" w14:textId="6FEB2F6F"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Características e Dimensões </w:t>
      </w:r>
      <w:r w:rsidR="007E6D07" w:rsidRPr="006D7C94">
        <w:rPr>
          <w:rFonts w:cs="Arial"/>
          <w:b w:val="0"/>
          <w:color w:val="365F91" w:themeColor="accent1" w:themeShade="BF"/>
          <w:sz w:val="22"/>
          <w:szCs w:val="22"/>
        </w:rPr>
        <w:t>do Material</w:t>
      </w:r>
    </w:p>
    <w:p w14:paraId="49CD1ADA" w14:textId="61339021" w:rsidR="009A2E72" w:rsidRPr="006D7C94" w:rsidRDefault="009A2E7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Forro modular em fibra mineral modelada com acabamento de superfície com tinta vinílica </w:t>
      </w:r>
      <w:r w:rsidR="00052ED1">
        <w:rPr>
          <w:rFonts w:ascii="Arial" w:hAnsi="Arial" w:cs="Arial"/>
          <w:sz w:val="22"/>
          <w:szCs w:val="22"/>
        </w:rPr>
        <w:t>à base de látex já aplicada</w:t>
      </w:r>
      <w:r w:rsidRPr="006D7C94">
        <w:rPr>
          <w:rFonts w:ascii="Arial" w:hAnsi="Arial" w:cs="Arial"/>
          <w:sz w:val="22"/>
          <w:szCs w:val="22"/>
        </w:rPr>
        <w:t xml:space="preserve"> em f</w:t>
      </w:r>
      <w:r w:rsidR="007E6D07" w:rsidRPr="006D7C94">
        <w:rPr>
          <w:rFonts w:ascii="Arial" w:hAnsi="Arial" w:cs="Arial"/>
          <w:sz w:val="22"/>
          <w:szCs w:val="22"/>
        </w:rPr>
        <w:t>á</w:t>
      </w:r>
      <w:r w:rsidRPr="006D7C94">
        <w:rPr>
          <w:rFonts w:ascii="Arial" w:hAnsi="Arial" w:cs="Arial"/>
          <w:sz w:val="22"/>
          <w:szCs w:val="22"/>
        </w:rPr>
        <w:t>brica. Fator de Propagação de Chama / Resistência ao Fogo - Classe A: Fator de Propagação de Chama: 25 ou inferi</w:t>
      </w:r>
      <w:r w:rsidR="001D45EF" w:rsidRPr="006D7C94">
        <w:rPr>
          <w:rFonts w:ascii="Arial" w:hAnsi="Arial" w:cs="Arial"/>
          <w:sz w:val="22"/>
          <w:szCs w:val="22"/>
        </w:rPr>
        <w:t>or.</w:t>
      </w:r>
    </w:p>
    <w:p w14:paraId="5C8C03D8" w14:textId="5C368F4C" w:rsidR="009A2E72" w:rsidRPr="006D7C94" w:rsidRDefault="009A2E72" w:rsidP="00930025">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Placas de </w:t>
      </w:r>
      <w:r w:rsidR="003F2696">
        <w:rPr>
          <w:rFonts w:ascii="Arial" w:hAnsi="Arial" w:cs="Arial"/>
          <w:sz w:val="22"/>
          <w:szCs w:val="22"/>
        </w:rPr>
        <w:t>1250</w:t>
      </w:r>
      <w:r w:rsidRPr="006D7C94">
        <w:rPr>
          <w:rFonts w:ascii="Arial" w:hAnsi="Arial" w:cs="Arial"/>
          <w:sz w:val="22"/>
          <w:szCs w:val="22"/>
        </w:rPr>
        <w:t xml:space="preserve">mm x </w:t>
      </w:r>
      <w:r w:rsidR="003F2696" w:rsidRPr="006D7C94">
        <w:rPr>
          <w:rFonts w:ascii="Arial" w:hAnsi="Arial" w:cs="Arial"/>
          <w:sz w:val="22"/>
          <w:szCs w:val="22"/>
        </w:rPr>
        <w:t>625</w:t>
      </w:r>
      <w:r w:rsidRPr="006D7C94">
        <w:rPr>
          <w:rFonts w:ascii="Arial" w:hAnsi="Arial" w:cs="Arial"/>
          <w:sz w:val="22"/>
          <w:szCs w:val="22"/>
        </w:rPr>
        <w:t xml:space="preserve">mm x </w:t>
      </w:r>
      <w:r w:rsidR="007E6D07" w:rsidRPr="006D7C94">
        <w:rPr>
          <w:rFonts w:ascii="Arial" w:hAnsi="Arial" w:cs="Arial"/>
          <w:sz w:val="22"/>
          <w:szCs w:val="22"/>
        </w:rPr>
        <w:t>1</w:t>
      </w:r>
      <w:r w:rsidR="003F2696">
        <w:rPr>
          <w:rFonts w:ascii="Arial" w:hAnsi="Arial" w:cs="Arial"/>
          <w:sz w:val="22"/>
          <w:szCs w:val="22"/>
        </w:rPr>
        <w:t>5</w:t>
      </w:r>
      <w:r w:rsidR="007E6D07" w:rsidRPr="006D7C94">
        <w:rPr>
          <w:rFonts w:ascii="Arial" w:hAnsi="Arial" w:cs="Arial"/>
          <w:sz w:val="22"/>
          <w:szCs w:val="22"/>
        </w:rPr>
        <w:t>mm</w:t>
      </w:r>
      <w:r w:rsidR="001D45EF" w:rsidRPr="006D7C94">
        <w:rPr>
          <w:rFonts w:ascii="Arial" w:hAnsi="Arial" w:cs="Arial"/>
          <w:sz w:val="22"/>
          <w:szCs w:val="22"/>
        </w:rPr>
        <w:t>;</w:t>
      </w:r>
      <w:r w:rsidRPr="006D7C94">
        <w:rPr>
          <w:rFonts w:ascii="Arial" w:hAnsi="Arial" w:cs="Arial"/>
          <w:sz w:val="22"/>
          <w:szCs w:val="22"/>
        </w:rPr>
        <w:t xml:space="preserve"> </w:t>
      </w:r>
    </w:p>
    <w:p w14:paraId="027C6FD5" w14:textId="0DB734CA" w:rsidR="009A2E72" w:rsidRPr="006D7C94" w:rsidRDefault="00141E2D" w:rsidP="00FA26AE">
      <w:pPr>
        <w:pStyle w:val="Textodebalo"/>
        <w:spacing w:before="80" w:line="276" w:lineRule="auto"/>
        <w:ind w:firstLine="709"/>
        <w:rPr>
          <w:rFonts w:ascii="Arial" w:hAnsi="Arial" w:cs="Arial"/>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eferê</w:t>
      </w:r>
      <w:r w:rsidR="007E6D07" w:rsidRPr="006D7C94">
        <w:rPr>
          <w:rFonts w:ascii="Arial" w:hAnsi="Arial" w:cs="Arial"/>
          <w:sz w:val="22"/>
          <w:szCs w:val="22"/>
        </w:rPr>
        <w:t>ncia: Armstrong;</w:t>
      </w:r>
      <w:r w:rsidR="009A2E72" w:rsidRPr="006D7C94">
        <w:rPr>
          <w:rFonts w:ascii="Arial" w:hAnsi="Arial" w:cs="Arial"/>
          <w:sz w:val="22"/>
          <w:szCs w:val="22"/>
        </w:rPr>
        <w:t xml:space="preserve"> Modelo: </w:t>
      </w:r>
      <w:proofErr w:type="spellStart"/>
      <w:r w:rsidR="007E6D07" w:rsidRPr="006D7C94">
        <w:rPr>
          <w:rFonts w:ascii="Arial" w:hAnsi="Arial" w:cs="Arial"/>
          <w:sz w:val="22"/>
          <w:szCs w:val="22"/>
        </w:rPr>
        <w:t>Georgian</w:t>
      </w:r>
      <w:proofErr w:type="spellEnd"/>
      <w:r w:rsidR="001D45EF" w:rsidRPr="006D7C94">
        <w:rPr>
          <w:rFonts w:ascii="Arial" w:hAnsi="Arial" w:cs="Arial"/>
          <w:sz w:val="22"/>
          <w:szCs w:val="22"/>
        </w:rPr>
        <w:t>.</w:t>
      </w:r>
    </w:p>
    <w:p w14:paraId="3A4CA974" w14:textId="635A3CD2" w:rsidR="009A2E72" w:rsidRPr="006D7C94" w:rsidRDefault="007E6D0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Sequência de execução</w:t>
      </w:r>
    </w:p>
    <w:p w14:paraId="2A0D8F26" w14:textId="6461A753" w:rsidR="009A2E72" w:rsidRPr="006D7C94" w:rsidRDefault="009A2E72"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sistema de forro modular é composto por placas de </w:t>
      </w:r>
      <w:r w:rsidR="003F2696">
        <w:rPr>
          <w:rFonts w:ascii="Arial" w:hAnsi="Arial" w:cs="Arial"/>
          <w:sz w:val="22"/>
          <w:szCs w:val="22"/>
        </w:rPr>
        <w:t>1</w:t>
      </w:r>
      <w:r w:rsidRPr="006D7C94">
        <w:rPr>
          <w:rFonts w:ascii="Arial" w:hAnsi="Arial" w:cs="Arial"/>
          <w:sz w:val="22"/>
          <w:szCs w:val="22"/>
        </w:rPr>
        <w:t>250</w:t>
      </w:r>
      <w:r w:rsidR="003F2696">
        <w:rPr>
          <w:rFonts w:ascii="Arial" w:hAnsi="Arial" w:cs="Arial"/>
          <w:sz w:val="22"/>
          <w:szCs w:val="22"/>
        </w:rPr>
        <w:t xml:space="preserve"> x 625</w:t>
      </w:r>
      <w:r w:rsidRPr="006D7C94">
        <w:rPr>
          <w:rFonts w:ascii="Arial" w:hAnsi="Arial" w:cs="Arial"/>
          <w:sz w:val="22"/>
          <w:szCs w:val="22"/>
        </w:rPr>
        <w:t xml:space="preserve"> mm, apoiadas em um sistema de suspensão, composto por: perfis T principais, perfis T secundários, cantoneiras e tirantes. As placas devem ser instaladas segundo especificações na paginação do forro (ver projeto arquitetônico).</w:t>
      </w:r>
    </w:p>
    <w:p w14:paraId="65396DA2" w14:textId="0144D7B6"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Inicialmente deve ser determinada a altura de instalação do forro, marcando-se uma linha nivelada ao redor das três paredes e instalando-se uma tira de gesso na quarta parede.  Esta altura deve prever pelo menos 75mm livres acima do forro, considerando-se o nível de dutos, tubulações e outros elementos, de maneira a permitir manobrar um painel acomodado na abertura da suspensão. Após a determinação do nível, </w:t>
      </w:r>
      <w:r w:rsidR="00052ED1">
        <w:rPr>
          <w:rFonts w:ascii="Arial" w:hAnsi="Arial" w:cs="Arial"/>
          <w:sz w:val="22"/>
          <w:szCs w:val="22"/>
        </w:rPr>
        <w:t>instale</w:t>
      </w:r>
      <w:r w:rsidRPr="006D7C94">
        <w:rPr>
          <w:rFonts w:ascii="Arial" w:hAnsi="Arial" w:cs="Arial"/>
          <w:sz w:val="22"/>
          <w:szCs w:val="22"/>
        </w:rPr>
        <w:t xml:space="preserve"> a cantoneira.</w:t>
      </w:r>
    </w:p>
    <w:p w14:paraId="672FCEF8" w14:textId="5383CCD1" w:rsidR="009A2E72" w:rsidRPr="006D7C94" w:rsidRDefault="009A2E72"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Em seguida, deve ser instalada a primeira seção dos perfis T principais. Os tirantes devem ser </w:t>
      </w:r>
      <w:r w:rsidR="007E6D07" w:rsidRPr="006D7C94">
        <w:rPr>
          <w:rFonts w:ascii="Arial" w:hAnsi="Arial" w:cs="Arial"/>
          <w:sz w:val="22"/>
          <w:szCs w:val="22"/>
        </w:rPr>
        <w:t>instalados</w:t>
      </w:r>
      <w:r w:rsidRPr="006D7C94">
        <w:rPr>
          <w:rFonts w:ascii="Arial" w:hAnsi="Arial" w:cs="Arial"/>
          <w:sz w:val="22"/>
          <w:szCs w:val="22"/>
        </w:rPr>
        <w:t xml:space="preserve"> acima dos perfis T principais, geralmente a cada 1250</w:t>
      </w:r>
      <w:r w:rsidR="00E01ABE" w:rsidRPr="006D7C94">
        <w:rPr>
          <w:rFonts w:ascii="Arial" w:hAnsi="Arial" w:cs="Arial"/>
          <w:sz w:val="22"/>
          <w:szCs w:val="22"/>
        </w:rPr>
        <w:t xml:space="preserve"> </w:t>
      </w:r>
      <w:r w:rsidRPr="006D7C94">
        <w:rPr>
          <w:rFonts w:ascii="Arial" w:hAnsi="Arial" w:cs="Arial"/>
          <w:sz w:val="22"/>
          <w:szCs w:val="22"/>
        </w:rPr>
        <w:t xml:space="preserve">mm no máximo. </w:t>
      </w:r>
      <w:r w:rsidR="00704455">
        <w:rPr>
          <w:rFonts w:ascii="Arial" w:hAnsi="Arial" w:cs="Arial"/>
          <w:sz w:val="22"/>
          <w:szCs w:val="22"/>
        </w:rPr>
        <w:t>Na sequência</w:t>
      </w:r>
      <w:r w:rsidRPr="006D7C94">
        <w:rPr>
          <w:rFonts w:ascii="Arial" w:hAnsi="Arial" w:cs="Arial"/>
          <w:sz w:val="22"/>
          <w:szCs w:val="22"/>
        </w:rPr>
        <w:t xml:space="preserve">, </w:t>
      </w:r>
      <w:r w:rsidR="00704455">
        <w:rPr>
          <w:rFonts w:ascii="Arial" w:hAnsi="Arial" w:cs="Arial"/>
          <w:sz w:val="22"/>
          <w:szCs w:val="22"/>
        </w:rPr>
        <w:t>deverão ser</w:t>
      </w:r>
      <w:r w:rsidRPr="006D7C94">
        <w:rPr>
          <w:rFonts w:ascii="Arial" w:hAnsi="Arial" w:cs="Arial"/>
          <w:sz w:val="22"/>
          <w:szCs w:val="22"/>
        </w:rPr>
        <w:t xml:space="preserve"> instalados os perfis T secundários da beirada e</w:t>
      </w:r>
      <w:r w:rsidR="00CE6F10">
        <w:rPr>
          <w:rFonts w:ascii="Arial" w:hAnsi="Arial" w:cs="Arial"/>
          <w:sz w:val="22"/>
          <w:szCs w:val="22"/>
        </w:rPr>
        <w:t>,</w:t>
      </w:r>
      <w:r w:rsidRPr="006D7C94">
        <w:rPr>
          <w:rFonts w:ascii="Arial" w:hAnsi="Arial" w:cs="Arial"/>
          <w:sz w:val="22"/>
          <w:szCs w:val="22"/>
        </w:rPr>
        <w:t xml:space="preserve"> após, os demais perfis T principais e os perfis T secundários.</w:t>
      </w:r>
    </w:p>
    <w:p w14:paraId="3023E83F" w14:textId="77777777" w:rsidR="009A2E72" w:rsidRPr="006D7C94" w:rsidRDefault="009A2E72" w:rsidP="00FA26AE">
      <w:pPr>
        <w:spacing w:before="80" w:line="276" w:lineRule="auto"/>
        <w:ind w:firstLine="709"/>
        <w:jc w:val="both"/>
        <w:rPr>
          <w:rFonts w:ascii="Arial" w:hAnsi="Arial" w:cs="Arial"/>
          <w:sz w:val="20"/>
          <w:szCs w:val="20"/>
        </w:rPr>
      </w:pPr>
      <w:r w:rsidRPr="006D7C94">
        <w:rPr>
          <w:rFonts w:ascii="Arial" w:hAnsi="Arial" w:cs="Arial"/>
          <w:sz w:val="22"/>
          <w:szCs w:val="22"/>
        </w:rPr>
        <w:t>Para a instalação das placas, incline-as ligeiramente, levantando-as por cima dos perfis metálicos e posicionando-as apoiadas no perfil T secundário e nas beiradas do perfil T principal. As placas que necessitarem ser cortadas</w:t>
      </w:r>
      <w:r w:rsidR="00E01ABE" w:rsidRPr="006D7C94">
        <w:rPr>
          <w:rFonts w:ascii="Arial" w:hAnsi="Arial" w:cs="Arial"/>
          <w:sz w:val="22"/>
          <w:szCs w:val="22"/>
        </w:rPr>
        <w:t xml:space="preserve"> devem</w:t>
      </w:r>
      <w:r w:rsidRPr="006D7C94">
        <w:rPr>
          <w:rFonts w:ascii="Arial" w:hAnsi="Arial" w:cs="Arial"/>
          <w:sz w:val="22"/>
          <w:szCs w:val="22"/>
        </w:rPr>
        <w:t xml:space="preserve"> ser medidas e cortadas individualmente, com a face para cima usando um estilete bem afiado. </w:t>
      </w:r>
    </w:p>
    <w:p w14:paraId="6C917ECB" w14:textId="77777777" w:rsidR="009A2E72" w:rsidRPr="006D7C94" w:rsidRDefault="009A2E72"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24BA1DA5" w14:textId="4F4151CF"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13100C00" w14:textId="77777777" w:rsidR="009A2E72" w:rsidRPr="006D7C94" w:rsidRDefault="009A2E72" w:rsidP="00FA26AE">
      <w:pPr>
        <w:spacing w:before="80" w:line="276" w:lineRule="auto"/>
        <w:ind w:firstLine="709"/>
        <w:rPr>
          <w:rFonts w:ascii="Arial" w:hAnsi="Arial" w:cs="Arial"/>
          <w:sz w:val="22"/>
          <w:szCs w:val="22"/>
        </w:rPr>
      </w:pPr>
      <w:r w:rsidRPr="006D7C94">
        <w:rPr>
          <w:rFonts w:ascii="Arial" w:hAnsi="Arial" w:cs="Arial"/>
          <w:sz w:val="22"/>
          <w:szCs w:val="22"/>
        </w:rPr>
        <w:t xml:space="preserve">A iluminação e outros artefatos não devem ser apoiados nos perfis metálicos do forro nem nas placas, devendo ser fixado na estrutura metálica com tirantes próprios. </w:t>
      </w:r>
    </w:p>
    <w:p w14:paraId="69A9134B" w14:textId="77777777" w:rsidR="009A2E72" w:rsidRPr="006D7C94" w:rsidRDefault="009A2E72"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16562666" w14:textId="25C7AB20" w:rsidR="009A2E72" w:rsidRPr="006D7C94" w:rsidRDefault="009A2E72"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1D1E11" w:rsidRPr="006D7C94">
        <w:rPr>
          <w:rFonts w:cs="Arial"/>
          <w:b w:val="0"/>
          <w:color w:val="365F91" w:themeColor="accent1" w:themeShade="BF"/>
          <w:sz w:val="22"/>
          <w:szCs w:val="22"/>
        </w:rPr>
        <w:t>o e Referências com os Desenhos</w:t>
      </w:r>
    </w:p>
    <w:p w14:paraId="020BDE17" w14:textId="2BD9DA16" w:rsidR="009A2E72" w:rsidRPr="006D7C94" w:rsidRDefault="007E261E" w:rsidP="00FA26AE">
      <w:pPr>
        <w:spacing w:before="80" w:line="276" w:lineRule="auto"/>
        <w:ind w:firstLine="709"/>
        <w:jc w:val="both"/>
        <w:rPr>
          <w:rFonts w:ascii="Arial" w:hAnsi="Arial" w:cs="Arial"/>
          <w:sz w:val="22"/>
          <w:szCs w:val="22"/>
        </w:rPr>
      </w:pPr>
      <w:r w:rsidRPr="006D7C94">
        <w:rPr>
          <w:rFonts w:ascii="Arial" w:hAnsi="Arial" w:cs="Arial"/>
          <w:sz w:val="22"/>
          <w:szCs w:val="22"/>
        </w:rPr>
        <w:t>Fo</w:t>
      </w:r>
      <w:r w:rsidR="009A2E72" w:rsidRPr="006D7C94">
        <w:rPr>
          <w:rFonts w:ascii="Arial" w:hAnsi="Arial" w:cs="Arial"/>
          <w:sz w:val="22"/>
          <w:szCs w:val="22"/>
        </w:rPr>
        <w:t xml:space="preserve">rro </w:t>
      </w:r>
      <w:r w:rsidRPr="006D7C94">
        <w:rPr>
          <w:rFonts w:ascii="Arial" w:hAnsi="Arial" w:cs="Arial"/>
          <w:sz w:val="22"/>
          <w:szCs w:val="22"/>
        </w:rPr>
        <w:t xml:space="preserve">mineral nos ambientes </w:t>
      </w:r>
      <w:r w:rsidR="007E6D07" w:rsidRPr="006D7C94">
        <w:rPr>
          <w:rFonts w:ascii="Arial" w:hAnsi="Arial" w:cs="Arial"/>
          <w:sz w:val="22"/>
          <w:szCs w:val="22"/>
        </w:rPr>
        <w:t>pedagógicos</w:t>
      </w:r>
      <w:r w:rsidR="009A2E72" w:rsidRPr="006D7C94">
        <w:rPr>
          <w:rFonts w:ascii="Arial" w:hAnsi="Arial" w:cs="Arial"/>
          <w:sz w:val="22"/>
          <w:szCs w:val="22"/>
        </w:rPr>
        <w:t>,</w:t>
      </w:r>
      <w:r w:rsidR="00AF129B" w:rsidRPr="006D7C94">
        <w:rPr>
          <w:rFonts w:ascii="Arial" w:hAnsi="Arial" w:cs="Arial"/>
          <w:sz w:val="22"/>
          <w:szCs w:val="22"/>
        </w:rPr>
        <w:t xml:space="preserve"> conforme indicação em projeto.</w:t>
      </w:r>
    </w:p>
    <w:p w14:paraId="030C9BD1" w14:textId="77777777" w:rsidR="00DC01CC" w:rsidRDefault="00DC01CC" w:rsidP="00DC01CC">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Pr>
          <w:rFonts w:ascii="Arial" w:hAnsi="Arial" w:cs="Arial"/>
          <w:sz w:val="22"/>
          <w:szCs w:val="22"/>
        </w:rPr>
        <w:tab/>
      </w:r>
    </w:p>
    <w:p w14:paraId="15C24CD6" w14:textId="2D3710F9" w:rsidR="00DC01CC" w:rsidRPr="00406CDC" w:rsidRDefault="00305F01" w:rsidP="00DC01CC">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DC01CC" w:rsidRPr="00406CDC">
        <w:rPr>
          <w:rFonts w:ascii="Arial" w:hAnsi="Arial" w:cs="Arial"/>
          <w:b/>
          <w:bCs/>
          <w:sz w:val="22"/>
          <w:szCs w:val="22"/>
        </w:rPr>
        <w:t>-ARQ</w:t>
      </w:r>
      <w:r w:rsidR="00DC01CC">
        <w:rPr>
          <w:rFonts w:ascii="Arial" w:hAnsi="Arial" w:cs="Arial"/>
          <w:b/>
          <w:bCs/>
          <w:sz w:val="22"/>
          <w:szCs w:val="22"/>
        </w:rPr>
        <w:t>-</w:t>
      </w:r>
      <w:r w:rsidR="00CC5FDD">
        <w:rPr>
          <w:rFonts w:ascii="Arial" w:hAnsi="Arial" w:cs="Arial"/>
          <w:b/>
          <w:bCs/>
          <w:sz w:val="22"/>
          <w:szCs w:val="22"/>
        </w:rPr>
        <w:t>09</w:t>
      </w:r>
      <w:r w:rsidR="00DC01CC" w:rsidRPr="00406CDC">
        <w:rPr>
          <w:rFonts w:ascii="Arial" w:hAnsi="Arial" w:cs="Arial"/>
          <w:b/>
          <w:bCs/>
          <w:sz w:val="22"/>
          <w:szCs w:val="22"/>
        </w:rPr>
        <w:t>-</w:t>
      </w:r>
      <w:r w:rsidR="00DC01CC">
        <w:rPr>
          <w:rFonts w:ascii="Arial" w:hAnsi="Arial" w:cs="Arial"/>
          <w:b/>
          <w:bCs/>
          <w:sz w:val="22"/>
          <w:szCs w:val="22"/>
        </w:rPr>
        <w:t>FOR</w:t>
      </w:r>
      <w:r w:rsidR="00DC01CC" w:rsidRPr="00406CDC">
        <w:rPr>
          <w:rFonts w:ascii="Arial" w:hAnsi="Arial" w:cs="Arial"/>
          <w:b/>
          <w:bCs/>
          <w:sz w:val="22"/>
          <w:szCs w:val="22"/>
        </w:rPr>
        <w:t>-GER0_</w:t>
      </w:r>
      <w:r>
        <w:rPr>
          <w:rFonts w:ascii="Arial" w:hAnsi="Arial" w:cs="Arial"/>
          <w:b/>
          <w:bCs/>
          <w:sz w:val="22"/>
          <w:szCs w:val="22"/>
        </w:rPr>
        <w:t>R01</w:t>
      </w:r>
      <w:r w:rsidR="00DC01CC" w:rsidRPr="00406CDC">
        <w:rPr>
          <w:rFonts w:ascii="Arial" w:hAnsi="Arial" w:cs="Arial"/>
          <w:bCs/>
          <w:color w:val="000000"/>
          <w:sz w:val="22"/>
          <w:szCs w:val="22"/>
        </w:rPr>
        <w:t xml:space="preserve">- Planta </w:t>
      </w:r>
      <w:r w:rsidR="00DC01CC">
        <w:rPr>
          <w:rFonts w:ascii="Arial" w:hAnsi="Arial" w:cs="Arial"/>
          <w:bCs/>
          <w:color w:val="000000"/>
          <w:sz w:val="22"/>
          <w:szCs w:val="22"/>
        </w:rPr>
        <w:t>de Forro</w:t>
      </w:r>
      <w:r w:rsidR="00DC01CC" w:rsidRPr="00406CDC">
        <w:rPr>
          <w:rFonts w:ascii="Arial" w:hAnsi="Arial" w:cs="Arial"/>
          <w:bCs/>
          <w:color w:val="000000"/>
          <w:sz w:val="22"/>
          <w:szCs w:val="22"/>
        </w:rPr>
        <w:t xml:space="preserve"> </w:t>
      </w:r>
    </w:p>
    <w:p w14:paraId="5A0A7227" w14:textId="77777777" w:rsidR="00DC01CC" w:rsidRPr="00B87506" w:rsidRDefault="00DC01CC" w:rsidP="00DC01CC">
      <w:pPr>
        <w:spacing w:before="80" w:line="276" w:lineRule="auto"/>
        <w:ind w:left="360" w:firstLine="720"/>
        <w:jc w:val="both"/>
        <w:rPr>
          <w:rFonts w:ascii="Arial" w:hAnsi="Arial" w:cs="Arial"/>
          <w:color w:val="000000"/>
          <w:sz w:val="22"/>
          <w:szCs w:val="22"/>
        </w:rPr>
      </w:pPr>
    </w:p>
    <w:p w14:paraId="41884C2E" w14:textId="47BF5967" w:rsidR="009A2E72" w:rsidRDefault="009A2E72" w:rsidP="007E1333">
      <w:pPr>
        <w:pStyle w:val="Ttulo2"/>
        <w:numPr>
          <w:ilvl w:val="1"/>
          <w:numId w:val="3"/>
        </w:numPr>
        <w:spacing w:after="0" w:line="276" w:lineRule="auto"/>
        <w:ind w:left="1418" w:hanging="709"/>
        <w:rPr>
          <w:rFonts w:cs="Arial"/>
          <w:color w:val="365F91" w:themeColor="accent1" w:themeShade="BF"/>
          <w:sz w:val="22"/>
          <w:szCs w:val="22"/>
        </w:rPr>
      </w:pPr>
      <w:bookmarkStart w:id="75" w:name="_Toc214644951"/>
      <w:r w:rsidRPr="006D7C94">
        <w:rPr>
          <w:rFonts w:cs="Arial"/>
          <w:color w:val="365F91" w:themeColor="accent1" w:themeShade="BF"/>
          <w:sz w:val="22"/>
          <w:szCs w:val="22"/>
        </w:rPr>
        <w:t>SISTEMAS DE PISOS INTERNOS E EXTERNOS</w:t>
      </w:r>
      <w:bookmarkEnd w:id="75"/>
    </w:p>
    <w:p w14:paraId="6A36048C" w14:textId="39079313" w:rsidR="007D6A79" w:rsidRPr="001506C1" w:rsidRDefault="00306015" w:rsidP="007D6A79">
      <w:pPr>
        <w:pStyle w:val="Ttulo3"/>
        <w:numPr>
          <w:ilvl w:val="2"/>
          <w:numId w:val="3"/>
        </w:numPr>
        <w:spacing w:after="0" w:line="276" w:lineRule="auto"/>
        <w:rPr>
          <w:rFonts w:cs="Arial"/>
          <w:b w:val="0"/>
          <w:color w:val="365F91" w:themeColor="accent1" w:themeShade="BF"/>
          <w:sz w:val="22"/>
          <w:szCs w:val="22"/>
        </w:rPr>
      </w:pPr>
      <w:bookmarkStart w:id="76" w:name="_Toc214644952"/>
      <w:r w:rsidRPr="001506C1">
        <w:rPr>
          <w:rFonts w:cs="Arial"/>
          <w:b w:val="0"/>
          <w:color w:val="365F91" w:themeColor="accent1" w:themeShade="BF"/>
          <w:sz w:val="22"/>
          <w:szCs w:val="22"/>
        </w:rPr>
        <w:t xml:space="preserve">Preparo </w:t>
      </w:r>
      <w:r w:rsidR="00F84D58" w:rsidRPr="001506C1">
        <w:rPr>
          <w:rFonts w:cs="Arial"/>
          <w:b w:val="0"/>
          <w:color w:val="365F91" w:themeColor="accent1" w:themeShade="BF"/>
          <w:sz w:val="22"/>
          <w:szCs w:val="22"/>
        </w:rPr>
        <w:t>da base</w:t>
      </w:r>
      <w:r w:rsidR="00E873D7" w:rsidRPr="001506C1">
        <w:rPr>
          <w:rFonts w:cs="Arial"/>
          <w:b w:val="0"/>
          <w:color w:val="365F91" w:themeColor="accent1" w:themeShade="BF"/>
          <w:sz w:val="22"/>
          <w:szCs w:val="22"/>
        </w:rPr>
        <w:t xml:space="preserve"> para pisos internos</w:t>
      </w:r>
      <w:r w:rsidR="00812F06" w:rsidRPr="001506C1">
        <w:rPr>
          <w:rFonts w:cs="Arial"/>
          <w:b w:val="0"/>
          <w:color w:val="365F91" w:themeColor="accent1" w:themeShade="BF"/>
          <w:sz w:val="22"/>
          <w:szCs w:val="22"/>
        </w:rPr>
        <w:t xml:space="preserve"> 8cm</w:t>
      </w:r>
      <w:bookmarkEnd w:id="76"/>
    </w:p>
    <w:p w14:paraId="35596F36" w14:textId="77777777" w:rsidR="007D6A79" w:rsidRPr="001506C1" w:rsidRDefault="007D6A79" w:rsidP="007D6A79">
      <w:pPr>
        <w:pStyle w:val="Ttulo4"/>
        <w:numPr>
          <w:ilvl w:val="3"/>
          <w:numId w:val="3"/>
        </w:numPr>
        <w:spacing w:after="0" w:line="276" w:lineRule="auto"/>
        <w:rPr>
          <w:rFonts w:cs="Arial"/>
          <w:b w:val="0"/>
          <w:color w:val="365F91" w:themeColor="accent1" w:themeShade="BF"/>
          <w:sz w:val="22"/>
          <w:szCs w:val="22"/>
        </w:rPr>
      </w:pPr>
      <w:r w:rsidRPr="001506C1">
        <w:rPr>
          <w:rFonts w:cs="Arial"/>
          <w:b w:val="0"/>
          <w:color w:val="365F91" w:themeColor="accent1" w:themeShade="BF"/>
          <w:sz w:val="22"/>
          <w:szCs w:val="22"/>
        </w:rPr>
        <w:t>Caracterização e Dimensões do Material</w:t>
      </w:r>
    </w:p>
    <w:p w14:paraId="65CE8E77" w14:textId="6ED71079" w:rsidR="00521566" w:rsidRPr="001506C1" w:rsidRDefault="00521566" w:rsidP="001E782D">
      <w:pPr>
        <w:spacing w:before="80" w:line="276" w:lineRule="auto"/>
        <w:ind w:firstLine="709"/>
        <w:jc w:val="both"/>
        <w:rPr>
          <w:rFonts w:ascii="Arial" w:hAnsi="Arial" w:cs="Arial"/>
          <w:sz w:val="22"/>
          <w:szCs w:val="22"/>
        </w:rPr>
      </w:pPr>
      <w:r w:rsidRPr="001E782D">
        <w:rPr>
          <w:rFonts w:ascii="Arial" w:hAnsi="Arial" w:cs="Arial"/>
          <w:sz w:val="22"/>
          <w:szCs w:val="22"/>
        </w:rPr>
        <w:t xml:space="preserve">- </w:t>
      </w:r>
      <w:r w:rsidRPr="00521566">
        <w:rPr>
          <w:rFonts w:ascii="Arial" w:hAnsi="Arial" w:cs="Arial"/>
          <w:sz w:val="22"/>
          <w:szCs w:val="22"/>
        </w:rPr>
        <w:t>Lastro de material granular (pedra britada n.º 2 ou equivalente), com espessura de 10 cm, regularizado e nivelado</w:t>
      </w:r>
      <w:r>
        <w:rPr>
          <w:rFonts w:ascii="Arial" w:hAnsi="Arial" w:cs="Arial"/>
          <w:sz w:val="22"/>
          <w:szCs w:val="22"/>
        </w:rPr>
        <w:t>;</w:t>
      </w:r>
    </w:p>
    <w:p w14:paraId="5539F34D" w14:textId="404282EA" w:rsidR="00AE7F33" w:rsidRDefault="0022218B" w:rsidP="001E782D">
      <w:pPr>
        <w:spacing w:before="80" w:line="276" w:lineRule="auto"/>
        <w:ind w:firstLine="709"/>
        <w:jc w:val="both"/>
        <w:rPr>
          <w:rFonts w:ascii="Arial" w:hAnsi="Arial" w:cs="Arial"/>
          <w:sz w:val="22"/>
          <w:szCs w:val="22"/>
        </w:rPr>
      </w:pPr>
      <w:r>
        <w:rPr>
          <w:rFonts w:ascii="Arial" w:hAnsi="Arial" w:cs="Arial"/>
          <w:sz w:val="22"/>
          <w:szCs w:val="22"/>
        </w:rPr>
        <w:t xml:space="preserve">- </w:t>
      </w:r>
      <w:r w:rsidRPr="0022218B">
        <w:rPr>
          <w:rFonts w:ascii="Arial" w:hAnsi="Arial" w:cs="Arial"/>
          <w:sz w:val="22"/>
          <w:szCs w:val="22"/>
        </w:rPr>
        <w:t xml:space="preserve">Camada separadora em </w:t>
      </w:r>
      <w:r w:rsidRPr="00E630C7">
        <w:rPr>
          <w:rFonts w:ascii="Arial" w:hAnsi="Arial" w:cs="Arial"/>
          <w:sz w:val="22"/>
          <w:szCs w:val="22"/>
        </w:rPr>
        <w:t>lona plástica contínua, aplicada sobre o lastro</w:t>
      </w:r>
      <w:r w:rsidR="00521566" w:rsidRPr="00E630C7">
        <w:rPr>
          <w:rFonts w:ascii="Arial" w:hAnsi="Arial" w:cs="Arial"/>
          <w:sz w:val="22"/>
          <w:szCs w:val="22"/>
        </w:rPr>
        <w:t xml:space="preserve"> de brita</w:t>
      </w:r>
      <w:r w:rsidRPr="00E630C7">
        <w:rPr>
          <w:rFonts w:ascii="Arial" w:hAnsi="Arial" w:cs="Arial"/>
          <w:sz w:val="22"/>
          <w:szCs w:val="22"/>
        </w:rPr>
        <w:t>, com sobreposição mínima entre panos, formando barreira capilar entre o solo e o concreto</w:t>
      </w:r>
      <w:r w:rsidR="0091148B">
        <w:rPr>
          <w:rFonts w:ascii="Arial" w:hAnsi="Arial" w:cs="Arial"/>
          <w:sz w:val="22"/>
          <w:szCs w:val="22"/>
        </w:rPr>
        <w:t>;</w:t>
      </w:r>
    </w:p>
    <w:p w14:paraId="1CFC4873" w14:textId="77777777" w:rsidR="001613EB" w:rsidRDefault="001613EB" w:rsidP="001613EB">
      <w:pPr>
        <w:spacing w:before="80" w:line="276" w:lineRule="auto"/>
        <w:ind w:firstLine="709"/>
        <w:jc w:val="both"/>
        <w:rPr>
          <w:rFonts w:ascii="Arial" w:hAnsi="Arial" w:cs="Arial"/>
          <w:sz w:val="22"/>
          <w:szCs w:val="22"/>
        </w:rPr>
      </w:pPr>
      <w:r w:rsidRPr="001506C1">
        <w:rPr>
          <w:rFonts w:ascii="Arial" w:hAnsi="Arial" w:cs="Arial"/>
          <w:sz w:val="22"/>
          <w:szCs w:val="22"/>
        </w:rPr>
        <w:t>- Lastro de concreto magro, reforçado com tela Q-92*, espessura 8cm;</w:t>
      </w:r>
    </w:p>
    <w:p w14:paraId="753B8582" w14:textId="4ACC194C" w:rsidR="003678D3" w:rsidRPr="00E630C7" w:rsidRDefault="003678D3" w:rsidP="001E782D">
      <w:pPr>
        <w:spacing w:before="80" w:line="276" w:lineRule="auto"/>
        <w:ind w:firstLine="709"/>
        <w:jc w:val="both"/>
        <w:rPr>
          <w:rFonts w:ascii="Arial" w:hAnsi="Arial" w:cs="Arial"/>
          <w:sz w:val="22"/>
          <w:szCs w:val="22"/>
        </w:rPr>
      </w:pPr>
      <w:r>
        <w:rPr>
          <w:rFonts w:ascii="Arial" w:hAnsi="Arial" w:cs="Arial"/>
          <w:sz w:val="22"/>
          <w:szCs w:val="22"/>
        </w:rPr>
        <w:t xml:space="preserve">- Contrapiso </w:t>
      </w:r>
      <w:r w:rsidR="0091148B">
        <w:rPr>
          <w:rFonts w:ascii="Arial" w:hAnsi="Arial" w:cs="Arial"/>
          <w:sz w:val="22"/>
          <w:szCs w:val="22"/>
        </w:rPr>
        <w:t>em argamassa de cimento e areia, espessura de 3cm.</w:t>
      </w:r>
    </w:p>
    <w:p w14:paraId="0DF79C6B" w14:textId="219379F0" w:rsidR="00AC5354" w:rsidRPr="00E630C7" w:rsidRDefault="009F2040" w:rsidP="001E782D">
      <w:pPr>
        <w:spacing w:before="80" w:line="276" w:lineRule="auto"/>
        <w:ind w:firstLine="709"/>
        <w:jc w:val="both"/>
        <w:rPr>
          <w:rFonts w:ascii="Arial" w:hAnsi="Arial" w:cs="Arial"/>
          <w:sz w:val="22"/>
          <w:szCs w:val="22"/>
        </w:rPr>
      </w:pPr>
      <w:r w:rsidRPr="00E630C7">
        <w:rPr>
          <w:rFonts w:ascii="Arial" w:hAnsi="Arial" w:cs="Arial"/>
          <w:sz w:val="22"/>
          <w:szCs w:val="22"/>
        </w:rPr>
        <w:lastRenderedPageBreak/>
        <w:t>*</w:t>
      </w:r>
      <w:r w:rsidR="0012382A" w:rsidRPr="00E630C7">
        <w:rPr>
          <w:rFonts w:ascii="Arial" w:hAnsi="Arial" w:cs="Arial"/>
          <w:sz w:val="22"/>
          <w:szCs w:val="22"/>
        </w:rPr>
        <w:t xml:space="preserve">O projetista estrutural deverá confirmar </w:t>
      </w:r>
      <w:r w:rsidR="001506C1" w:rsidRPr="00E630C7">
        <w:rPr>
          <w:rFonts w:ascii="Arial" w:hAnsi="Arial" w:cs="Arial"/>
          <w:sz w:val="22"/>
          <w:szCs w:val="22"/>
        </w:rPr>
        <w:t>o tipo de tela a ser empregada e o local correto de aplicação em conformidade com o tipo de solo existente no local de implantação da escola</w:t>
      </w:r>
      <w:r w:rsidR="0012382A" w:rsidRPr="00E630C7">
        <w:rPr>
          <w:rFonts w:ascii="Arial" w:hAnsi="Arial" w:cs="Arial"/>
          <w:sz w:val="22"/>
          <w:szCs w:val="22"/>
        </w:rPr>
        <w:t>.</w:t>
      </w:r>
    </w:p>
    <w:p w14:paraId="15DC1954" w14:textId="77777777" w:rsidR="001506C1" w:rsidRPr="00E630C7" w:rsidRDefault="001506C1" w:rsidP="007D6A79">
      <w:pPr>
        <w:pStyle w:val="Textodebalo"/>
        <w:autoSpaceDE w:val="0"/>
        <w:autoSpaceDN w:val="0"/>
        <w:adjustRightInd w:val="0"/>
        <w:spacing w:before="80" w:line="276" w:lineRule="auto"/>
        <w:ind w:left="1080"/>
        <w:jc w:val="both"/>
        <w:rPr>
          <w:rFonts w:ascii="Arial" w:hAnsi="Arial" w:cs="Arial"/>
          <w:sz w:val="22"/>
          <w:szCs w:val="22"/>
        </w:rPr>
      </w:pPr>
    </w:p>
    <w:p w14:paraId="21491980" w14:textId="77777777" w:rsidR="007D6A79" w:rsidRPr="00E630C7" w:rsidRDefault="007D6A79" w:rsidP="007D6A79">
      <w:pPr>
        <w:pStyle w:val="Ttulo4"/>
        <w:numPr>
          <w:ilvl w:val="3"/>
          <w:numId w:val="3"/>
        </w:numPr>
        <w:spacing w:after="0" w:line="276" w:lineRule="auto"/>
        <w:rPr>
          <w:rFonts w:cs="Arial"/>
          <w:b w:val="0"/>
          <w:color w:val="365F91" w:themeColor="accent1" w:themeShade="BF"/>
          <w:sz w:val="22"/>
          <w:szCs w:val="22"/>
        </w:rPr>
      </w:pPr>
      <w:r w:rsidRPr="00E630C7">
        <w:rPr>
          <w:rFonts w:cs="Arial"/>
          <w:b w:val="0"/>
          <w:color w:val="365F91" w:themeColor="accent1" w:themeShade="BF"/>
          <w:sz w:val="22"/>
          <w:szCs w:val="22"/>
        </w:rPr>
        <w:t>Sequência de execução</w:t>
      </w:r>
    </w:p>
    <w:p w14:paraId="4DA2D108" w14:textId="001638AD" w:rsidR="00E42428" w:rsidRDefault="00E42428" w:rsidP="001E782D">
      <w:pPr>
        <w:spacing w:before="80" w:line="276" w:lineRule="auto"/>
        <w:ind w:firstLine="709"/>
        <w:jc w:val="both"/>
        <w:rPr>
          <w:rFonts w:ascii="Arial" w:hAnsi="Arial" w:cs="Arial"/>
          <w:sz w:val="22"/>
          <w:szCs w:val="22"/>
        </w:rPr>
      </w:pPr>
      <w:r w:rsidRPr="00E42428">
        <w:rPr>
          <w:rFonts w:ascii="Arial" w:hAnsi="Arial" w:cs="Arial"/>
          <w:sz w:val="22"/>
          <w:szCs w:val="22"/>
        </w:rPr>
        <w:t>A execução do piso inicia-se com a preparação do subleito, por meio da regularização da área de implantação até a cota de projeto e da compactação mecânica do solo, com compactador de percussão ou equipamento equivalente, até atingir o grau de compactação especificado, garantindo base homogênea e estável. Após a compactação do solo, executa-se o lastro de brita, espalhando a camada com espessura de 10 cm, geralmente com brita 1, brita 2 ou brita graduada. A brita deve ser distribuída de forma homogênea, regularizada com enxadas ou réguas e, em seguida, novamente compactada, assegurando boa acomodação dos agregados e estabilidade da camada. Sobre esse lastro aplica-se a camada separadora, constituída por lona plástica contínua, com emendas sobrepostas e sem rasgos, evitando o contato direto do concreto com o solo e a perda de água de amassamento</w:t>
      </w:r>
      <w:r w:rsidR="00D874CB">
        <w:rPr>
          <w:rFonts w:ascii="Arial" w:hAnsi="Arial" w:cs="Arial"/>
          <w:sz w:val="22"/>
          <w:szCs w:val="22"/>
        </w:rPr>
        <w:t>.</w:t>
      </w:r>
    </w:p>
    <w:p w14:paraId="34FC3B50" w14:textId="77777777" w:rsidR="00BB0FD3" w:rsidRDefault="00BB0FD3" w:rsidP="00BB0FD3">
      <w:pPr>
        <w:spacing w:before="80" w:line="276" w:lineRule="auto"/>
        <w:ind w:firstLine="709"/>
        <w:jc w:val="both"/>
        <w:rPr>
          <w:rFonts w:ascii="Arial" w:hAnsi="Arial" w:cs="Arial"/>
          <w:sz w:val="22"/>
          <w:szCs w:val="22"/>
        </w:rPr>
      </w:pPr>
      <w:r w:rsidRPr="00BB0FD3">
        <w:rPr>
          <w:rFonts w:ascii="Arial" w:hAnsi="Arial" w:cs="Arial"/>
          <w:sz w:val="22"/>
          <w:szCs w:val="22"/>
        </w:rPr>
        <w:t xml:space="preserve">Na sequência, marcam-se os níveis com mestras ou piquetes, definindo a espessura de 8 cm para o lastro de concreto. Se o projeto </w:t>
      </w:r>
      <w:proofErr w:type="gramStart"/>
      <w:r w:rsidRPr="00BB0FD3">
        <w:rPr>
          <w:rFonts w:ascii="Arial" w:hAnsi="Arial" w:cs="Arial"/>
          <w:sz w:val="22"/>
          <w:szCs w:val="22"/>
        </w:rPr>
        <w:t>prever</w:t>
      </w:r>
      <w:proofErr w:type="gramEnd"/>
      <w:r w:rsidRPr="00BB0FD3">
        <w:rPr>
          <w:rFonts w:ascii="Arial" w:hAnsi="Arial" w:cs="Arial"/>
          <w:sz w:val="22"/>
          <w:szCs w:val="22"/>
        </w:rPr>
        <w:t xml:space="preserve"> o uso de tela soldada, procede-se à montagem da armadura, com posicionamento da tela Q-92 (ou equivalente indicado em projeto) sobre espaçadores adequados, garantindo cobrimento mínimo e a posição prevista, com amarrações e sobreposições executadas conforme o detalhamento estrutural. O lastro de concreto é então lançado, espalhado e adensado com régua vibratória ou outro método adequado e, depois, sarrafeado e desempenado, garantindo uma superfície regular, com os caimentos previstos e textura levemente áspera para permitir a aderência ao contrapiso. </w:t>
      </w:r>
    </w:p>
    <w:p w14:paraId="3C3576B5" w14:textId="5643EFF4" w:rsidR="002C0A91" w:rsidRPr="00DF1643" w:rsidRDefault="00BB0FD3" w:rsidP="00BB0FD3">
      <w:pPr>
        <w:spacing w:before="80" w:line="276" w:lineRule="auto"/>
        <w:ind w:firstLine="709"/>
        <w:jc w:val="both"/>
        <w:rPr>
          <w:rFonts w:ascii="Arial" w:hAnsi="Arial" w:cs="Arial"/>
          <w:sz w:val="22"/>
          <w:szCs w:val="22"/>
        </w:rPr>
      </w:pPr>
      <w:r w:rsidRPr="00BB0FD3">
        <w:rPr>
          <w:rFonts w:ascii="Arial" w:hAnsi="Arial" w:cs="Arial"/>
          <w:sz w:val="22"/>
          <w:szCs w:val="22"/>
        </w:rPr>
        <w:t>Após a cura do lastro, prepara-se sua superfície, removendo poeira e partículas soltas, podendo ser umedecida para recebimento da camada de contrapiso. Em seguida, executa-se o contrapiso aderido, com argamassa de cimento e areia, na espessura de 3 cm, ajustando os níveis e caimentos finais. O contrapiso é lançado, sarrafeado, desempenado e deve receber cura adequada para limitar fissuras e destacamentos. Somente depois dessa etapa a base estará pronta para receber o revestimento final definido em projeto</w:t>
      </w:r>
      <w:r w:rsidR="005235B2">
        <w:rPr>
          <w:rFonts w:ascii="Arial" w:hAnsi="Arial" w:cs="Arial"/>
          <w:sz w:val="22"/>
          <w:szCs w:val="22"/>
        </w:rPr>
        <w:t>.</w:t>
      </w:r>
    </w:p>
    <w:p w14:paraId="1E9B4C01" w14:textId="77777777" w:rsidR="007D6A79" w:rsidRPr="001E782D" w:rsidRDefault="007D6A79" w:rsidP="001E782D">
      <w:pPr>
        <w:spacing w:before="80" w:line="276" w:lineRule="auto"/>
        <w:ind w:firstLine="709"/>
        <w:jc w:val="both"/>
        <w:rPr>
          <w:rFonts w:ascii="Arial" w:hAnsi="Arial" w:cs="Arial"/>
          <w:sz w:val="22"/>
          <w:szCs w:val="22"/>
        </w:rPr>
      </w:pPr>
    </w:p>
    <w:p w14:paraId="46BF77DD" w14:textId="77777777" w:rsidR="007D6A79" w:rsidRPr="00BB0FD3" w:rsidRDefault="007D6A79" w:rsidP="007D6A79">
      <w:pPr>
        <w:pStyle w:val="Ttulo4"/>
        <w:numPr>
          <w:ilvl w:val="3"/>
          <w:numId w:val="3"/>
        </w:numPr>
        <w:spacing w:after="0" w:line="276" w:lineRule="auto"/>
        <w:rPr>
          <w:rFonts w:cs="Arial"/>
          <w:b w:val="0"/>
          <w:color w:val="365F91" w:themeColor="accent1" w:themeShade="BF"/>
          <w:sz w:val="22"/>
          <w:szCs w:val="22"/>
        </w:rPr>
      </w:pPr>
      <w:r w:rsidRPr="00BB0FD3">
        <w:rPr>
          <w:rFonts w:cs="Arial"/>
          <w:b w:val="0"/>
          <w:color w:val="365F91" w:themeColor="accent1" w:themeShade="BF"/>
          <w:sz w:val="22"/>
          <w:szCs w:val="22"/>
        </w:rPr>
        <w:t>Conexões e interfaces com os demais elementos construtivos</w:t>
      </w:r>
    </w:p>
    <w:p w14:paraId="2CCD3311" w14:textId="7778B268" w:rsidR="006B7EA6" w:rsidRPr="001E782D" w:rsidRDefault="007D6A79" w:rsidP="001E782D">
      <w:pPr>
        <w:spacing w:before="80" w:line="276" w:lineRule="auto"/>
        <w:ind w:firstLine="709"/>
        <w:jc w:val="both"/>
        <w:rPr>
          <w:rFonts w:ascii="Arial" w:hAnsi="Arial" w:cs="Arial"/>
          <w:sz w:val="22"/>
          <w:szCs w:val="22"/>
        </w:rPr>
      </w:pPr>
      <w:r w:rsidRPr="001E782D">
        <w:rPr>
          <w:rFonts w:ascii="Arial" w:hAnsi="Arial" w:cs="Arial"/>
          <w:sz w:val="22"/>
          <w:szCs w:val="22"/>
        </w:rPr>
        <w:t>-</w:t>
      </w:r>
      <w:r w:rsidR="001E782D">
        <w:rPr>
          <w:rFonts w:ascii="Arial" w:hAnsi="Arial" w:cs="Arial"/>
          <w:sz w:val="22"/>
          <w:szCs w:val="22"/>
        </w:rPr>
        <w:t xml:space="preserve"> </w:t>
      </w:r>
      <w:r w:rsidR="006B7EA6" w:rsidRPr="001E782D">
        <w:rPr>
          <w:rFonts w:ascii="Arial" w:hAnsi="Arial" w:cs="Arial"/>
          <w:sz w:val="22"/>
          <w:szCs w:val="22"/>
        </w:rPr>
        <w:t>O encontro do piso de concreto com paredes, pilares, ralos, grelhas e demais elementos deve prever juntas ou detalhes específicos de projeto, de modo a evitar fissurações e permitir movimentação relativa;</w:t>
      </w:r>
    </w:p>
    <w:p w14:paraId="572CD9D5" w14:textId="6C613D35" w:rsidR="006B7EA6" w:rsidRPr="006B7EA6" w:rsidRDefault="001E782D" w:rsidP="001E782D">
      <w:pPr>
        <w:spacing w:before="80" w:line="276" w:lineRule="auto"/>
        <w:ind w:firstLine="709"/>
        <w:jc w:val="both"/>
        <w:rPr>
          <w:rFonts w:ascii="Arial" w:hAnsi="Arial" w:cs="Arial"/>
          <w:sz w:val="22"/>
          <w:szCs w:val="22"/>
        </w:rPr>
      </w:pPr>
      <w:r w:rsidRPr="001E782D">
        <w:rPr>
          <w:rFonts w:ascii="Arial" w:hAnsi="Arial" w:cs="Arial"/>
          <w:sz w:val="22"/>
          <w:szCs w:val="22"/>
        </w:rPr>
        <w:t xml:space="preserve">- </w:t>
      </w:r>
      <w:r w:rsidR="006B7EA6" w:rsidRPr="006B7EA6">
        <w:rPr>
          <w:rFonts w:ascii="Arial" w:hAnsi="Arial" w:cs="Arial"/>
          <w:sz w:val="22"/>
          <w:szCs w:val="22"/>
        </w:rPr>
        <w:t>A interface com rodapés, revestimentos e esquadrias de portas deve garantir estanqueidade, facilidade de limpeza e acabamento adequado às atividades previstas</w:t>
      </w:r>
      <w:r>
        <w:rPr>
          <w:rFonts w:ascii="Arial" w:hAnsi="Arial" w:cs="Arial"/>
          <w:sz w:val="22"/>
          <w:szCs w:val="22"/>
        </w:rPr>
        <w:t>.</w:t>
      </w:r>
    </w:p>
    <w:p w14:paraId="7BFDF8BA" w14:textId="77777777" w:rsidR="007D6A79" w:rsidRPr="001E782D" w:rsidRDefault="007D6A79" w:rsidP="001E782D">
      <w:pPr>
        <w:spacing w:before="80" w:line="276" w:lineRule="auto"/>
        <w:ind w:firstLine="709"/>
        <w:jc w:val="both"/>
        <w:rPr>
          <w:rFonts w:ascii="Arial" w:hAnsi="Arial" w:cs="Arial"/>
          <w:sz w:val="22"/>
          <w:szCs w:val="22"/>
        </w:rPr>
      </w:pPr>
    </w:p>
    <w:p w14:paraId="593BF646" w14:textId="77777777" w:rsidR="007D6A79" w:rsidRPr="00907641" w:rsidRDefault="007D6A79" w:rsidP="007D6A79">
      <w:pPr>
        <w:pStyle w:val="Ttulo4"/>
        <w:numPr>
          <w:ilvl w:val="3"/>
          <w:numId w:val="3"/>
        </w:numPr>
        <w:spacing w:after="0" w:line="276" w:lineRule="auto"/>
        <w:rPr>
          <w:rFonts w:cs="Arial"/>
          <w:b w:val="0"/>
          <w:color w:val="365F91" w:themeColor="accent1" w:themeShade="BF"/>
          <w:sz w:val="22"/>
          <w:szCs w:val="22"/>
        </w:rPr>
      </w:pPr>
      <w:r w:rsidRPr="00907641">
        <w:rPr>
          <w:rFonts w:cs="Arial"/>
          <w:b w:val="0"/>
          <w:color w:val="365F91" w:themeColor="accent1" w:themeShade="BF"/>
          <w:sz w:val="22"/>
          <w:szCs w:val="22"/>
        </w:rPr>
        <w:t>Aplicação no Projeto e Referências com os Desenhos</w:t>
      </w:r>
    </w:p>
    <w:p w14:paraId="6C63BB43" w14:textId="6D9899E4" w:rsidR="007D6A79" w:rsidRPr="00907641" w:rsidRDefault="007D6A79" w:rsidP="007D6A79">
      <w:pPr>
        <w:pStyle w:val="Textodebalo"/>
        <w:autoSpaceDE w:val="0"/>
        <w:autoSpaceDN w:val="0"/>
        <w:adjustRightInd w:val="0"/>
        <w:spacing w:before="80" w:line="276" w:lineRule="auto"/>
        <w:ind w:firstLine="709"/>
        <w:jc w:val="both"/>
        <w:rPr>
          <w:rFonts w:ascii="Arial" w:hAnsi="Arial" w:cs="Arial"/>
          <w:sz w:val="22"/>
          <w:szCs w:val="22"/>
        </w:rPr>
      </w:pPr>
      <w:r w:rsidRPr="00907641">
        <w:rPr>
          <w:rFonts w:ascii="Arial" w:hAnsi="Arial" w:cs="Arial"/>
          <w:sz w:val="22"/>
          <w:szCs w:val="22"/>
        </w:rPr>
        <w:t xml:space="preserve">- </w:t>
      </w:r>
      <w:r w:rsidR="00907641">
        <w:rPr>
          <w:rFonts w:ascii="Arial" w:hAnsi="Arial" w:cs="Arial"/>
          <w:sz w:val="22"/>
          <w:szCs w:val="22"/>
        </w:rPr>
        <w:t xml:space="preserve">Áreas internas </w:t>
      </w:r>
      <w:r w:rsidR="00B251C5">
        <w:rPr>
          <w:rFonts w:ascii="Arial" w:hAnsi="Arial" w:cs="Arial"/>
          <w:sz w:val="22"/>
          <w:szCs w:val="22"/>
        </w:rPr>
        <w:t>do módulo e solário</w:t>
      </w:r>
      <w:r w:rsidR="002D2D4D">
        <w:rPr>
          <w:rFonts w:ascii="Arial" w:hAnsi="Arial" w:cs="Arial"/>
          <w:sz w:val="22"/>
          <w:szCs w:val="22"/>
        </w:rPr>
        <w:t>.</w:t>
      </w:r>
    </w:p>
    <w:p w14:paraId="4913DF64" w14:textId="77777777" w:rsidR="007D6A79" w:rsidRPr="002D2D4D" w:rsidRDefault="007D6A79" w:rsidP="007D6A79">
      <w:pPr>
        <w:pStyle w:val="Textodebalo"/>
        <w:spacing w:before="80" w:line="276" w:lineRule="auto"/>
        <w:ind w:firstLine="709"/>
        <w:jc w:val="both"/>
        <w:rPr>
          <w:rFonts w:ascii="Arial" w:hAnsi="Arial" w:cs="Arial"/>
          <w:sz w:val="22"/>
          <w:szCs w:val="22"/>
        </w:rPr>
      </w:pPr>
      <w:r w:rsidRPr="002D2D4D">
        <w:rPr>
          <w:rFonts w:ascii="Arial" w:hAnsi="Arial" w:cs="Arial"/>
          <w:sz w:val="22"/>
          <w:szCs w:val="22"/>
        </w:rPr>
        <w:t xml:space="preserve">Referências: </w:t>
      </w:r>
    </w:p>
    <w:p w14:paraId="1A6DE875" w14:textId="54AD17BF" w:rsidR="007D6A79" w:rsidRPr="002D2D4D" w:rsidRDefault="00305F01" w:rsidP="007D6A79">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7D6A79" w:rsidRPr="002D2D4D">
        <w:rPr>
          <w:rFonts w:ascii="Arial" w:hAnsi="Arial" w:cs="Arial"/>
          <w:b/>
          <w:bCs/>
          <w:sz w:val="22"/>
          <w:szCs w:val="22"/>
        </w:rPr>
        <w:t>-ARQ-02-PLB-GER0_</w:t>
      </w:r>
      <w:r>
        <w:rPr>
          <w:rFonts w:ascii="Arial" w:hAnsi="Arial" w:cs="Arial"/>
          <w:b/>
          <w:bCs/>
          <w:sz w:val="22"/>
          <w:szCs w:val="22"/>
        </w:rPr>
        <w:t>R01</w:t>
      </w:r>
      <w:r w:rsidR="007D6A79" w:rsidRPr="002D2D4D">
        <w:rPr>
          <w:rFonts w:ascii="Arial" w:hAnsi="Arial" w:cs="Arial"/>
          <w:bCs/>
          <w:color w:val="000000"/>
          <w:sz w:val="22"/>
          <w:szCs w:val="22"/>
        </w:rPr>
        <w:t xml:space="preserve">- Planta Baixa. </w:t>
      </w:r>
    </w:p>
    <w:p w14:paraId="057B7DEA" w14:textId="55BCE2A8" w:rsidR="007D6A79" w:rsidRPr="002D2D4D" w:rsidRDefault="00305F01" w:rsidP="007D6A79">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lastRenderedPageBreak/>
        <w:t>MDINF</w:t>
      </w:r>
      <w:r w:rsidR="007D6A79" w:rsidRPr="002D2D4D">
        <w:rPr>
          <w:rFonts w:ascii="Arial" w:hAnsi="Arial" w:cs="Arial"/>
          <w:b/>
          <w:bCs/>
          <w:sz w:val="22"/>
          <w:szCs w:val="22"/>
        </w:rPr>
        <w:t>-ARQ-0</w:t>
      </w:r>
      <w:r w:rsidR="00B251C5">
        <w:rPr>
          <w:rFonts w:ascii="Arial" w:hAnsi="Arial" w:cs="Arial"/>
          <w:b/>
          <w:bCs/>
          <w:sz w:val="22"/>
          <w:szCs w:val="22"/>
        </w:rPr>
        <w:t>8</w:t>
      </w:r>
      <w:r w:rsidR="007D6A79" w:rsidRPr="002D2D4D">
        <w:rPr>
          <w:rFonts w:ascii="Arial" w:hAnsi="Arial" w:cs="Arial"/>
          <w:b/>
          <w:bCs/>
          <w:sz w:val="22"/>
          <w:szCs w:val="22"/>
        </w:rPr>
        <w:t>-PGP-GER0_</w:t>
      </w:r>
      <w:r>
        <w:rPr>
          <w:rFonts w:ascii="Arial" w:hAnsi="Arial" w:cs="Arial"/>
          <w:b/>
          <w:bCs/>
          <w:sz w:val="22"/>
          <w:szCs w:val="22"/>
        </w:rPr>
        <w:t>R01</w:t>
      </w:r>
      <w:r w:rsidR="007D6A79" w:rsidRPr="002D2D4D">
        <w:rPr>
          <w:rFonts w:ascii="Arial" w:hAnsi="Arial" w:cs="Arial"/>
          <w:bCs/>
          <w:color w:val="000000"/>
          <w:sz w:val="22"/>
          <w:szCs w:val="22"/>
        </w:rPr>
        <w:t xml:space="preserve">- Planta de Paginação de Piso. </w:t>
      </w:r>
    </w:p>
    <w:p w14:paraId="6D9A3054" w14:textId="77777777" w:rsidR="007D6A79" w:rsidRPr="007D6A79" w:rsidRDefault="007D6A79" w:rsidP="007D6A79">
      <w:pPr>
        <w:pStyle w:val="Textodebalo"/>
        <w:spacing w:before="80" w:line="276" w:lineRule="auto"/>
        <w:ind w:firstLine="709"/>
        <w:jc w:val="both"/>
        <w:rPr>
          <w:rFonts w:ascii="Arial" w:hAnsi="Arial" w:cs="Arial"/>
          <w:bCs/>
          <w:sz w:val="22"/>
          <w:szCs w:val="22"/>
          <w:highlight w:val="yellow"/>
        </w:rPr>
      </w:pPr>
    </w:p>
    <w:p w14:paraId="4F3CFACE" w14:textId="77777777" w:rsidR="007D6A79" w:rsidRPr="006B12FD" w:rsidRDefault="007D6A79" w:rsidP="007D6A79">
      <w:pPr>
        <w:pStyle w:val="Ttulo4"/>
        <w:numPr>
          <w:ilvl w:val="3"/>
          <w:numId w:val="3"/>
        </w:numPr>
        <w:spacing w:after="0" w:line="276" w:lineRule="auto"/>
        <w:rPr>
          <w:rFonts w:cs="Arial"/>
          <w:b w:val="0"/>
          <w:color w:val="365F91" w:themeColor="accent1" w:themeShade="BF"/>
          <w:sz w:val="22"/>
          <w:szCs w:val="22"/>
        </w:rPr>
      </w:pPr>
      <w:r w:rsidRPr="006B12FD">
        <w:rPr>
          <w:rFonts w:cs="Arial"/>
          <w:b w:val="0"/>
          <w:color w:val="365F91" w:themeColor="accent1" w:themeShade="BF"/>
          <w:sz w:val="22"/>
          <w:szCs w:val="22"/>
        </w:rPr>
        <w:t>Normas Técnicas relacionadas</w:t>
      </w:r>
    </w:p>
    <w:p w14:paraId="716E8713" w14:textId="54CC715C" w:rsidR="007D6A79" w:rsidRPr="006D7C94" w:rsidRDefault="006B12FD" w:rsidP="007D6A79">
      <w:pPr>
        <w:autoSpaceDE w:val="0"/>
        <w:autoSpaceDN w:val="0"/>
        <w:adjustRightInd w:val="0"/>
        <w:spacing w:before="80" w:line="276" w:lineRule="auto"/>
        <w:ind w:firstLine="709"/>
        <w:jc w:val="both"/>
        <w:rPr>
          <w:rFonts w:ascii="Arial" w:hAnsi="Arial" w:cs="Arial"/>
          <w:sz w:val="22"/>
          <w:szCs w:val="22"/>
        </w:rPr>
      </w:pPr>
      <w:r w:rsidRPr="006B12FD">
        <w:rPr>
          <w:rFonts w:ascii="Arial" w:hAnsi="Arial" w:cs="Arial"/>
          <w:sz w:val="22"/>
          <w:szCs w:val="22"/>
        </w:rPr>
        <w:t>_ABNT NBR 13281:2005 – Argamassa para assentamento e revestimento de paredes e tetos – Requisitos;</w:t>
      </w:r>
    </w:p>
    <w:p w14:paraId="5822A898" w14:textId="77777777" w:rsidR="007D6A79" w:rsidRPr="007D6A79" w:rsidRDefault="007D6A79" w:rsidP="007D6A79"/>
    <w:p w14:paraId="2A2587ED" w14:textId="2926FED3" w:rsidR="0078039C"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7" w:name="_Toc214644953"/>
      <w:r w:rsidRPr="006D7C94">
        <w:rPr>
          <w:rFonts w:cs="Arial"/>
          <w:b w:val="0"/>
          <w:color w:val="365F91" w:themeColor="accent1" w:themeShade="BF"/>
          <w:sz w:val="22"/>
          <w:szCs w:val="22"/>
        </w:rPr>
        <w:t xml:space="preserve">Piso monolítico em </w:t>
      </w:r>
      <w:proofErr w:type="spellStart"/>
      <w:r w:rsidRPr="006D7C94">
        <w:rPr>
          <w:rFonts w:cs="Arial"/>
          <w:b w:val="0"/>
          <w:color w:val="365F91" w:themeColor="accent1" w:themeShade="BF"/>
          <w:sz w:val="22"/>
          <w:szCs w:val="22"/>
        </w:rPr>
        <w:t>granitina</w:t>
      </w:r>
      <w:bookmarkEnd w:id="77"/>
      <w:proofErr w:type="spellEnd"/>
    </w:p>
    <w:p w14:paraId="2E4555C6" w14:textId="16396003"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w:t>
      </w:r>
      <w:r w:rsidR="004859BF" w:rsidRPr="006D7C94">
        <w:rPr>
          <w:rFonts w:cs="Arial"/>
          <w:b w:val="0"/>
          <w:color w:val="365F91" w:themeColor="accent1" w:themeShade="BF"/>
          <w:sz w:val="22"/>
          <w:szCs w:val="22"/>
        </w:rPr>
        <w:t>Dimensões</w:t>
      </w:r>
      <w:r w:rsidR="00905FFB" w:rsidRPr="006D7C94">
        <w:rPr>
          <w:rFonts w:cs="Arial"/>
          <w:b w:val="0"/>
          <w:color w:val="365F91" w:themeColor="accent1" w:themeShade="BF"/>
          <w:sz w:val="22"/>
          <w:szCs w:val="22"/>
        </w:rPr>
        <w:t xml:space="preserve"> do Material</w:t>
      </w:r>
    </w:p>
    <w:p w14:paraId="34F86978" w14:textId="6FB84D6A" w:rsidR="0078039C" w:rsidRPr="006D7C94" w:rsidRDefault="0078039C" w:rsidP="00FA26AE">
      <w:pPr>
        <w:pStyle w:val="Textodebalo"/>
        <w:spacing w:before="80" w:line="276" w:lineRule="auto"/>
        <w:ind w:firstLine="709"/>
        <w:jc w:val="both"/>
        <w:rPr>
          <w:rFonts w:ascii="Arial" w:hAnsi="Arial" w:cs="Arial"/>
          <w:color w:val="365F91"/>
          <w:sz w:val="22"/>
          <w:szCs w:val="22"/>
        </w:rPr>
      </w:pPr>
      <w:r w:rsidRPr="006D7C94">
        <w:rPr>
          <w:rFonts w:ascii="Arial" w:hAnsi="Arial" w:cs="Arial"/>
          <w:sz w:val="22"/>
          <w:szCs w:val="22"/>
        </w:rPr>
        <w:t xml:space="preserve">- </w:t>
      </w:r>
      <w:r w:rsidR="003823EE" w:rsidRPr="006D7C94">
        <w:rPr>
          <w:rFonts w:ascii="Arial" w:hAnsi="Arial" w:cs="Arial"/>
          <w:sz w:val="22"/>
          <w:szCs w:val="22"/>
        </w:rPr>
        <w:t xml:space="preserve">Piso </w:t>
      </w:r>
      <w:r w:rsidR="007E3E01" w:rsidRPr="006D7C94">
        <w:rPr>
          <w:rFonts w:ascii="Arial" w:hAnsi="Arial" w:cs="Arial"/>
          <w:sz w:val="22"/>
          <w:szCs w:val="22"/>
        </w:rPr>
        <w:t xml:space="preserve">contínuo </w:t>
      </w:r>
      <w:r w:rsidR="00997711" w:rsidRPr="006D7C94">
        <w:rPr>
          <w:rFonts w:ascii="Arial" w:hAnsi="Arial" w:cs="Arial"/>
          <w:sz w:val="22"/>
          <w:szCs w:val="22"/>
        </w:rPr>
        <w:t xml:space="preserve">em </w:t>
      </w:r>
      <w:proofErr w:type="spellStart"/>
      <w:r w:rsidR="00997711" w:rsidRPr="006D7C94">
        <w:rPr>
          <w:rFonts w:ascii="Arial" w:hAnsi="Arial" w:cs="Arial"/>
          <w:sz w:val="22"/>
          <w:szCs w:val="22"/>
        </w:rPr>
        <w:t>granitina</w:t>
      </w:r>
      <w:proofErr w:type="spellEnd"/>
      <w:r w:rsidR="00F36B22" w:rsidRPr="006D7C94">
        <w:rPr>
          <w:rFonts w:ascii="Arial" w:hAnsi="Arial" w:cs="Arial"/>
          <w:sz w:val="22"/>
          <w:szCs w:val="22"/>
        </w:rPr>
        <w:t xml:space="preserve"> (ou granilite)</w:t>
      </w:r>
      <w:r w:rsidR="00483374" w:rsidRPr="006D7C94">
        <w:rPr>
          <w:rFonts w:ascii="Arial" w:hAnsi="Arial" w:cs="Arial"/>
          <w:sz w:val="22"/>
          <w:szCs w:val="22"/>
        </w:rPr>
        <w:t>, sendo a camada superior com</w:t>
      </w:r>
      <w:r w:rsidR="003823EE" w:rsidRPr="006D7C94">
        <w:rPr>
          <w:rFonts w:ascii="Arial" w:hAnsi="Arial" w:cs="Arial"/>
          <w:sz w:val="22"/>
          <w:szCs w:val="22"/>
        </w:rPr>
        <w:t xml:space="preserve"> </w:t>
      </w:r>
      <w:r w:rsidR="00586BB9">
        <w:rPr>
          <w:rFonts w:ascii="Arial" w:hAnsi="Arial" w:cs="Arial"/>
          <w:sz w:val="22"/>
          <w:szCs w:val="22"/>
        </w:rPr>
        <w:t>8</w:t>
      </w:r>
      <w:r w:rsidR="00F36B22" w:rsidRPr="006D7C94">
        <w:rPr>
          <w:rFonts w:ascii="Arial" w:hAnsi="Arial" w:cs="Arial"/>
          <w:sz w:val="22"/>
          <w:szCs w:val="22"/>
        </w:rPr>
        <w:t xml:space="preserve"> mm de espessura, granulometria n.3</w:t>
      </w:r>
      <w:r w:rsidR="003823EE" w:rsidRPr="006D7C94">
        <w:rPr>
          <w:rFonts w:ascii="Arial" w:hAnsi="Arial" w:cs="Arial"/>
          <w:sz w:val="22"/>
          <w:szCs w:val="22"/>
        </w:rPr>
        <w:t xml:space="preserve">, com acabamento liso, </w:t>
      </w:r>
      <w:r w:rsidR="00D84F4D" w:rsidRPr="006D7C94">
        <w:rPr>
          <w:rFonts w:ascii="Arial" w:hAnsi="Arial" w:cs="Arial"/>
          <w:sz w:val="22"/>
          <w:szCs w:val="22"/>
        </w:rPr>
        <w:t xml:space="preserve">cor cinza claro, </w:t>
      </w:r>
      <w:r w:rsidR="003823EE" w:rsidRPr="006D7C94">
        <w:rPr>
          <w:rFonts w:ascii="Arial" w:hAnsi="Arial" w:cs="Arial"/>
          <w:sz w:val="22"/>
          <w:szCs w:val="22"/>
        </w:rPr>
        <w:t xml:space="preserve">com </w:t>
      </w:r>
      <w:r w:rsidRPr="006D7C94">
        <w:rPr>
          <w:rFonts w:ascii="Arial" w:hAnsi="Arial" w:cs="Arial"/>
          <w:sz w:val="22"/>
          <w:szCs w:val="22"/>
        </w:rPr>
        <w:t>juntas plásticas niveladas</w:t>
      </w:r>
      <w:r w:rsidR="00660E19">
        <w:rPr>
          <w:rFonts w:ascii="Arial" w:hAnsi="Arial" w:cs="Arial"/>
          <w:sz w:val="22"/>
          <w:szCs w:val="22"/>
        </w:rPr>
        <w:t xml:space="preserve"> para o pátio coberto/refeitório e acabamento tipo </w:t>
      </w:r>
      <w:proofErr w:type="spellStart"/>
      <w:r w:rsidR="00660E19">
        <w:rPr>
          <w:rFonts w:ascii="Arial" w:hAnsi="Arial" w:cs="Arial"/>
          <w:sz w:val="22"/>
          <w:szCs w:val="22"/>
        </w:rPr>
        <w:t>fulget</w:t>
      </w:r>
      <w:proofErr w:type="spellEnd"/>
      <w:r w:rsidR="008D038E">
        <w:rPr>
          <w:rFonts w:ascii="Arial" w:hAnsi="Arial" w:cs="Arial"/>
          <w:sz w:val="22"/>
          <w:szCs w:val="22"/>
        </w:rPr>
        <w:t xml:space="preserve">, </w:t>
      </w:r>
      <w:r w:rsidR="008D038E" w:rsidRPr="006D7C94">
        <w:rPr>
          <w:rFonts w:ascii="Arial" w:hAnsi="Arial" w:cs="Arial"/>
          <w:sz w:val="22"/>
          <w:szCs w:val="22"/>
        </w:rPr>
        <w:t>cor cinza claro, com juntas plásticas niveladas</w:t>
      </w:r>
      <w:r w:rsidR="008D038E">
        <w:rPr>
          <w:rFonts w:ascii="Arial" w:hAnsi="Arial" w:cs="Arial"/>
          <w:sz w:val="22"/>
          <w:szCs w:val="22"/>
        </w:rPr>
        <w:t xml:space="preserve"> </w:t>
      </w:r>
      <w:r w:rsidR="00660E19">
        <w:rPr>
          <w:rFonts w:ascii="Arial" w:hAnsi="Arial" w:cs="Arial"/>
          <w:sz w:val="22"/>
          <w:szCs w:val="22"/>
        </w:rPr>
        <w:t>para o solário</w:t>
      </w:r>
      <w:r w:rsidRPr="006D7C94">
        <w:rPr>
          <w:rFonts w:ascii="Arial" w:hAnsi="Arial" w:cs="Arial"/>
          <w:sz w:val="22"/>
          <w:szCs w:val="22"/>
        </w:rPr>
        <w:t xml:space="preserve">; </w:t>
      </w:r>
    </w:p>
    <w:p w14:paraId="38F2E095" w14:textId="24A58901"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Placas de: 1,</w:t>
      </w:r>
      <w:r w:rsidR="00997711" w:rsidRPr="006D7C94">
        <w:rPr>
          <w:rFonts w:ascii="Arial" w:hAnsi="Arial" w:cs="Arial"/>
          <w:sz w:val="22"/>
          <w:szCs w:val="22"/>
        </w:rPr>
        <w:t>0</w:t>
      </w:r>
      <w:r w:rsidRPr="006D7C94">
        <w:rPr>
          <w:rFonts w:ascii="Arial" w:hAnsi="Arial" w:cs="Arial"/>
          <w:sz w:val="22"/>
          <w:szCs w:val="22"/>
        </w:rPr>
        <w:t>0m (comprimento) x 1,</w:t>
      </w:r>
      <w:r w:rsidR="00997711" w:rsidRPr="006D7C94">
        <w:rPr>
          <w:rFonts w:ascii="Arial" w:hAnsi="Arial" w:cs="Arial"/>
          <w:sz w:val="22"/>
          <w:szCs w:val="22"/>
        </w:rPr>
        <w:t>0</w:t>
      </w:r>
      <w:r w:rsidRPr="006D7C94">
        <w:rPr>
          <w:rFonts w:ascii="Arial" w:hAnsi="Arial" w:cs="Arial"/>
          <w:sz w:val="22"/>
          <w:szCs w:val="22"/>
        </w:rPr>
        <w:t>0m (l</w:t>
      </w:r>
      <w:r w:rsidR="00997711" w:rsidRPr="006D7C94">
        <w:rPr>
          <w:rFonts w:ascii="Arial" w:hAnsi="Arial" w:cs="Arial"/>
          <w:sz w:val="22"/>
          <w:szCs w:val="22"/>
        </w:rPr>
        <w:t>argura) x 8</w:t>
      </w:r>
      <w:r w:rsidRPr="006D7C94">
        <w:rPr>
          <w:rFonts w:ascii="Arial" w:hAnsi="Arial" w:cs="Arial"/>
          <w:sz w:val="22"/>
          <w:szCs w:val="22"/>
        </w:rPr>
        <w:t>mm (altura)</w:t>
      </w:r>
    </w:p>
    <w:p w14:paraId="589E929D" w14:textId="77777777" w:rsidR="00F37D5F" w:rsidRPr="006D7C94" w:rsidRDefault="00F37D5F" w:rsidP="00FA26AE">
      <w:pPr>
        <w:pStyle w:val="Textodebalo"/>
        <w:autoSpaceDE w:val="0"/>
        <w:autoSpaceDN w:val="0"/>
        <w:adjustRightInd w:val="0"/>
        <w:spacing w:before="80" w:line="276" w:lineRule="auto"/>
        <w:ind w:left="1080"/>
        <w:jc w:val="both"/>
        <w:rPr>
          <w:rFonts w:ascii="Arial" w:hAnsi="Arial" w:cs="Arial"/>
          <w:sz w:val="22"/>
          <w:szCs w:val="22"/>
        </w:rPr>
      </w:pPr>
    </w:p>
    <w:p w14:paraId="566B6CBF" w14:textId="19DEB1D0" w:rsidR="0078039C" w:rsidRPr="006D7C94" w:rsidRDefault="004859BF"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905FFB" w:rsidRPr="006D7C94">
        <w:rPr>
          <w:rFonts w:cs="Arial"/>
          <w:b w:val="0"/>
          <w:color w:val="365F91" w:themeColor="accent1" w:themeShade="BF"/>
          <w:sz w:val="22"/>
          <w:szCs w:val="22"/>
        </w:rPr>
        <w:t xml:space="preserve"> de execução</w:t>
      </w:r>
    </w:p>
    <w:p w14:paraId="30E8A514" w14:textId="72BE28C1" w:rsidR="00F7781E" w:rsidRPr="006D7C94" w:rsidRDefault="00F37D5F"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Serão e</w:t>
      </w:r>
      <w:r w:rsidR="00997711" w:rsidRPr="006D7C94">
        <w:rPr>
          <w:rFonts w:ascii="Arial" w:hAnsi="Arial" w:cs="Arial"/>
          <w:sz w:val="22"/>
          <w:szCs w:val="22"/>
        </w:rPr>
        <w:t xml:space="preserve">xecutados pisos em </w:t>
      </w:r>
      <w:proofErr w:type="spellStart"/>
      <w:r w:rsidR="00997711" w:rsidRPr="006D7C94">
        <w:rPr>
          <w:rFonts w:ascii="Arial" w:hAnsi="Arial" w:cs="Arial"/>
          <w:sz w:val="22"/>
          <w:szCs w:val="22"/>
        </w:rPr>
        <w:t>granitina</w:t>
      </w:r>
      <w:proofErr w:type="spellEnd"/>
      <w:r w:rsidR="00997711" w:rsidRPr="006D7C94">
        <w:rPr>
          <w:rFonts w:ascii="Arial" w:hAnsi="Arial" w:cs="Arial"/>
          <w:sz w:val="22"/>
          <w:szCs w:val="22"/>
        </w:rPr>
        <w:t xml:space="preserve"> (ou granilite) com </w:t>
      </w:r>
      <w:r w:rsidR="00052ED1">
        <w:rPr>
          <w:rFonts w:ascii="Arial" w:hAnsi="Arial" w:cs="Arial"/>
          <w:sz w:val="22"/>
          <w:szCs w:val="22"/>
        </w:rPr>
        <w:t>8 mm</w:t>
      </w:r>
      <w:r w:rsidRPr="006D7C94">
        <w:rPr>
          <w:rFonts w:ascii="Arial" w:hAnsi="Arial" w:cs="Arial"/>
          <w:sz w:val="22"/>
          <w:szCs w:val="22"/>
        </w:rPr>
        <w:t xml:space="preserve"> de espessura</w:t>
      </w:r>
      <w:r w:rsidR="00C75A37" w:rsidRPr="006D7C94">
        <w:rPr>
          <w:rFonts w:ascii="Arial" w:hAnsi="Arial" w:cs="Arial"/>
          <w:sz w:val="22"/>
          <w:szCs w:val="22"/>
        </w:rPr>
        <w:t xml:space="preserve"> da camada superior</w:t>
      </w:r>
      <w:r w:rsidR="00997711" w:rsidRPr="006D7C94">
        <w:rPr>
          <w:rFonts w:ascii="Arial" w:hAnsi="Arial" w:cs="Arial"/>
          <w:sz w:val="22"/>
          <w:szCs w:val="22"/>
        </w:rPr>
        <w:t xml:space="preserve">, </w:t>
      </w:r>
      <w:r w:rsidR="00F7781E" w:rsidRPr="006D7C94">
        <w:rPr>
          <w:rFonts w:ascii="Arial" w:hAnsi="Arial" w:cs="Arial"/>
          <w:sz w:val="22"/>
          <w:szCs w:val="22"/>
        </w:rPr>
        <w:t>com argamassa industrializada de alta resistência</w:t>
      </w:r>
      <w:r w:rsidR="004D3B1C">
        <w:rPr>
          <w:rFonts w:ascii="Arial" w:hAnsi="Arial" w:cs="Arial"/>
          <w:sz w:val="22"/>
          <w:szCs w:val="22"/>
        </w:rPr>
        <w:t xml:space="preserve">, conforme </w:t>
      </w:r>
      <w:r w:rsidR="004D3B1C" w:rsidRPr="006D7C94">
        <w:rPr>
          <w:rFonts w:ascii="Arial" w:hAnsi="Arial" w:cs="Arial"/>
          <w:sz w:val="22"/>
          <w:szCs w:val="22"/>
        </w:rPr>
        <w:t>ABNT NBR 11801</w:t>
      </w:r>
      <w:r w:rsidR="004D3B1C">
        <w:rPr>
          <w:rFonts w:ascii="Arial" w:hAnsi="Arial" w:cs="Arial"/>
          <w:sz w:val="22"/>
          <w:szCs w:val="22"/>
        </w:rPr>
        <w:t xml:space="preserve">:2012 – </w:t>
      </w:r>
      <w:r w:rsidR="004D3B1C" w:rsidRPr="006D7C94">
        <w:rPr>
          <w:rFonts w:ascii="Arial" w:hAnsi="Arial" w:cs="Arial"/>
          <w:i/>
          <w:sz w:val="22"/>
          <w:szCs w:val="22"/>
        </w:rPr>
        <w:t>Argamassa</w:t>
      </w:r>
      <w:r w:rsidR="004D3B1C">
        <w:rPr>
          <w:rFonts w:ascii="Arial" w:hAnsi="Arial" w:cs="Arial"/>
          <w:i/>
          <w:sz w:val="22"/>
          <w:szCs w:val="22"/>
        </w:rPr>
        <w:t xml:space="preserve"> </w:t>
      </w:r>
      <w:r w:rsidR="004D3B1C" w:rsidRPr="006D7C94">
        <w:rPr>
          <w:rFonts w:ascii="Arial" w:hAnsi="Arial" w:cs="Arial"/>
          <w:i/>
          <w:sz w:val="22"/>
          <w:szCs w:val="22"/>
        </w:rPr>
        <w:t xml:space="preserve">de alta resistência mecânica para pisos – </w:t>
      </w:r>
      <w:r w:rsidR="004D3B1C">
        <w:rPr>
          <w:rFonts w:ascii="Arial" w:hAnsi="Arial" w:cs="Arial"/>
          <w:i/>
          <w:sz w:val="22"/>
          <w:szCs w:val="22"/>
        </w:rPr>
        <w:t xml:space="preserve">Requisitos, </w:t>
      </w:r>
      <w:r w:rsidR="00F7781E" w:rsidRPr="006D7C94">
        <w:rPr>
          <w:rFonts w:ascii="Arial" w:hAnsi="Arial" w:cs="Arial"/>
          <w:sz w:val="22"/>
          <w:szCs w:val="22"/>
        </w:rPr>
        <w:t>ou na formulação (não industrial) com três partes de agregados – água, cimento e pedras.</w:t>
      </w:r>
      <w:r w:rsidR="00C75A37" w:rsidRPr="006D7C94">
        <w:rPr>
          <w:rFonts w:ascii="Arial" w:hAnsi="Arial" w:cs="Arial"/>
          <w:sz w:val="22"/>
          <w:szCs w:val="22"/>
        </w:rPr>
        <w:t xml:space="preserve"> A espessura da camada inferior será dimensionada de acordo com o nível do piso, especificado em projeto.</w:t>
      </w:r>
    </w:p>
    <w:p w14:paraId="2CF7C765" w14:textId="536D1789" w:rsidR="00FA4514" w:rsidRPr="006D7C94" w:rsidRDefault="00FA451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Em piso de concreto ou contrapiso nivelado, limpo e rugoso, faz-se a fixação das juntas de dilatação, com perfis plásticos, retos e alinhados, distantes 1,</w:t>
      </w:r>
      <w:r w:rsidR="00052ED1">
        <w:rPr>
          <w:rFonts w:ascii="Arial" w:hAnsi="Arial" w:cs="Arial"/>
          <w:sz w:val="22"/>
          <w:szCs w:val="22"/>
        </w:rPr>
        <w:t>00 m</w:t>
      </w:r>
      <w:r w:rsidRPr="006D7C94">
        <w:rPr>
          <w:rFonts w:ascii="Arial" w:hAnsi="Arial" w:cs="Arial"/>
          <w:sz w:val="22"/>
          <w:szCs w:val="22"/>
        </w:rPr>
        <w:t xml:space="preserve"> entre eles.</w:t>
      </w:r>
    </w:p>
    <w:p w14:paraId="7E3E10B2" w14:textId="3887F651" w:rsidR="00FA4514" w:rsidRPr="006D7C94" w:rsidRDefault="00F7781E"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Para dosagem não industrial, mais comum e difundida no território nacional, </w:t>
      </w:r>
      <w:r w:rsidR="00FA4514" w:rsidRPr="006D7C94">
        <w:rPr>
          <w:rFonts w:ascii="Arial" w:hAnsi="Arial" w:cs="Arial"/>
          <w:sz w:val="22"/>
          <w:szCs w:val="22"/>
        </w:rPr>
        <w:t xml:space="preserve">aplica-se, sobre o contrapiso, </w:t>
      </w:r>
      <w:r w:rsidRPr="006D7C94">
        <w:rPr>
          <w:rFonts w:ascii="Arial" w:hAnsi="Arial" w:cs="Arial"/>
          <w:sz w:val="22"/>
          <w:szCs w:val="22"/>
        </w:rPr>
        <w:t>a argamassa inicial com a mistura de água,</w:t>
      </w:r>
      <w:r w:rsidR="00997711" w:rsidRPr="006D7C94">
        <w:rPr>
          <w:rFonts w:ascii="Arial" w:hAnsi="Arial" w:cs="Arial"/>
          <w:sz w:val="22"/>
          <w:szCs w:val="22"/>
        </w:rPr>
        <w:t xml:space="preserve"> </w:t>
      </w:r>
      <w:r w:rsidR="00F37D5F" w:rsidRPr="006D7C94">
        <w:rPr>
          <w:rFonts w:ascii="Arial" w:hAnsi="Arial" w:cs="Arial"/>
          <w:sz w:val="22"/>
          <w:szCs w:val="22"/>
        </w:rPr>
        <w:t>cimento e areia</w:t>
      </w:r>
      <w:r w:rsidR="00997711" w:rsidRPr="006D7C94">
        <w:rPr>
          <w:rFonts w:ascii="Arial" w:hAnsi="Arial" w:cs="Arial"/>
          <w:sz w:val="22"/>
          <w:szCs w:val="22"/>
        </w:rPr>
        <w:t xml:space="preserve"> lavada grossa</w:t>
      </w:r>
      <w:r w:rsidR="00F37D5F" w:rsidRPr="006D7C94">
        <w:rPr>
          <w:rFonts w:ascii="Arial" w:hAnsi="Arial" w:cs="Arial"/>
          <w:sz w:val="22"/>
          <w:szCs w:val="22"/>
        </w:rPr>
        <w:t>,</w:t>
      </w:r>
      <w:r w:rsidRPr="006D7C94">
        <w:rPr>
          <w:rFonts w:ascii="Arial" w:hAnsi="Arial" w:cs="Arial"/>
          <w:sz w:val="22"/>
          <w:szCs w:val="22"/>
        </w:rPr>
        <w:t xml:space="preserve"> no</w:t>
      </w:r>
      <w:r w:rsidR="00F37D5F" w:rsidRPr="006D7C94">
        <w:rPr>
          <w:rFonts w:ascii="Arial" w:hAnsi="Arial" w:cs="Arial"/>
          <w:sz w:val="22"/>
          <w:szCs w:val="22"/>
        </w:rPr>
        <w:t xml:space="preserve"> traço 1:</w:t>
      </w:r>
      <w:r w:rsidR="00FA4514" w:rsidRPr="006D7C94">
        <w:rPr>
          <w:rFonts w:ascii="Arial" w:hAnsi="Arial" w:cs="Arial"/>
          <w:sz w:val="22"/>
          <w:szCs w:val="22"/>
        </w:rPr>
        <w:t>1</w:t>
      </w:r>
      <w:r w:rsidR="00F37D5F" w:rsidRPr="006D7C94">
        <w:rPr>
          <w:rFonts w:ascii="Arial" w:hAnsi="Arial" w:cs="Arial"/>
          <w:sz w:val="22"/>
          <w:szCs w:val="22"/>
        </w:rPr>
        <w:t>. Deve ser previsto</w:t>
      </w:r>
      <w:r w:rsidR="00997711" w:rsidRPr="006D7C94">
        <w:rPr>
          <w:rFonts w:ascii="Arial" w:hAnsi="Arial" w:cs="Arial"/>
          <w:sz w:val="22"/>
          <w:szCs w:val="22"/>
        </w:rPr>
        <w:t xml:space="preserve"> acabamento com traço 1:3 que com adição de grãos de rocha moídas, como por exemplo, mármore, granito, quartzo ou calcário</w:t>
      </w:r>
      <w:r w:rsidR="00997711" w:rsidRPr="006D7C94">
        <w:rPr>
          <w:rFonts w:ascii="Arial" w:hAnsi="Arial" w:cs="Arial"/>
          <w:color w:val="202124"/>
          <w:sz w:val="27"/>
          <w:szCs w:val="27"/>
          <w:shd w:val="clear" w:color="auto" w:fill="FFFFFF"/>
        </w:rPr>
        <w:t xml:space="preserve"> </w:t>
      </w:r>
      <w:r w:rsidR="00F37D5F" w:rsidRPr="006D7C94">
        <w:rPr>
          <w:rFonts w:ascii="Arial" w:hAnsi="Arial" w:cs="Arial"/>
          <w:sz w:val="22"/>
          <w:szCs w:val="22"/>
        </w:rPr>
        <w:t>ao cimentado que</w:t>
      </w:r>
      <w:r w:rsidR="00997711" w:rsidRPr="006D7C94">
        <w:rPr>
          <w:rFonts w:ascii="Arial" w:hAnsi="Arial" w:cs="Arial"/>
          <w:sz w:val="22"/>
          <w:szCs w:val="22"/>
        </w:rPr>
        <w:t xml:space="preserve"> </w:t>
      </w:r>
      <w:r w:rsidR="00F37D5F" w:rsidRPr="006D7C94">
        <w:rPr>
          <w:rFonts w:ascii="Arial" w:hAnsi="Arial" w:cs="Arial"/>
          <w:sz w:val="22"/>
          <w:szCs w:val="22"/>
        </w:rPr>
        <w:t>resultem em um acabamento</w:t>
      </w:r>
      <w:r w:rsidR="00997711" w:rsidRPr="006D7C94">
        <w:rPr>
          <w:rFonts w:ascii="Arial" w:hAnsi="Arial" w:cs="Arial"/>
          <w:sz w:val="22"/>
          <w:szCs w:val="22"/>
        </w:rPr>
        <w:t xml:space="preserve"> </w:t>
      </w:r>
      <w:r w:rsidR="00F37D5F" w:rsidRPr="006D7C94">
        <w:rPr>
          <w:rFonts w:ascii="Arial" w:hAnsi="Arial" w:cs="Arial"/>
          <w:sz w:val="22"/>
          <w:szCs w:val="22"/>
        </w:rPr>
        <w:t>liso</w:t>
      </w:r>
      <w:r w:rsidR="00997711" w:rsidRPr="006D7C94">
        <w:rPr>
          <w:rFonts w:ascii="Arial" w:hAnsi="Arial" w:cs="Arial"/>
          <w:sz w:val="22"/>
          <w:szCs w:val="22"/>
        </w:rPr>
        <w:t>,</w:t>
      </w:r>
      <w:r w:rsidR="00F37D5F" w:rsidRPr="006D7C94">
        <w:rPr>
          <w:rFonts w:ascii="Arial" w:hAnsi="Arial" w:cs="Arial"/>
          <w:sz w:val="22"/>
          <w:szCs w:val="22"/>
        </w:rPr>
        <w:t xml:space="preserve"> pouco poroso</w:t>
      </w:r>
      <w:r w:rsidR="00997711" w:rsidRPr="006D7C94">
        <w:rPr>
          <w:rFonts w:ascii="Arial" w:hAnsi="Arial" w:cs="Arial"/>
          <w:sz w:val="22"/>
          <w:szCs w:val="22"/>
        </w:rPr>
        <w:t xml:space="preserve"> e com aspecto heterogêneo</w:t>
      </w:r>
      <w:r w:rsidR="00F37D5F" w:rsidRPr="006D7C94">
        <w:rPr>
          <w:rFonts w:ascii="Arial" w:hAnsi="Arial" w:cs="Arial"/>
          <w:sz w:val="22"/>
          <w:szCs w:val="22"/>
        </w:rPr>
        <w:t xml:space="preserve">. </w:t>
      </w:r>
    </w:p>
    <w:p w14:paraId="7237C1D0" w14:textId="7043A905" w:rsidR="00F37D5F" w:rsidRPr="006D7C94" w:rsidRDefault="00FA4514"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Para ambos os casos (industrial ou não), d</w:t>
      </w:r>
      <w:r w:rsidR="00F37D5F" w:rsidRPr="006D7C94">
        <w:rPr>
          <w:rFonts w:ascii="Arial" w:hAnsi="Arial" w:cs="Arial"/>
          <w:sz w:val="22"/>
          <w:szCs w:val="22"/>
        </w:rPr>
        <w:t xml:space="preserve">eve ser considerada declividade mínima de 0,5% em direção às canaletas ou pontos de escoamento de água. </w:t>
      </w:r>
    </w:p>
    <w:p w14:paraId="5AD92731" w14:textId="04CDF682" w:rsidR="00B42F34" w:rsidRPr="006D7C94" w:rsidRDefault="00D84F4D" w:rsidP="00FA26AE">
      <w:pPr>
        <w:pStyle w:val="Textodebalo"/>
        <w:tabs>
          <w:tab w:val="left" w:pos="0"/>
        </w:tabs>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color w:val="000000"/>
          <w:sz w:val="22"/>
          <w:szCs w:val="22"/>
        </w:rPr>
        <w:t>Após a regularização</w:t>
      </w:r>
      <w:r w:rsidR="00052ED1">
        <w:rPr>
          <w:rFonts w:ascii="Arial" w:hAnsi="Arial" w:cs="Arial"/>
          <w:color w:val="000000"/>
          <w:sz w:val="22"/>
          <w:szCs w:val="22"/>
        </w:rPr>
        <w:t>,</w:t>
      </w:r>
      <w:r w:rsidRPr="006D7C94">
        <w:rPr>
          <w:rFonts w:ascii="Arial" w:hAnsi="Arial" w:cs="Arial"/>
          <w:color w:val="000000"/>
          <w:sz w:val="22"/>
          <w:szCs w:val="22"/>
        </w:rPr>
        <w:t xml:space="preserve"> deverá ser feito desempeno fino, ou alisamento superficial, </w:t>
      </w:r>
      <w:r w:rsidR="00B50606" w:rsidRPr="006D7C94">
        <w:rPr>
          <w:rFonts w:ascii="Arial" w:hAnsi="Arial" w:cs="Arial"/>
          <w:color w:val="000000"/>
          <w:sz w:val="22"/>
          <w:szCs w:val="22"/>
        </w:rPr>
        <w:t xml:space="preserve">que produz </w:t>
      </w:r>
      <w:r w:rsidR="00B42F34" w:rsidRPr="006D7C94">
        <w:rPr>
          <w:rFonts w:ascii="Arial" w:hAnsi="Arial" w:cs="Arial"/>
          <w:color w:val="000000"/>
          <w:sz w:val="22"/>
          <w:szCs w:val="22"/>
        </w:rPr>
        <w:t xml:space="preserve">uma superfície </w:t>
      </w:r>
      <w:r w:rsidR="00B42F34" w:rsidRPr="006D7C94">
        <w:rPr>
          <w:rFonts w:ascii="Arial" w:hAnsi="Arial" w:cs="Arial"/>
          <w:sz w:val="22"/>
          <w:szCs w:val="22"/>
        </w:rPr>
        <w:t xml:space="preserve">densa, lisa e dura. </w:t>
      </w:r>
      <w:r w:rsidR="00997711" w:rsidRPr="006D7C94">
        <w:rPr>
          <w:rFonts w:ascii="Arial" w:hAnsi="Arial" w:cs="Arial"/>
          <w:sz w:val="22"/>
          <w:szCs w:val="22"/>
        </w:rPr>
        <w:t>Na finalização</w:t>
      </w:r>
      <w:r w:rsidR="00905FFB" w:rsidRPr="006D7C94">
        <w:rPr>
          <w:rFonts w:ascii="Arial" w:hAnsi="Arial" w:cs="Arial"/>
          <w:sz w:val="22"/>
          <w:szCs w:val="22"/>
        </w:rPr>
        <w:t>, com piso limpo e seco</w:t>
      </w:r>
      <w:r w:rsidR="00997711" w:rsidRPr="006D7C94">
        <w:rPr>
          <w:rFonts w:ascii="Arial" w:hAnsi="Arial" w:cs="Arial"/>
          <w:sz w:val="22"/>
          <w:szCs w:val="22"/>
        </w:rPr>
        <w:t>, deverá ser aplicada resina para pisos de</w:t>
      </w:r>
      <w:r w:rsidR="00EA4091" w:rsidRPr="006D7C94">
        <w:rPr>
          <w:rFonts w:ascii="Arial" w:hAnsi="Arial" w:cs="Arial"/>
          <w:sz w:val="22"/>
          <w:szCs w:val="22"/>
        </w:rPr>
        <w:t xml:space="preserve"> </w:t>
      </w:r>
      <w:proofErr w:type="spellStart"/>
      <w:r w:rsidR="00997711" w:rsidRPr="006D7C94">
        <w:rPr>
          <w:rFonts w:ascii="Arial" w:hAnsi="Arial" w:cs="Arial"/>
          <w:sz w:val="22"/>
          <w:szCs w:val="22"/>
        </w:rPr>
        <w:t>g</w:t>
      </w:r>
      <w:r w:rsidR="00905FFB" w:rsidRPr="006D7C94">
        <w:rPr>
          <w:rFonts w:ascii="Arial" w:hAnsi="Arial" w:cs="Arial"/>
          <w:sz w:val="22"/>
          <w:szCs w:val="22"/>
        </w:rPr>
        <w:t>ranitina</w:t>
      </w:r>
      <w:proofErr w:type="spellEnd"/>
      <w:r w:rsidR="00905FFB" w:rsidRPr="006D7C94">
        <w:rPr>
          <w:rFonts w:ascii="Arial" w:hAnsi="Arial" w:cs="Arial"/>
          <w:sz w:val="22"/>
          <w:szCs w:val="22"/>
        </w:rPr>
        <w:t>.</w:t>
      </w:r>
    </w:p>
    <w:p w14:paraId="7315FF8C" w14:textId="5E382058" w:rsidR="00FA4514" w:rsidRDefault="00FA4514" w:rsidP="00FA4514">
      <w:pPr>
        <w:pStyle w:val="Textodebalo"/>
        <w:tabs>
          <w:tab w:val="left" w:pos="0"/>
        </w:tabs>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Este revestimento monolítico possui ótima resistência e vida útil e garante higiene, segurança e acabamento estético à escola.</w:t>
      </w:r>
    </w:p>
    <w:p w14:paraId="7A9FAE6E" w14:textId="77777777" w:rsidR="004A24C6" w:rsidRPr="006D7C94" w:rsidRDefault="004A24C6" w:rsidP="00FA4514">
      <w:pPr>
        <w:pStyle w:val="Textodebalo"/>
        <w:tabs>
          <w:tab w:val="left" w:pos="0"/>
        </w:tabs>
        <w:autoSpaceDE w:val="0"/>
        <w:autoSpaceDN w:val="0"/>
        <w:adjustRightInd w:val="0"/>
        <w:spacing w:before="80" w:line="276" w:lineRule="auto"/>
        <w:ind w:firstLine="709"/>
        <w:jc w:val="both"/>
        <w:rPr>
          <w:rFonts w:ascii="Arial" w:hAnsi="Arial" w:cs="Arial"/>
          <w:sz w:val="22"/>
          <w:szCs w:val="22"/>
        </w:rPr>
      </w:pPr>
    </w:p>
    <w:p w14:paraId="3413C2D3" w14:textId="55839452"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7525DC62" w14:textId="77777777"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Deverá ser feito </w:t>
      </w:r>
      <w:proofErr w:type="spellStart"/>
      <w:r w:rsidRPr="006D7C94">
        <w:rPr>
          <w:rFonts w:ascii="Arial" w:hAnsi="Arial" w:cs="Arial"/>
          <w:sz w:val="22"/>
          <w:szCs w:val="22"/>
        </w:rPr>
        <w:t>apicoamento</w:t>
      </w:r>
      <w:proofErr w:type="spellEnd"/>
      <w:r w:rsidRPr="006D7C94">
        <w:rPr>
          <w:rFonts w:ascii="Arial" w:hAnsi="Arial" w:cs="Arial"/>
          <w:sz w:val="22"/>
          <w:szCs w:val="22"/>
        </w:rPr>
        <w:t xml:space="preserve"> e lavagem da laje de contrapiso</w:t>
      </w:r>
      <w:r w:rsidR="00013FD4" w:rsidRPr="006D7C94">
        <w:rPr>
          <w:rFonts w:ascii="Arial" w:hAnsi="Arial" w:cs="Arial"/>
          <w:sz w:val="22"/>
          <w:szCs w:val="22"/>
        </w:rPr>
        <w:t>.</w:t>
      </w:r>
      <w:r w:rsidR="00750750" w:rsidRPr="006D7C94">
        <w:rPr>
          <w:rFonts w:ascii="Arial" w:hAnsi="Arial" w:cs="Arial"/>
          <w:sz w:val="22"/>
          <w:szCs w:val="22"/>
        </w:rPr>
        <w:t xml:space="preserve"> </w:t>
      </w:r>
    </w:p>
    <w:p w14:paraId="4884A399" w14:textId="77777777" w:rsidR="0078039C" w:rsidRPr="006D7C94" w:rsidRDefault="0078039C" w:rsidP="00FA26AE">
      <w:pPr>
        <w:pStyle w:val="Textodebalo"/>
        <w:autoSpaceDE w:val="0"/>
        <w:autoSpaceDN w:val="0"/>
        <w:adjustRightInd w:val="0"/>
        <w:spacing w:before="80" w:line="276" w:lineRule="auto"/>
        <w:ind w:left="1728"/>
        <w:jc w:val="both"/>
        <w:rPr>
          <w:rFonts w:ascii="Arial" w:hAnsi="Arial" w:cs="Arial"/>
          <w:color w:val="365F91"/>
          <w:sz w:val="22"/>
          <w:szCs w:val="22"/>
        </w:rPr>
      </w:pPr>
    </w:p>
    <w:p w14:paraId="2384F223" w14:textId="4FCEBCE0"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Aplicação no Projet</w:t>
      </w:r>
      <w:r w:rsidR="004749ED" w:rsidRPr="006D7C94">
        <w:rPr>
          <w:rFonts w:cs="Arial"/>
          <w:b w:val="0"/>
          <w:color w:val="365F91" w:themeColor="accent1" w:themeShade="BF"/>
          <w:sz w:val="22"/>
          <w:szCs w:val="22"/>
        </w:rPr>
        <w:t>o e Referê</w:t>
      </w:r>
      <w:r w:rsidR="00F7781E" w:rsidRPr="006D7C94">
        <w:rPr>
          <w:rFonts w:cs="Arial"/>
          <w:b w:val="0"/>
          <w:color w:val="365F91" w:themeColor="accent1" w:themeShade="BF"/>
          <w:sz w:val="22"/>
          <w:szCs w:val="22"/>
        </w:rPr>
        <w:t>ncias com os Desenhos</w:t>
      </w:r>
    </w:p>
    <w:p w14:paraId="3E49DC1E" w14:textId="13B11F77"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w:t>
      </w:r>
      <w:r w:rsidR="00D10C89">
        <w:rPr>
          <w:rFonts w:ascii="Arial" w:hAnsi="Arial" w:cs="Arial"/>
          <w:sz w:val="22"/>
          <w:szCs w:val="22"/>
        </w:rPr>
        <w:t>Pátio Coberto</w:t>
      </w:r>
      <w:r w:rsidR="00D76BFD">
        <w:rPr>
          <w:rFonts w:ascii="Arial" w:hAnsi="Arial" w:cs="Arial"/>
          <w:sz w:val="22"/>
          <w:szCs w:val="22"/>
        </w:rPr>
        <w:t>/Refeitório e Solário.</w:t>
      </w:r>
    </w:p>
    <w:p w14:paraId="317301DC" w14:textId="77777777" w:rsidR="0049691C" w:rsidRDefault="009742B5"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406CDC" w:rsidRPr="006D7C94">
        <w:rPr>
          <w:rFonts w:ascii="Arial" w:hAnsi="Arial" w:cs="Arial"/>
          <w:sz w:val="22"/>
          <w:szCs w:val="22"/>
        </w:rPr>
        <w:t xml:space="preserve">: </w:t>
      </w:r>
    </w:p>
    <w:p w14:paraId="0F5A2144" w14:textId="71E2BE89" w:rsidR="00BA353E" w:rsidRPr="00406CDC" w:rsidRDefault="00305F01" w:rsidP="00BA353E">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BA353E" w:rsidRPr="00406CDC">
        <w:rPr>
          <w:rFonts w:ascii="Arial" w:hAnsi="Arial" w:cs="Arial"/>
          <w:b/>
          <w:bCs/>
          <w:sz w:val="22"/>
          <w:szCs w:val="22"/>
        </w:rPr>
        <w:t>-ARQ</w:t>
      </w:r>
      <w:r w:rsidR="00BA353E">
        <w:rPr>
          <w:rFonts w:ascii="Arial" w:hAnsi="Arial" w:cs="Arial"/>
          <w:b/>
          <w:bCs/>
          <w:sz w:val="22"/>
          <w:szCs w:val="22"/>
        </w:rPr>
        <w:t>-02</w:t>
      </w:r>
      <w:r w:rsidR="00BA353E" w:rsidRPr="00406CDC">
        <w:rPr>
          <w:rFonts w:ascii="Arial" w:hAnsi="Arial" w:cs="Arial"/>
          <w:b/>
          <w:bCs/>
          <w:sz w:val="22"/>
          <w:szCs w:val="22"/>
        </w:rPr>
        <w:t>-</w:t>
      </w:r>
      <w:r w:rsidR="00BA353E">
        <w:rPr>
          <w:rFonts w:ascii="Arial" w:hAnsi="Arial" w:cs="Arial"/>
          <w:b/>
          <w:bCs/>
          <w:sz w:val="22"/>
          <w:szCs w:val="22"/>
        </w:rPr>
        <w:t>PLB</w:t>
      </w:r>
      <w:r w:rsidR="00BA353E" w:rsidRPr="00406CDC">
        <w:rPr>
          <w:rFonts w:ascii="Arial" w:hAnsi="Arial" w:cs="Arial"/>
          <w:b/>
          <w:bCs/>
          <w:sz w:val="22"/>
          <w:szCs w:val="22"/>
        </w:rPr>
        <w:t>-GER0_</w:t>
      </w:r>
      <w:r>
        <w:rPr>
          <w:rFonts w:ascii="Arial" w:hAnsi="Arial" w:cs="Arial"/>
          <w:b/>
          <w:bCs/>
          <w:sz w:val="22"/>
          <w:szCs w:val="22"/>
        </w:rPr>
        <w:t>R01</w:t>
      </w:r>
      <w:r w:rsidR="00BA353E" w:rsidRPr="00406CDC">
        <w:rPr>
          <w:rFonts w:ascii="Arial" w:hAnsi="Arial" w:cs="Arial"/>
          <w:bCs/>
          <w:color w:val="000000"/>
          <w:sz w:val="22"/>
          <w:szCs w:val="22"/>
        </w:rPr>
        <w:t xml:space="preserve">- </w:t>
      </w:r>
      <w:r w:rsidR="00BA353E">
        <w:rPr>
          <w:rFonts w:ascii="Arial" w:hAnsi="Arial" w:cs="Arial"/>
          <w:bCs/>
          <w:color w:val="000000"/>
          <w:sz w:val="22"/>
          <w:szCs w:val="22"/>
        </w:rPr>
        <w:t>Planta Baixa.</w:t>
      </w:r>
      <w:r w:rsidR="00BA353E" w:rsidRPr="00406CDC">
        <w:rPr>
          <w:rFonts w:ascii="Arial" w:hAnsi="Arial" w:cs="Arial"/>
          <w:bCs/>
          <w:color w:val="000000"/>
          <w:sz w:val="22"/>
          <w:szCs w:val="22"/>
        </w:rPr>
        <w:t xml:space="preserve"> </w:t>
      </w:r>
    </w:p>
    <w:p w14:paraId="670FCD89" w14:textId="5760FC10" w:rsidR="0049691C" w:rsidRPr="00406CDC" w:rsidRDefault="00305F01" w:rsidP="0049691C">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49691C" w:rsidRPr="00406CDC">
        <w:rPr>
          <w:rFonts w:ascii="Arial" w:hAnsi="Arial" w:cs="Arial"/>
          <w:b/>
          <w:bCs/>
          <w:sz w:val="22"/>
          <w:szCs w:val="22"/>
        </w:rPr>
        <w:t>-ARQ</w:t>
      </w:r>
      <w:r w:rsidR="0049691C">
        <w:rPr>
          <w:rFonts w:ascii="Arial" w:hAnsi="Arial" w:cs="Arial"/>
          <w:b/>
          <w:bCs/>
          <w:sz w:val="22"/>
          <w:szCs w:val="22"/>
        </w:rPr>
        <w:t>-0</w:t>
      </w:r>
      <w:r w:rsidR="00D76BFD">
        <w:rPr>
          <w:rFonts w:ascii="Arial" w:hAnsi="Arial" w:cs="Arial"/>
          <w:b/>
          <w:bCs/>
          <w:sz w:val="22"/>
          <w:szCs w:val="22"/>
        </w:rPr>
        <w:t>8</w:t>
      </w:r>
      <w:r w:rsidR="0049691C" w:rsidRPr="00406CDC">
        <w:rPr>
          <w:rFonts w:ascii="Arial" w:hAnsi="Arial" w:cs="Arial"/>
          <w:b/>
          <w:bCs/>
          <w:sz w:val="22"/>
          <w:szCs w:val="22"/>
        </w:rPr>
        <w:t>-</w:t>
      </w:r>
      <w:r w:rsidR="0049691C">
        <w:rPr>
          <w:rFonts w:ascii="Arial" w:hAnsi="Arial" w:cs="Arial"/>
          <w:b/>
          <w:bCs/>
          <w:sz w:val="22"/>
          <w:szCs w:val="22"/>
        </w:rPr>
        <w:t>PGP</w:t>
      </w:r>
      <w:r w:rsidR="0049691C" w:rsidRPr="00406CDC">
        <w:rPr>
          <w:rFonts w:ascii="Arial" w:hAnsi="Arial" w:cs="Arial"/>
          <w:b/>
          <w:bCs/>
          <w:sz w:val="22"/>
          <w:szCs w:val="22"/>
        </w:rPr>
        <w:t>-GER0_</w:t>
      </w:r>
      <w:r>
        <w:rPr>
          <w:rFonts w:ascii="Arial" w:hAnsi="Arial" w:cs="Arial"/>
          <w:b/>
          <w:bCs/>
          <w:sz w:val="22"/>
          <w:szCs w:val="22"/>
        </w:rPr>
        <w:t>R01</w:t>
      </w:r>
      <w:r w:rsidR="0049691C" w:rsidRPr="00406CDC">
        <w:rPr>
          <w:rFonts w:ascii="Arial" w:hAnsi="Arial" w:cs="Arial"/>
          <w:bCs/>
          <w:color w:val="000000"/>
          <w:sz w:val="22"/>
          <w:szCs w:val="22"/>
        </w:rPr>
        <w:t xml:space="preserve">- </w:t>
      </w:r>
      <w:r w:rsidR="0049691C">
        <w:rPr>
          <w:rFonts w:ascii="Arial" w:hAnsi="Arial" w:cs="Arial"/>
          <w:bCs/>
          <w:color w:val="000000"/>
          <w:sz w:val="22"/>
          <w:szCs w:val="22"/>
        </w:rPr>
        <w:t>Planta de Paginação de Piso.</w:t>
      </w:r>
      <w:r w:rsidR="0049691C" w:rsidRPr="00406CDC">
        <w:rPr>
          <w:rFonts w:ascii="Arial" w:hAnsi="Arial" w:cs="Arial"/>
          <w:bCs/>
          <w:color w:val="000000"/>
          <w:sz w:val="22"/>
          <w:szCs w:val="22"/>
        </w:rPr>
        <w:t xml:space="preserve"> </w:t>
      </w:r>
    </w:p>
    <w:p w14:paraId="0D3736EF" w14:textId="77777777" w:rsidR="00824B09" w:rsidRPr="006D7C94" w:rsidRDefault="00824B09" w:rsidP="00FA26AE">
      <w:pPr>
        <w:pStyle w:val="Textodebalo"/>
        <w:spacing w:before="80" w:line="276" w:lineRule="auto"/>
        <w:ind w:firstLine="709"/>
        <w:jc w:val="both"/>
        <w:rPr>
          <w:rFonts w:ascii="Arial" w:hAnsi="Arial" w:cs="Arial"/>
          <w:bCs/>
          <w:sz w:val="22"/>
          <w:szCs w:val="22"/>
        </w:rPr>
      </w:pPr>
    </w:p>
    <w:p w14:paraId="7E45357D" w14:textId="77777777" w:rsidR="00FA4514" w:rsidRPr="006D7C94" w:rsidRDefault="00FA4514"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55BBBF80" w14:textId="303FC12B" w:rsidR="00FA4514" w:rsidRPr="006D7C94" w:rsidRDefault="00FA4514" w:rsidP="00FA4514">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w:t>
      </w:r>
      <w:r w:rsidR="00612F7F" w:rsidRPr="006D7C94">
        <w:rPr>
          <w:rFonts w:ascii="Arial" w:hAnsi="Arial" w:cs="Arial"/>
          <w:sz w:val="22"/>
          <w:szCs w:val="22"/>
        </w:rPr>
        <w:t>ABNT NBR 11801</w:t>
      </w:r>
      <w:r w:rsidR="00612F7F">
        <w:rPr>
          <w:rFonts w:ascii="Arial" w:hAnsi="Arial" w:cs="Arial"/>
          <w:sz w:val="22"/>
          <w:szCs w:val="22"/>
        </w:rPr>
        <w:t xml:space="preserve">:2012 – </w:t>
      </w:r>
      <w:r w:rsidR="00612F7F" w:rsidRPr="006D7C94">
        <w:rPr>
          <w:rFonts w:ascii="Arial" w:hAnsi="Arial" w:cs="Arial"/>
          <w:i/>
          <w:sz w:val="22"/>
          <w:szCs w:val="22"/>
        </w:rPr>
        <w:t>Argamassa</w:t>
      </w:r>
      <w:r w:rsidR="00612F7F">
        <w:rPr>
          <w:rFonts w:ascii="Arial" w:hAnsi="Arial" w:cs="Arial"/>
          <w:i/>
          <w:sz w:val="22"/>
          <w:szCs w:val="22"/>
        </w:rPr>
        <w:t xml:space="preserve"> </w:t>
      </w:r>
      <w:r w:rsidR="00612F7F" w:rsidRPr="006D7C94">
        <w:rPr>
          <w:rFonts w:ascii="Arial" w:hAnsi="Arial" w:cs="Arial"/>
          <w:i/>
          <w:sz w:val="22"/>
          <w:szCs w:val="22"/>
        </w:rPr>
        <w:t xml:space="preserve">de alta resistência mecânica para pisos – </w:t>
      </w:r>
      <w:r w:rsidR="00612F7F">
        <w:rPr>
          <w:rFonts w:ascii="Arial" w:hAnsi="Arial" w:cs="Arial"/>
          <w:i/>
          <w:sz w:val="22"/>
          <w:szCs w:val="22"/>
        </w:rPr>
        <w:t>Requisitos</w:t>
      </w:r>
      <w:r w:rsidRPr="006D7C94">
        <w:rPr>
          <w:rFonts w:ascii="Arial" w:hAnsi="Arial" w:cs="Arial"/>
          <w:i/>
          <w:sz w:val="22"/>
          <w:szCs w:val="22"/>
        </w:rPr>
        <w:t>.</w:t>
      </w:r>
    </w:p>
    <w:p w14:paraId="06BB805C" w14:textId="77777777" w:rsidR="00273FF7" w:rsidRPr="006D7C94" w:rsidRDefault="00273FF7" w:rsidP="00FA26AE">
      <w:pPr>
        <w:spacing w:before="80" w:line="276" w:lineRule="auto"/>
        <w:ind w:left="1418" w:firstLine="709"/>
        <w:jc w:val="both"/>
        <w:rPr>
          <w:rFonts w:ascii="Arial" w:hAnsi="Arial" w:cs="Arial"/>
          <w:b/>
          <w:sz w:val="22"/>
          <w:szCs w:val="22"/>
        </w:rPr>
      </w:pPr>
    </w:p>
    <w:p w14:paraId="5ADE496F" w14:textId="1D465943" w:rsidR="0078039C" w:rsidRPr="006D7C94" w:rsidRDefault="0062149C" w:rsidP="007E1333">
      <w:pPr>
        <w:pStyle w:val="Ttulo3"/>
        <w:numPr>
          <w:ilvl w:val="2"/>
          <w:numId w:val="3"/>
        </w:numPr>
        <w:spacing w:after="0" w:line="276" w:lineRule="auto"/>
        <w:rPr>
          <w:rFonts w:cs="Arial"/>
          <w:b w:val="0"/>
          <w:color w:val="365F91" w:themeColor="accent1" w:themeShade="BF"/>
          <w:sz w:val="22"/>
          <w:szCs w:val="22"/>
        </w:rPr>
      </w:pPr>
      <w:bookmarkStart w:id="78" w:name="_Toc214644954"/>
      <w:r w:rsidRPr="006D7C94">
        <w:rPr>
          <w:rFonts w:cs="Arial"/>
          <w:b w:val="0"/>
          <w:color w:val="365F91" w:themeColor="accent1" w:themeShade="BF"/>
          <w:sz w:val="22"/>
          <w:szCs w:val="22"/>
        </w:rPr>
        <w:t>Piso em cerâmica 45x45 cm</w:t>
      </w:r>
      <w:bookmarkEnd w:id="78"/>
    </w:p>
    <w:p w14:paraId="41FF0A06" w14:textId="4217C898"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w:t>
      </w:r>
      <w:r w:rsidR="00EC57A3" w:rsidRPr="006D7C94">
        <w:rPr>
          <w:rFonts w:cs="Arial"/>
          <w:b w:val="0"/>
          <w:color w:val="365F91" w:themeColor="accent1" w:themeShade="BF"/>
          <w:sz w:val="22"/>
          <w:szCs w:val="22"/>
        </w:rPr>
        <w:t xml:space="preserve"> do Material</w:t>
      </w:r>
    </w:p>
    <w:p w14:paraId="70305966" w14:textId="77777777"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Pavimentação em piso cerâmico PEI-5;</w:t>
      </w:r>
    </w:p>
    <w:p w14:paraId="09E29A5D" w14:textId="19F134D5" w:rsidR="004D0EA7"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Peças de aproximadamente: 0,4</w:t>
      </w:r>
      <w:r w:rsidR="00EC57A3" w:rsidRPr="006D7C94">
        <w:rPr>
          <w:rFonts w:ascii="Arial" w:hAnsi="Arial" w:cs="Arial"/>
          <w:sz w:val="22"/>
          <w:szCs w:val="22"/>
        </w:rPr>
        <w:t>5</w:t>
      </w:r>
      <w:r w:rsidRPr="006D7C94">
        <w:rPr>
          <w:rFonts w:ascii="Arial" w:hAnsi="Arial" w:cs="Arial"/>
          <w:sz w:val="22"/>
          <w:szCs w:val="22"/>
        </w:rPr>
        <w:t>m (comprimento) x 0,4</w:t>
      </w:r>
      <w:r w:rsidR="00EC57A3" w:rsidRPr="006D7C94">
        <w:rPr>
          <w:rFonts w:ascii="Arial" w:hAnsi="Arial" w:cs="Arial"/>
          <w:sz w:val="22"/>
          <w:szCs w:val="22"/>
        </w:rPr>
        <w:t>5</w:t>
      </w:r>
      <w:r w:rsidRPr="006D7C94">
        <w:rPr>
          <w:rFonts w:ascii="Arial" w:hAnsi="Arial" w:cs="Arial"/>
          <w:sz w:val="22"/>
          <w:szCs w:val="22"/>
        </w:rPr>
        <w:t>m (largura)</w:t>
      </w:r>
      <w:r w:rsidR="00EC57A3" w:rsidRPr="006D7C94">
        <w:rPr>
          <w:rFonts w:ascii="Arial" w:hAnsi="Arial" w:cs="Arial"/>
          <w:sz w:val="22"/>
          <w:szCs w:val="22"/>
        </w:rPr>
        <w:t>, ou aproximado</w:t>
      </w:r>
      <w:r w:rsidRPr="006D7C94">
        <w:rPr>
          <w:rFonts w:ascii="Arial" w:hAnsi="Arial" w:cs="Arial"/>
          <w:sz w:val="22"/>
          <w:szCs w:val="22"/>
        </w:rPr>
        <w:t>;</w:t>
      </w:r>
    </w:p>
    <w:p w14:paraId="6C302B6A" w14:textId="77777777" w:rsidR="00220E6C" w:rsidRPr="006D7C94" w:rsidRDefault="00220E6C" w:rsidP="00220E6C">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 Fita antiderrapante para piso, conforme indicado em projeto (degraus dos sanitários).</w:t>
      </w:r>
    </w:p>
    <w:p w14:paraId="5548A273" w14:textId="688A97EF"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Modelos de </w:t>
      </w:r>
      <w:r w:rsidR="002D7C35" w:rsidRPr="006D7C94">
        <w:rPr>
          <w:rFonts w:ascii="Arial" w:hAnsi="Arial" w:cs="Arial"/>
          <w:sz w:val="22"/>
          <w:szCs w:val="22"/>
        </w:rPr>
        <w:t>r</w:t>
      </w:r>
      <w:r w:rsidRPr="006D7C94">
        <w:rPr>
          <w:rFonts w:ascii="Arial" w:hAnsi="Arial" w:cs="Arial"/>
          <w:sz w:val="22"/>
          <w:szCs w:val="22"/>
        </w:rPr>
        <w:t xml:space="preserve">eferência: </w:t>
      </w:r>
    </w:p>
    <w:p w14:paraId="5E8CE640" w14:textId="517F763B"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Marca: </w:t>
      </w:r>
      <w:r w:rsidRPr="006D7C94">
        <w:rPr>
          <w:rFonts w:ascii="Arial" w:hAnsi="Arial" w:cs="Arial"/>
          <w:i/>
          <w:sz w:val="22"/>
          <w:szCs w:val="22"/>
        </w:rPr>
        <w:t>Eliane</w:t>
      </w:r>
      <w:r w:rsidRPr="006D7C94">
        <w:rPr>
          <w:rFonts w:ascii="Arial" w:hAnsi="Arial" w:cs="Arial"/>
          <w:sz w:val="22"/>
          <w:szCs w:val="22"/>
        </w:rPr>
        <w:t xml:space="preserve">; Coleção: </w:t>
      </w:r>
      <w:r w:rsidRPr="006D7C94">
        <w:rPr>
          <w:rFonts w:ascii="Arial" w:hAnsi="Arial" w:cs="Arial"/>
          <w:i/>
          <w:sz w:val="22"/>
          <w:szCs w:val="22"/>
        </w:rPr>
        <w:t>Cargo Plus White</w:t>
      </w:r>
      <w:r w:rsidRPr="006D7C94">
        <w:rPr>
          <w:rFonts w:ascii="Arial" w:hAnsi="Arial" w:cs="Arial"/>
          <w:sz w:val="22"/>
          <w:szCs w:val="22"/>
        </w:rPr>
        <w:t xml:space="preserve">, Cor: </w:t>
      </w:r>
      <w:r w:rsidR="001E5104" w:rsidRPr="006D7C94">
        <w:rPr>
          <w:rFonts w:ascii="Arial" w:hAnsi="Arial" w:cs="Arial"/>
          <w:sz w:val="22"/>
          <w:szCs w:val="22"/>
        </w:rPr>
        <w:t xml:space="preserve">BRANCO GELO </w:t>
      </w:r>
      <w:r w:rsidRPr="006D7C94">
        <w:rPr>
          <w:rFonts w:ascii="Arial" w:hAnsi="Arial" w:cs="Arial"/>
          <w:sz w:val="22"/>
          <w:szCs w:val="22"/>
        </w:rPr>
        <w:t>(450mm x 450mm);</w:t>
      </w:r>
      <w:r w:rsidR="00EC57A3" w:rsidRPr="006D7C94">
        <w:rPr>
          <w:rFonts w:ascii="Arial" w:hAnsi="Arial" w:cs="Arial"/>
          <w:sz w:val="22"/>
          <w:szCs w:val="22"/>
        </w:rPr>
        <w:t xml:space="preserve"> ou</w:t>
      </w:r>
    </w:p>
    <w:p w14:paraId="5E6A023C" w14:textId="4D592AC8" w:rsidR="004D0EA7" w:rsidRPr="006D7C94"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Marca: </w:t>
      </w:r>
      <w:r w:rsidRPr="006D7C94">
        <w:rPr>
          <w:rFonts w:ascii="Arial" w:hAnsi="Arial" w:cs="Arial"/>
          <w:i/>
          <w:sz w:val="22"/>
          <w:szCs w:val="22"/>
        </w:rPr>
        <w:t>Eliane</w:t>
      </w:r>
      <w:r w:rsidRPr="006D7C94">
        <w:rPr>
          <w:rFonts w:ascii="Arial" w:hAnsi="Arial" w:cs="Arial"/>
          <w:sz w:val="22"/>
          <w:szCs w:val="22"/>
        </w:rPr>
        <w:t xml:space="preserve">; Coleção: </w:t>
      </w:r>
      <w:r w:rsidRPr="006D7C94">
        <w:rPr>
          <w:rFonts w:ascii="Arial" w:hAnsi="Arial" w:cs="Arial"/>
          <w:i/>
          <w:sz w:val="22"/>
          <w:szCs w:val="22"/>
        </w:rPr>
        <w:t>Cargo Plus Gray</w:t>
      </w:r>
      <w:r w:rsidRPr="006D7C94">
        <w:rPr>
          <w:rFonts w:ascii="Arial" w:hAnsi="Arial" w:cs="Arial"/>
          <w:sz w:val="22"/>
          <w:szCs w:val="22"/>
        </w:rPr>
        <w:t>, Cor: Cinza (450mm x 450mm);</w:t>
      </w:r>
      <w:r w:rsidR="00EC57A3" w:rsidRPr="006D7C94">
        <w:rPr>
          <w:rFonts w:ascii="Arial" w:hAnsi="Arial" w:cs="Arial"/>
          <w:sz w:val="22"/>
          <w:szCs w:val="22"/>
        </w:rPr>
        <w:t xml:space="preserve"> ou</w:t>
      </w:r>
    </w:p>
    <w:p w14:paraId="23E4A199" w14:textId="0A17CD15" w:rsidR="00787FBA" w:rsidRDefault="004D0EA7" w:rsidP="0047442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Marca: </w:t>
      </w:r>
      <w:proofErr w:type="spellStart"/>
      <w:r w:rsidRPr="006D7C94">
        <w:rPr>
          <w:rFonts w:ascii="Arial" w:hAnsi="Arial" w:cs="Arial"/>
          <w:i/>
          <w:sz w:val="22"/>
          <w:szCs w:val="22"/>
        </w:rPr>
        <w:t>Incefra</w:t>
      </w:r>
      <w:proofErr w:type="spellEnd"/>
      <w:r w:rsidR="00345088" w:rsidRPr="006D7C94">
        <w:rPr>
          <w:rFonts w:ascii="Arial" w:hAnsi="Arial" w:cs="Arial"/>
          <w:i/>
          <w:sz w:val="22"/>
          <w:szCs w:val="22"/>
        </w:rPr>
        <w:t xml:space="preserve">, </w:t>
      </w:r>
      <w:r w:rsidR="00345088" w:rsidRPr="006D7C94">
        <w:rPr>
          <w:rFonts w:ascii="Arial" w:hAnsi="Arial" w:cs="Arial"/>
          <w:sz w:val="22"/>
          <w:szCs w:val="22"/>
        </w:rPr>
        <w:t>Linha:</w:t>
      </w:r>
      <w:r w:rsidRPr="006D7C94">
        <w:rPr>
          <w:rFonts w:ascii="Arial" w:hAnsi="Arial" w:cs="Arial"/>
          <w:i/>
          <w:sz w:val="22"/>
          <w:szCs w:val="22"/>
        </w:rPr>
        <w:t xml:space="preserve"> Técnica</w:t>
      </w:r>
      <w:r w:rsidR="00345088" w:rsidRPr="006D7C94">
        <w:rPr>
          <w:rFonts w:ascii="Arial" w:hAnsi="Arial" w:cs="Arial"/>
          <w:i/>
          <w:sz w:val="22"/>
          <w:szCs w:val="22"/>
        </w:rPr>
        <w:t>,</w:t>
      </w:r>
      <w:r w:rsidRPr="006D7C94">
        <w:rPr>
          <w:rFonts w:ascii="Arial" w:hAnsi="Arial" w:cs="Arial"/>
          <w:sz w:val="22"/>
          <w:szCs w:val="22"/>
        </w:rPr>
        <w:t xml:space="preserve"> ref.</w:t>
      </w:r>
      <w:r w:rsidR="00345088" w:rsidRPr="006D7C94">
        <w:rPr>
          <w:rFonts w:ascii="Arial" w:hAnsi="Arial" w:cs="Arial"/>
          <w:sz w:val="22"/>
          <w:szCs w:val="22"/>
        </w:rPr>
        <w:t>:</w:t>
      </w:r>
      <w:r w:rsidRPr="006D7C94">
        <w:rPr>
          <w:rFonts w:ascii="Arial" w:hAnsi="Arial" w:cs="Arial"/>
          <w:sz w:val="22"/>
          <w:szCs w:val="22"/>
        </w:rPr>
        <w:t xml:space="preserve"> </w:t>
      </w:r>
      <w:r w:rsidR="00345088" w:rsidRPr="006D7C94">
        <w:rPr>
          <w:rFonts w:ascii="Arial" w:hAnsi="Arial" w:cs="Arial"/>
          <w:sz w:val="22"/>
          <w:szCs w:val="22"/>
        </w:rPr>
        <w:t xml:space="preserve">PDI31050 </w:t>
      </w:r>
      <w:r w:rsidRPr="006D7C94">
        <w:rPr>
          <w:rFonts w:ascii="Arial" w:hAnsi="Arial" w:cs="Arial"/>
          <w:sz w:val="22"/>
          <w:szCs w:val="22"/>
        </w:rPr>
        <w:t>(415mm x415 mm).</w:t>
      </w:r>
    </w:p>
    <w:p w14:paraId="556A0B18" w14:textId="77777777" w:rsidR="00963E04" w:rsidRPr="006D7C94" w:rsidRDefault="00963E04" w:rsidP="00474429">
      <w:pPr>
        <w:pStyle w:val="Textodebalo"/>
        <w:autoSpaceDE w:val="0"/>
        <w:autoSpaceDN w:val="0"/>
        <w:adjustRightInd w:val="0"/>
        <w:spacing w:before="80" w:line="276" w:lineRule="auto"/>
        <w:ind w:firstLine="709"/>
        <w:jc w:val="both"/>
        <w:rPr>
          <w:rFonts w:ascii="Arial" w:hAnsi="Arial" w:cs="Arial"/>
          <w:sz w:val="22"/>
          <w:szCs w:val="22"/>
        </w:rPr>
      </w:pPr>
    </w:p>
    <w:p w14:paraId="5C035790" w14:textId="356AFF83" w:rsidR="0078039C" w:rsidRPr="006D7C94" w:rsidRDefault="00955F17"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345088" w:rsidRPr="006D7C94">
        <w:rPr>
          <w:rFonts w:cs="Arial"/>
          <w:b w:val="0"/>
          <w:color w:val="365F91" w:themeColor="accent1" w:themeShade="BF"/>
          <w:sz w:val="22"/>
          <w:szCs w:val="22"/>
        </w:rPr>
        <w:t xml:space="preserve"> de execução</w:t>
      </w:r>
    </w:p>
    <w:p w14:paraId="074326FA" w14:textId="1C9314F6" w:rsidR="0078039C" w:rsidRDefault="0078039C"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piso será revestido em cerâmica </w:t>
      </w:r>
      <w:r w:rsidR="00052ED1">
        <w:rPr>
          <w:rFonts w:ascii="Arial" w:hAnsi="Arial" w:cs="Arial"/>
          <w:sz w:val="22"/>
          <w:szCs w:val="22"/>
        </w:rPr>
        <w:t>45cm x 45cm</w:t>
      </w:r>
      <w:r w:rsidRPr="006D7C94">
        <w:rPr>
          <w:rFonts w:ascii="Arial" w:hAnsi="Arial" w:cs="Arial"/>
          <w:sz w:val="22"/>
          <w:szCs w:val="22"/>
        </w:rPr>
        <w:t xml:space="preserve"> branco gelo PEI-05, assentada com argamassa industrial adequada para o assentamento de cerâmica e espaçadores plásticos em cruz de dimensão </w:t>
      </w:r>
      <w:r w:rsidR="000772C5">
        <w:rPr>
          <w:rFonts w:ascii="Arial" w:hAnsi="Arial" w:cs="Arial"/>
          <w:sz w:val="22"/>
          <w:szCs w:val="22"/>
        </w:rPr>
        <w:t>indicada</w:t>
      </w:r>
      <w:r w:rsidRPr="006D7C94">
        <w:rPr>
          <w:rFonts w:ascii="Arial" w:hAnsi="Arial" w:cs="Arial"/>
          <w:sz w:val="22"/>
          <w:szCs w:val="22"/>
        </w:rPr>
        <w:t xml:space="preserve"> pelo modelo</w:t>
      </w:r>
      <w:r w:rsidR="00345088" w:rsidRPr="006D7C94">
        <w:rPr>
          <w:rFonts w:ascii="Arial" w:hAnsi="Arial" w:cs="Arial"/>
          <w:sz w:val="22"/>
          <w:szCs w:val="22"/>
        </w:rPr>
        <w:t xml:space="preserve"> de</w:t>
      </w:r>
      <w:r w:rsidRPr="006D7C94">
        <w:rPr>
          <w:rFonts w:ascii="Arial" w:hAnsi="Arial" w:cs="Arial"/>
          <w:sz w:val="22"/>
          <w:szCs w:val="22"/>
        </w:rPr>
        <w:t xml:space="preserve"> referência. Será utilizado rejuntamento </w:t>
      </w:r>
      <w:r w:rsidR="00F36B22" w:rsidRPr="006D7C94">
        <w:rPr>
          <w:rFonts w:ascii="Arial" w:hAnsi="Arial" w:cs="Arial"/>
          <w:sz w:val="22"/>
          <w:szCs w:val="22"/>
        </w:rPr>
        <w:t>cimentício, na cor</w:t>
      </w:r>
      <w:r w:rsidR="00C75A37" w:rsidRPr="006D7C94">
        <w:rPr>
          <w:rFonts w:ascii="Arial" w:hAnsi="Arial" w:cs="Arial"/>
          <w:sz w:val="22"/>
          <w:szCs w:val="22"/>
        </w:rPr>
        <w:t xml:space="preserve"> </w:t>
      </w:r>
      <w:r w:rsidRPr="006D7C94">
        <w:rPr>
          <w:rFonts w:ascii="Arial" w:hAnsi="Arial" w:cs="Arial"/>
          <w:sz w:val="22"/>
          <w:szCs w:val="22"/>
        </w:rPr>
        <w:t>cinza platina</w:t>
      </w:r>
      <w:r w:rsidR="00F36B22" w:rsidRPr="006D7C94">
        <w:rPr>
          <w:rFonts w:ascii="Arial" w:hAnsi="Arial" w:cs="Arial"/>
          <w:sz w:val="22"/>
          <w:szCs w:val="22"/>
        </w:rPr>
        <w:t>,</w:t>
      </w:r>
      <w:r w:rsidRPr="006D7C94">
        <w:rPr>
          <w:rFonts w:ascii="Arial" w:hAnsi="Arial" w:cs="Arial"/>
          <w:sz w:val="22"/>
          <w:szCs w:val="22"/>
        </w:rPr>
        <w:t xml:space="preserve"> </w:t>
      </w:r>
      <w:r w:rsidR="00F36B22" w:rsidRPr="006D7C94">
        <w:rPr>
          <w:rFonts w:ascii="Arial" w:hAnsi="Arial" w:cs="Arial"/>
          <w:sz w:val="22"/>
          <w:szCs w:val="22"/>
        </w:rPr>
        <w:t>conforme indicações do fabricante escolhido.</w:t>
      </w:r>
    </w:p>
    <w:p w14:paraId="60689C9B" w14:textId="77777777" w:rsidR="000A472A" w:rsidRPr="006D7C94" w:rsidRDefault="000A472A" w:rsidP="00FA26AE">
      <w:pPr>
        <w:autoSpaceDE w:val="0"/>
        <w:autoSpaceDN w:val="0"/>
        <w:adjustRightInd w:val="0"/>
        <w:spacing w:before="80" w:line="276" w:lineRule="auto"/>
        <w:ind w:firstLine="709"/>
        <w:jc w:val="both"/>
        <w:rPr>
          <w:rFonts w:ascii="Arial" w:hAnsi="Arial" w:cs="Arial"/>
          <w:color w:val="365F91"/>
          <w:sz w:val="22"/>
          <w:szCs w:val="22"/>
        </w:rPr>
      </w:pPr>
    </w:p>
    <w:p w14:paraId="0FCA27FB" w14:textId="75A0B24C"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352C4D66" w14:textId="1EDD28C7" w:rsidR="0078039C" w:rsidRDefault="0078039C" w:rsidP="00220E6C">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pe</w:t>
      </w:r>
      <w:r w:rsidR="00345088" w:rsidRPr="006D7C94">
        <w:rPr>
          <w:rFonts w:ascii="Arial" w:hAnsi="Arial" w:cs="Arial"/>
          <w:sz w:val="22"/>
          <w:szCs w:val="22"/>
        </w:rPr>
        <w:t>ç</w:t>
      </w:r>
      <w:r w:rsidRPr="006D7C94">
        <w:rPr>
          <w:rFonts w:ascii="Arial" w:hAnsi="Arial" w:cs="Arial"/>
          <w:sz w:val="22"/>
          <w:szCs w:val="22"/>
        </w:rPr>
        <w:t>as cerâmicas serão assentadas com argamassa industrial adequada para o assentamento de cerâmica, sobre contrapiso de concreto. O encontro com os fechamentos verticais revestidos com cerâmica</w:t>
      </w:r>
      <w:r w:rsidR="00E06100" w:rsidRPr="006D7C94">
        <w:rPr>
          <w:rFonts w:ascii="Arial" w:hAnsi="Arial" w:cs="Arial"/>
          <w:sz w:val="22"/>
          <w:szCs w:val="22"/>
        </w:rPr>
        <w:t>.</w:t>
      </w:r>
      <w:r w:rsidR="00746D2F" w:rsidRPr="006D7C94">
        <w:rPr>
          <w:rFonts w:ascii="Arial" w:hAnsi="Arial" w:cs="Arial"/>
          <w:color w:val="000000"/>
          <w:sz w:val="22"/>
          <w:szCs w:val="22"/>
        </w:rPr>
        <w:t xml:space="preserve"> Será utilizado </w:t>
      </w:r>
      <w:r w:rsidR="00052ED1">
        <w:rPr>
          <w:rFonts w:ascii="Arial" w:hAnsi="Arial" w:cs="Arial"/>
          <w:color w:val="000000"/>
          <w:sz w:val="22"/>
          <w:szCs w:val="22"/>
        </w:rPr>
        <w:t xml:space="preserve">um </w:t>
      </w:r>
      <w:r w:rsidR="00746D2F" w:rsidRPr="006D7C94">
        <w:rPr>
          <w:rFonts w:ascii="Arial" w:hAnsi="Arial" w:cs="Arial"/>
          <w:color w:val="000000"/>
          <w:sz w:val="22"/>
          <w:szCs w:val="22"/>
        </w:rPr>
        <w:t xml:space="preserve">rodapé do mesmo material com altura de </w:t>
      </w:r>
      <w:r w:rsidR="004F1A3F">
        <w:rPr>
          <w:rFonts w:ascii="Arial" w:hAnsi="Arial" w:cs="Arial"/>
          <w:color w:val="000000"/>
          <w:sz w:val="22"/>
          <w:szCs w:val="22"/>
        </w:rPr>
        <w:t>7</w:t>
      </w:r>
      <w:r w:rsidR="00746D2F" w:rsidRPr="006D7C94">
        <w:rPr>
          <w:rFonts w:ascii="Arial" w:hAnsi="Arial" w:cs="Arial"/>
          <w:color w:val="000000"/>
          <w:sz w:val="22"/>
          <w:szCs w:val="22"/>
        </w:rPr>
        <w:t>cm.</w:t>
      </w:r>
    </w:p>
    <w:p w14:paraId="2D6427A7" w14:textId="40F8E288" w:rsidR="00220E6C" w:rsidRDefault="00220E6C" w:rsidP="00220E6C">
      <w:pPr>
        <w:pStyle w:val="Textodebalo"/>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Serão utilizadas fitas antiderrapantes, conforme projeto, nos degraus dos sanitários.</w:t>
      </w:r>
    </w:p>
    <w:p w14:paraId="479B07A0" w14:textId="77777777" w:rsidR="00220E6C" w:rsidRPr="00220E6C" w:rsidRDefault="00220E6C" w:rsidP="00220E6C">
      <w:pPr>
        <w:pStyle w:val="Textodebalo"/>
        <w:autoSpaceDE w:val="0"/>
        <w:autoSpaceDN w:val="0"/>
        <w:adjustRightInd w:val="0"/>
        <w:spacing w:before="80" w:line="276" w:lineRule="auto"/>
        <w:ind w:firstLine="709"/>
        <w:jc w:val="both"/>
        <w:rPr>
          <w:rFonts w:ascii="Arial" w:hAnsi="Arial" w:cs="Arial"/>
          <w:sz w:val="22"/>
          <w:szCs w:val="22"/>
        </w:rPr>
      </w:pPr>
    </w:p>
    <w:p w14:paraId="7FA216DF" w14:textId="5F2648D7" w:rsidR="0078039C" w:rsidRPr="006D7C94" w:rsidRDefault="0078039C"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4749ED" w:rsidRPr="006D7C94">
        <w:rPr>
          <w:rFonts w:cs="Arial"/>
          <w:b w:val="0"/>
          <w:color w:val="365F91" w:themeColor="accent1" w:themeShade="BF"/>
          <w:sz w:val="22"/>
          <w:szCs w:val="22"/>
        </w:rPr>
        <w:t>o e Referências</w:t>
      </w:r>
      <w:r w:rsidR="00345088" w:rsidRPr="006D7C94">
        <w:rPr>
          <w:rFonts w:cs="Arial"/>
          <w:b w:val="0"/>
          <w:color w:val="365F91" w:themeColor="accent1" w:themeShade="BF"/>
          <w:sz w:val="22"/>
          <w:szCs w:val="22"/>
        </w:rPr>
        <w:t xml:space="preserve"> com os Desenhos</w:t>
      </w:r>
    </w:p>
    <w:p w14:paraId="08545A88" w14:textId="0984F35F" w:rsidR="0078039C" w:rsidRPr="006D7C94" w:rsidRDefault="00ED7DEF"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Ambientes</w:t>
      </w:r>
      <w:r w:rsidR="0078039C" w:rsidRPr="006D7C94">
        <w:rPr>
          <w:rFonts w:ascii="Arial" w:hAnsi="Arial" w:cs="Arial"/>
          <w:sz w:val="22"/>
          <w:szCs w:val="22"/>
        </w:rPr>
        <w:t xml:space="preserve"> de </w:t>
      </w:r>
      <w:r w:rsidR="00345088" w:rsidRPr="006D7C94">
        <w:rPr>
          <w:rFonts w:ascii="Arial" w:hAnsi="Arial" w:cs="Arial"/>
          <w:sz w:val="22"/>
          <w:szCs w:val="22"/>
        </w:rPr>
        <w:t>s</w:t>
      </w:r>
      <w:r w:rsidR="0078039C" w:rsidRPr="006D7C94">
        <w:rPr>
          <w:rFonts w:ascii="Arial" w:hAnsi="Arial" w:cs="Arial"/>
          <w:sz w:val="22"/>
          <w:szCs w:val="22"/>
        </w:rPr>
        <w:t>erviços</w:t>
      </w:r>
      <w:r w:rsidR="00141EB6">
        <w:rPr>
          <w:rFonts w:ascii="Arial" w:hAnsi="Arial" w:cs="Arial"/>
          <w:sz w:val="22"/>
          <w:szCs w:val="22"/>
        </w:rPr>
        <w:t xml:space="preserve"> (copa e lavabo) e</w:t>
      </w:r>
      <w:r w:rsidRPr="006D7C94">
        <w:rPr>
          <w:rFonts w:ascii="Arial" w:hAnsi="Arial" w:cs="Arial"/>
          <w:sz w:val="22"/>
          <w:szCs w:val="22"/>
        </w:rPr>
        <w:t xml:space="preserve"> </w:t>
      </w:r>
      <w:r w:rsidR="00345088" w:rsidRPr="006D7C94">
        <w:rPr>
          <w:rFonts w:ascii="Arial" w:hAnsi="Arial" w:cs="Arial"/>
          <w:sz w:val="22"/>
          <w:szCs w:val="22"/>
        </w:rPr>
        <w:t>de higiene (sanitários)</w:t>
      </w:r>
      <w:r w:rsidRPr="006D7C94">
        <w:rPr>
          <w:rFonts w:ascii="Arial" w:hAnsi="Arial" w:cs="Arial"/>
          <w:sz w:val="22"/>
          <w:szCs w:val="22"/>
        </w:rPr>
        <w:t>, conforme especificação de projeto</w:t>
      </w:r>
      <w:r w:rsidR="00FC23BE" w:rsidRPr="006D7C94">
        <w:rPr>
          <w:rFonts w:ascii="Arial" w:hAnsi="Arial" w:cs="Arial"/>
          <w:sz w:val="22"/>
          <w:szCs w:val="22"/>
        </w:rPr>
        <w:t>;</w:t>
      </w:r>
    </w:p>
    <w:p w14:paraId="2067EBB2" w14:textId="77777777" w:rsidR="00BA353E" w:rsidRDefault="00BA353E" w:rsidP="00BA353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lastRenderedPageBreak/>
        <w:t xml:space="preserve">Referências: </w:t>
      </w:r>
    </w:p>
    <w:p w14:paraId="4DC9DC96" w14:textId="09909BA5" w:rsidR="00BA353E" w:rsidRPr="00406CDC" w:rsidRDefault="00305F01" w:rsidP="00BA353E">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BA353E" w:rsidRPr="00406CDC">
        <w:rPr>
          <w:rFonts w:ascii="Arial" w:hAnsi="Arial" w:cs="Arial"/>
          <w:b/>
          <w:bCs/>
          <w:sz w:val="22"/>
          <w:szCs w:val="22"/>
        </w:rPr>
        <w:t>-ARQ</w:t>
      </w:r>
      <w:r w:rsidR="00BA353E">
        <w:rPr>
          <w:rFonts w:ascii="Arial" w:hAnsi="Arial" w:cs="Arial"/>
          <w:b/>
          <w:bCs/>
          <w:sz w:val="22"/>
          <w:szCs w:val="22"/>
        </w:rPr>
        <w:t>-02</w:t>
      </w:r>
      <w:r w:rsidR="00BA353E" w:rsidRPr="00406CDC">
        <w:rPr>
          <w:rFonts w:ascii="Arial" w:hAnsi="Arial" w:cs="Arial"/>
          <w:b/>
          <w:bCs/>
          <w:sz w:val="22"/>
          <w:szCs w:val="22"/>
        </w:rPr>
        <w:t>-</w:t>
      </w:r>
      <w:r w:rsidR="00BA353E">
        <w:rPr>
          <w:rFonts w:ascii="Arial" w:hAnsi="Arial" w:cs="Arial"/>
          <w:b/>
          <w:bCs/>
          <w:sz w:val="22"/>
          <w:szCs w:val="22"/>
        </w:rPr>
        <w:t>PLB</w:t>
      </w:r>
      <w:r w:rsidR="00BA353E" w:rsidRPr="00406CDC">
        <w:rPr>
          <w:rFonts w:ascii="Arial" w:hAnsi="Arial" w:cs="Arial"/>
          <w:b/>
          <w:bCs/>
          <w:sz w:val="22"/>
          <w:szCs w:val="22"/>
        </w:rPr>
        <w:t>-GER0_</w:t>
      </w:r>
      <w:r>
        <w:rPr>
          <w:rFonts w:ascii="Arial" w:hAnsi="Arial" w:cs="Arial"/>
          <w:b/>
          <w:bCs/>
          <w:sz w:val="22"/>
          <w:szCs w:val="22"/>
        </w:rPr>
        <w:t>R01</w:t>
      </w:r>
      <w:r w:rsidR="00BA353E" w:rsidRPr="00406CDC">
        <w:rPr>
          <w:rFonts w:ascii="Arial" w:hAnsi="Arial" w:cs="Arial"/>
          <w:bCs/>
          <w:color w:val="000000"/>
          <w:sz w:val="22"/>
          <w:szCs w:val="22"/>
        </w:rPr>
        <w:t xml:space="preserve">- </w:t>
      </w:r>
      <w:r w:rsidR="00BA353E">
        <w:rPr>
          <w:rFonts w:ascii="Arial" w:hAnsi="Arial" w:cs="Arial"/>
          <w:bCs/>
          <w:color w:val="000000"/>
          <w:sz w:val="22"/>
          <w:szCs w:val="22"/>
        </w:rPr>
        <w:t>Planta Baixa.</w:t>
      </w:r>
      <w:r w:rsidR="00BA353E" w:rsidRPr="00406CDC">
        <w:rPr>
          <w:rFonts w:ascii="Arial" w:hAnsi="Arial" w:cs="Arial"/>
          <w:bCs/>
          <w:color w:val="000000"/>
          <w:sz w:val="22"/>
          <w:szCs w:val="22"/>
        </w:rPr>
        <w:t xml:space="preserve"> </w:t>
      </w:r>
    </w:p>
    <w:p w14:paraId="542046ED" w14:textId="636FE05D" w:rsidR="00BA353E" w:rsidRPr="00406CDC" w:rsidRDefault="00305F01" w:rsidP="00BA353E">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BA353E" w:rsidRPr="00406CDC">
        <w:rPr>
          <w:rFonts w:ascii="Arial" w:hAnsi="Arial" w:cs="Arial"/>
          <w:b/>
          <w:bCs/>
          <w:sz w:val="22"/>
          <w:szCs w:val="22"/>
        </w:rPr>
        <w:t>-ARQ</w:t>
      </w:r>
      <w:r w:rsidR="00BA353E">
        <w:rPr>
          <w:rFonts w:ascii="Arial" w:hAnsi="Arial" w:cs="Arial"/>
          <w:b/>
          <w:bCs/>
          <w:sz w:val="22"/>
          <w:szCs w:val="22"/>
        </w:rPr>
        <w:t>-0</w:t>
      </w:r>
      <w:r w:rsidR="00141EB6">
        <w:rPr>
          <w:rFonts w:ascii="Arial" w:hAnsi="Arial" w:cs="Arial"/>
          <w:b/>
          <w:bCs/>
          <w:sz w:val="22"/>
          <w:szCs w:val="22"/>
        </w:rPr>
        <w:t>8</w:t>
      </w:r>
      <w:r w:rsidR="00BA353E" w:rsidRPr="00406CDC">
        <w:rPr>
          <w:rFonts w:ascii="Arial" w:hAnsi="Arial" w:cs="Arial"/>
          <w:b/>
          <w:bCs/>
          <w:sz w:val="22"/>
          <w:szCs w:val="22"/>
        </w:rPr>
        <w:t>-</w:t>
      </w:r>
      <w:r w:rsidR="00BA353E">
        <w:rPr>
          <w:rFonts w:ascii="Arial" w:hAnsi="Arial" w:cs="Arial"/>
          <w:b/>
          <w:bCs/>
          <w:sz w:val="22"/>
          <w:szCs w:val="22"/>
        </w:rPr>
        <w:t>PGP</w:t>
      </w:r>
      <w:r w:rsidR="00BA353E" w:rsidRPr="00406CDC">
        <w:rPr>
          <w:rFonts w:ascii="Arial" w:hAnsi="Arial" w:cs="Arial"/>
          <w:b/>
          <w:bCs/>
          <w:sz w:val="22"/>
          <w:szCs w:val="22"/>
        </w:rPr>
        <w:t>-GER0_</w:t>
      </w:r>
      <w:r>
        <w:rPr>
          <w:rFonts w:ascii="Arial" w:hAnsi="Arial" w:cs="Arial"/>
          <w:b/>
          <w:bCs/>
          <w:sz w:val="22"/>
          <w:szCs w:val="22"/>
        </w:rPr>
        <w:t>R01</w:t>
      </w:r>
      <w:r w:rsidR="00BA353E" w:rsidRPr="00406CDC">
        <w:rPr>
          <w:rFonts w:ascii="Arial" w:hAnsi="Arial" w:cs="Arial"/>
          <w:bCs/>
          <w:color w:val="000000"/>
          <w:sz w:val="22"/>
          <w:szCs w:val="22"/>
        </w:rPr>
        <w:t xml:space="preserve">- </w:t>
      </w:r>
      <w:r w:rsidR="00BA353E">
        <w:rPr>
          <w:rFonts w:ascii="Arial" w:hAnsi="Arial" w:cs="Arial"/>
          <w:bCs/>
          <w:color w:val="000000"/>
          <w:sz w:val="22"/>
          <w:szCs w:val="22"/>
        </w:rPr>
        <w:t>Planta de Paginação de Piso.</w:t>
      </w:r>
      <w:r w:rsidR="00BA353E" w:rsidRPr="00406CDC">
        <w:rPr>
          <w:rFonts w:ascii="Arial" w:hAnsi="Arial" w:cs="Arial"/>
          <w:bCs/>
          <w:color w:val="000000"/>
          <w:sz w:val="22"/>
          <w:szCs w:val="22"/>
        </w:rPr>
        <w:t xml:space="preserve"> </w:t>
      </w:r>
    </w:p>
    <w:p w14:paraId="01F1972C" w14:textId="77777777" w:rsidR="00530D9A" w:rsidRDefault="00530D9A" w:rsidP="00FA26AE">
      <w:pPr>
        <w:pStyle w:val="Textodebalo"/>
        <w:autoSpaceDE w:val="0"/>
        <w:autoSpaceDN w:val="0"/>
        <w:adjustRightInd w:val="0"/>
        <w:spacing w:before="80" w:line="276" w:lineRule="auto"/>
        <w:ind w:left="1080"/>
        <w:jc w:val="both"/>
        <w:rPr>
          <w:rFonts w:ascii="Arial" w:hAnsi="Arial" w:cs="Arial"/>
          <w:sz w:val="22"/>
          <w:szCs w:val="22"/>
        </w:rPr>
      </w:pPr>
    </w:p>
    <w:p w14:paraId="3E1AC17B" w14:textId="39F79998" w:rsidR="0078039C" w:rsidRPr="006D7C94" w:rsidRDefault="00345088" w:rsidP="007E133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2E67EB84" w14:textId="4AFA8544" w:rsidR="00DE2404" w:rsidRPr="007C3AB3" w:rsidRDefault="0078039C" w:rsidP="00DE2404">
      <w:pPr>
        <w:autoSpaceDE w:val="0"/>
        <w:autoSpaceDN w:val="0"/>
        <w:adjustRightInd w:val="0"/>
        <w:spacing w:before="80" w:line="276" w:lineRule="auto"/>
        <w:ind w:firstLine="709"/>
        <w:rPr>
          <w:rFonts w:ascii="Arial" w:hAnsi="Arial" w:cs="Arial"/>
          <w:i/>
          <w:iCs/>
          <w:sz w:val="22"/>
          <w:szCs w:val="22"/>
        </w:rPr>
      </w:pPr>
      <w:r w:rsidRPr="006D7C94">
        <w:rPr>
          <w:rFonts w:ascii="Arial" w:hAnsi="Arial" w:cs="Arial"/>
          <w:sz w:val="22"/>
          <w:szCs w:val="22"/>
        </w:rPr>
        <w:t>_</w:t>
      </w:r>
      <w:r w:rsidR="00DE2404" w:rsidRPr="007C3AB3">
        <w:rPr>
          <w:rFonts w:ascii="Arial" w:hAnsi="Arial" w:cs="Arial"/>
          <w:sz w:val="22"/>
          <w:szCs w:val="22"/>
        </w:rPr>
        <w:t>ABNT NBR 9817:1997</w:t>
      </w:r>
      <w:r w:rsidR="00DE2404" w:rsidRPr="007C3AB3">
        <w:rPr>
          <w:rFonts w:ascii="Arial" w:hAnsi="Arial" w:cs="Arial"/>
          <w:i/>
          <w:iCs/>
          <w:sz w:val="22"/>
          <w:szCs w:val="22"/>
        </w:rPr>
        <w:t xml:space="preserve"> – Execução de revestimento de piso com placas cerâmicas – Procedimento;</w:t>
      </w:r>
    </w:p>
    <w:p w14:paraId="63C2FA32" w14:textId="77777777" w:rsidR="00DE2404" w:rsidRPr="007C3AB3" w:rsidRDefault="00DE2404" w:rsidP="00DE2404">
      <w:pPr>
        <w:autoSpaceDE w:val="0"/>
        <w:autoSpaceDN w:val="0"/>
        <w:adjustRightInd w:val="0"/>
        <w:spacing w:before="80" w:line="276" w:lineRule="auto"/>
        <w:ind w:firstLine="709"/>
        <w:rPr>
          <w:rFonts w:ascii="Arial" w:hAnsi="Arial" w:cs="Arial"/>
          <w:i/>
          <w:iCs/>
          <w:sz w:val="22"/>
          <w:szCs w:val="22"/>
        </w:rPr>
      </w:pPr>
      <w:r w:rsidRPr="007C3AB3">
        <w:rPr>
          <w:rFonts w:ascii="Arial" w:hAnsi="Arial" w:cs="Arial"/>
          <w:i/>
          <w:iCs/>
          <w:sz w:val="22"/>
          <w:szCs w:val="22"/>
        </w:rPr>
        <w:t>_</w:t>
      </w:r>
      <w:r w:rsidRPr="007C3AB3">
        <w:rPr>
          <w:rFonts w:ascii="Arial" w:hAnsi="Arial" w:cs="Arial"/>
          <w:sz w:val="22"/>
          <w:szCs w:val="22"/>
        </w:rPr>
        <w:t>ABNT NBR 13816:1997</w:t>
      </w:r>
      <w:r w:rsidRPr="007C3AB3">
        <w:rPr>
          <w:rFonts w:ascii="Arial" w:hAnsi="Arial" w:cs="Arial"/>
          <w:i/>
          <w:iCs/>
          <w:sz w:val="22"/>
          <w:szCs w:val="22"/>
        </w:rPr>
        <w:t xml:space="preserve"> – Placas cerâmicas para revestimento – Terminologia;</w:t>
      </w:r>
    </w:p>
    <w:p w14:paraId="4A0548CC" w14:textId="77777777" w:rsidR="00DE2404" w:rsidRPr="007C3AB3" w:rsidRDefault="00DE2404" w:rsidP="00DE2404">
      <w:pPr>
        <w:autoSpaceDE w:val="0"/>
        <w:autoSpaceDN w:val="0"/>
        <w:adjustRightInd w:val="0"/>
        <w:spacing w:before="80" w:line="276" w:lineRule="auto"/>
        <w:ind w:firstLine="709"/>
        <w:rPr>
          <w:rFonts w:ascii="Arial" w:hAnsi="Arial" w:cs="Arial"/>
          <w:i/>
          <w:iCs/>
          <w:sz w:val="22"/>
          <w:szCs w:val="22"/>
        </w:rPr>
      </w:pPr>
      <w:r w:rsidRPr="007C3AB3">
        <w:rPr>
          <w:rFonts w:ascii="Arial" w:hAnsi="Arial" w:cs="Arial"/>
          <w:i/>
          <w:iCs/>
          <w:sz w:val="22"/>
          <w:szCs w:val="22"/>
        </w:rPr>
        <w:t>_</w:t>
      </w:r>
      <w:r w:rsidRPr="007C3AB3">
        <w:rPr>
          <w:rFonts w:ascii="Arial" w:hAnsi="Arial" w:cs="Arial"/>
          <w:sz w:val="22"/>
          <w:szCs w:val="22"/>
        </w:rPr>
        <w:t>ABNT NBR 13817:1997</w:t>
      </w:r>
      <w:r w:rsidRPr="007C3AB3">
        <w:rPr>
          <w:rFonts w:ascii="Arial" w:hAnsi="Arial" w:cs="Arial"/>
          <w:i/>
          <w:iCs/>
          <w:sz w:val="22"/>
          <w:szCs w:val="22"/>
        </w:rPr>
        <w:t xml:space="preserve"> – Placas cerâmicas para revestimento – Classificação;</w:t>
      </w:r>
    </w:p>
    <w:p w14:paraId="47C6A4E2" w14:textId="77777777" w:rsidR="00DE2404" w:rsidRDefault="00DE2404" w:rsidP="00DE2404">
      <w:pPr>
        <w:autoSpaceDE w:val="0"/>
        <w:autoSpaceDN w:val="0"/>
        <w:adjustRightInd w:val="0"/>
        <w:spacing w:before="80" w:line="276" w:lineRule="auto"/>
        <w:ind w:firstLine="709"/>
        <w:rPr>
          <w:rFonts w:ascii="Arial" w:hAnsi="Arial" w:cs="Arial"/>
          <w:i/>
          <w:iCs/>
          <w:sz w:val="22"/>
          <w:szCs w:val="22"/>
        </w:rPr>
      </w:pPr>
      <w:r w:rsidRPr="007C3AB3">
        <w:rPr>
          <w:rFonts w:ascii="Arial" w:hAnsi="Arial" w:cs="Arial"/>
          <w:i/>
          <w:iCs/>
          <w:sz w:val="22"/>
          <w:szCs w:val="22"/>
        </w:rPr>
        <w:t>_</w:t>
      </w:r>
      <w:r w:rsidRPr="007C3AB3">
        <w:rPr>
          <w:rFonts w:ascii="Arial" w:hAnsi="Arial" w:cs="Arial"/>
          <w:sz w:val="22"/>
          <w:szCs w:val="22"/>
        </w:rPr>
        <w:t>ABNT NBR 13818:1997</w:t>
      </w:r>
      <w:r w:rsidRPr="007C3AB3">
        <w:rPr>
          <w:rFonts w:ascii="Arial" w:hAnsi="Arial" w:cs="Arial"/>
          <w:i/>
          <w:iCs/>
          <w:sz w:val="22"/>
          <w:szCs w:val="22"/>
        </w:rPr>
        <w:t xml:space="preserve"> – Placas cerâmicas para revestimento – Especificação e métodos de ensaios</w:t>
      </w:r>
      <w:r>
        <w:rPr>
          <w:rFonts w:ascii="Arial" w:hAnsi="Arial" w:cs="Arial"/>
          <w:i/>
          <w:iCs/>
          <w:sz w:val="22"/>
          <w:szCs w:val="22"/>
        </w:rPr>
        <w:t>.</w:t>
      </w:r>
    </w:p>
    <w:p w14:paraId="2F7FB527" w14:textId="3C677618" w:rsidR="00ED7C44" w:rsidRDefault="00ED7C44" w:rsidP="00F26D7E">
      <w:pPr>
        <w:pStyle w:val="Textodebalo"/>
        <w:autoSpaceDE w:val="0"/>
        <w:autoSpaceDN w:val="0"/>
        <w:adjustRightInd w:val="0"/>
        <w:spacing w:before="80" w:line="276" w:lineRule="auto"/>
        <w:ind w:firstLine="709"/>
        <w:jc w:val="both"/>
        <w:rPr>
          <w:rFonts w:ascii="Arial" w:hAnsi="Arial" w:cs="Arial"/>
          <w:i/>
          <w:iCs/>
          <w:sz w:val="22"/>
          <w:szCs w:val="22"/>
        </w:rPr>
      </w:pPr>
    </w:p>
    <w:p w14:paraId="6C30A49C" w14:textId="37D3F5E6" w:rsidR="008C2440" w:rsidRPr="008C2440" w:rsidRDefault="008C2440" w:rsidP="008C2440">
      <w:pPr>
        <w:pStyle w:val="Ttulo3"/>
        <w:numPr>
          <w:ilvl w:val="2"/>
          <w:numId w:val="3"/>
        </w:numPr>
        <w:spacing w:after="0" w:line="276" w:lineRule="auto"/>
        <w:rPr>
          <w:rFonts w:cs="Arial"/>
          <w:b w:val="0"/>
          <w:color w:val="365F91" w:themeColor="accent1" w:themeShade="BF"/>
          <w:sz w:val="22"/>
          <w:szCs w:val="22"/>
        </w:rPr>
      </w:pPr>
      <w:bookmarkStart w:id="79" w:name="_Toc214644955"/>
      <w:r w:rsidRPr="008C2440">
        <w:rPr>
          <w:rFonts w:cs="Arial"/>
          <w:b w:val="0"/>
          <w:color w:val="365F91" w:themeColor="accent1" w:themeShade="BF"/>
          <w:sz w:val="22"/>
          <w:szCs w:val="22"/>
        </w:rPr>
        <w:t xml:space="preserve">Piso </w:t>
      </w:r>
      <w:r w:rsidR="003C5E7B">
        <w:rPr>
          <w:rFonts w:cs="Arial"/>
          <w:b w:val="0"/>
          <w:color w:val="365F91" w:themeColor="accent1" w:themeShade="BF"/>
          <w:sz w:val="22"/>
          <w:szCs w:val="22"/>
        </w:rPr>
        <w:t>v</w:t>
      </w:r>
      <w:r w:rsidRPr="008C2440">
        <w:rPr>
          <w:rFonts w:cs="Arial"/>
          <w:b w:val="0"/>
          <w:color w:val="365F91" w:themeColor="accent1" w:themeShade="BF"/>
          <w:sz w:val="22"/>
          <w:szCs w:val="22"/>
        </w:rPr>
        <w:t xml:space="preserve">inílico em </w:t>
      </w:r>
      <w:r w:rsidR="003C5E7B">
        <w:rPr>
          <w:rFonts w:cs="Arial"/>
          <w:b w:val="0"/>
          <w:color w:val="365F91" w:themeColor="accent1" w:themeShade="BF"/>
          <w:sz w:val="22"/>
          <w:szCs w:val="22"/>
        </w:rPr>
        <w:t>m</w:t>
      </w:r>
      <w:r w:rsidRPr="008C2440">
        <w:rPr>
          <w:rFonts w:cs="Arial"/>
          <w:b w:val="0"/>
          <w:color w:val="365F91" w:themeColor="accent1" w:themeShade="BF"/>
          <w:sz w:val="22"/>
          <w:szCs w:val="22"/>
        </w:rPr>
        <w:t>anta</w:t>
      </w:r>
      <w:bookmarkEnd w:id="79"/>
      <w:r w:rsidRPr="008C2440">
        <w:rPr>
          <w:rFonts w:cs="Arial"/>
          <w:b w:val="0"/>
          <w:color w:val="365F91" w:themeColor="accent1" w:themeShade="BF"/>
          <w:sz w:val="22"/>
          <w:szCs w:val="22"/>
        </w:rPr>
        <w:t xml:space="preserve"> </w:t>
      </w:r>
    </w:p>
    <w:p w14:paraId="2127F314" w14:textId="77777777" w:rsidR="008C2440" w:rsidRDefault="008C2440" w:rsidP="008C2440">
      <w:pPr>
        <w:pStyle w:val="PargrafodaLista"/>
        <w:spacing w:after="80" w:line="276" w:lineRule="auto"/>
        <w:ind w:left="1224"/>
        <w:contextualSpacing/>
        <w:textAlignment w:val="baseline"/>
        <w:rPr>
          <w:rFonts w:ascii="Arial" w:hAnsi="Arial" w:cs="Arial"/>
          <w:b/>
          <w:color w:val="365F91"/>
          <w:sz w:val="22"/>
          <w:szCs w:val="22"/>
        </w:rPr>
      </w:pPr>
    </w:p>
    <w:p w14:paraId="14A50A3B" w14:textId="77777777" w:rsidR="008C2440" w:rsidRDefault="008C2440" w:rsidP="008C2440">
      <w:pPr>
        <w:pStyle w:val="PargrafodaLista"/>
        <w:numPr>
          <w:ilvl w:val="3"/>
          <w:numId w:val="3"/>
        </w:numPr>
        <w:spacing w:after="80" w:line="276" w:lineRule="auto"/>
        <w:ind w:left="1560" w:hanging="425"/>
        <w:contextualSpacing/>
        <w:jc w:val="both"/>
        <w:rPr>
          <w:rFonts w:ascii="Arial" w:hAnsi="Arial" w:cs="Arial"/>
          <w:color w:val="365F91"/>
          <w:sz w:val="22"/>
          <w:szCs w:val="22"/>
        </w:rPr>
      </w:pPr>
      <w:r w:rsidRPr="002D382D">
        <w:rPr>
          <w:rFonts w:ascii="Arial" w:hAnsi="Arial" w:cs="Arial"/>
          <w:color w:val="365F91"/>
          <w:sz w:val="22"/>
          <w:szCs w:val="22"/>
        </w:rPr>
        <w:t xml:space="preserve">Caracterização </w:t>
      </w:r>
      <w:r>
        <w:rPr>
          <w:rFonts w:ascii="Arial" w:hAnsi="Arial" w:cs="Arial"/>
          <w:color w:val="365F91"/>
          <w:sz w:val="22"/>
          <w:szCs w:val="22"/>
        </w:rPr>
        <w:t xml:space="preserve">e Dimensões </w:t>
      </w:r>
      <w:r w:rsidRPr="002D382D">
        <w:rPr>
          <w:rFonts w:ascii="Arial" w:hAnsi="Arial" w:cs="Arial"/>
          <w:color w:val="365F91"/>
          <w:sz w:val="22"/>
          <w:szCs w:val="22"/>
        </w:rPr>
        <w:t>do Material:</w:t>
      </w:r>
    </w:p>
    <w:p w14:paraId="1A86233F" w14:textId="18631C48" w:rsidR="008C2440" w:rsidRDefault="008C2440" w:rsidP="008C2440">
      <w:pPr>
        <w:pStyle w:val="PargrafodaLista"/>
        <w:spacing w:after="80" w:line="276" w:lineRule="auto"/>
        <w:ind w:left="0" w:firstLine="709"/>
        <w:contextualSpacing/>
        <w:jc w:val="both"/>
        <w:rPr>
          <w:rFonts w:ascii="Arial" w:hAnsi="Arial" w:cs="Arial"/>
          <w:sz w:val="22"/>
          <w:szCs w:val="22"/>
        </w:rPr>
      </w:pPr>
      <w:r>
        <w:rPr>
          <w:rFonts w:ascii="Arial" w:hAnsi="Arial" w:cs="Arial"/>
          <w:sz w:val="22"/>
          <w:szCs w:val="22"/>
        </w:rPr>
        <w:t>- P</w:t>
      </w:r>
      <w:r w:rsidRPr="00F43C8B">
        <w:rPr>
          <w:rFonts w:ascii="Arial" w:hAnsi="Arial" w:cs="Arial"/>
          <w:sz w:val="22"/>
          <w:szCs w:val="22"/>
        </w:rPr>
        <w:t xml:space="preserve">iso </w:t>
      </w:r>
      <w:r w:rsidR="00052ED1">
        <w:rPr>
          <w:rFonts w:ascii="Arial" w:hAnsi="Arial" w:cs="Arial"/>
          <w:sz w:val="22"/>
          <w:szCs w:val="22"/>
        </w:rPr>
        <w:t>vinílico em manta, antiderrapante e com agente bacteriostático para a redução da proliferação de bactérias, com capa de uso de PVC com 0,70 mm, ou similar com as</w:t>
      </w:r>
      <w:r>
        <w:rPr>
          <w:rFonts w:ascii="Arial" w:hAnsi="Arial" w:cs="Arial"/>
          <w:sz w:val="22"/>
          <w:szCs w:val="22"/>
        </w:rPr>
        <w:t xml:space="preserve"> mesmas características técnicas.</w:t>
      </w:r>
    </w:p>
    <w:p w14:paraId="2702E900" w14:textId="4DC9E26E" w:rsidR="008C2440" w:rsidRPr="007F623D"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 Mantas de: 23,</w:t>
      </w:r>
      <w:r w:rsidR="00052ED1">
        <w:rPr>
          <w:rFonts w:ascii="Arial" w:hAnsi="Arial" w:cs="Arial"/>
          <w:sz w:val="22"/>
          <w:szCs w:val="22"/>
        </w:rPr>
        <w:t>00 m (comprimento) x 2,00 m (largura) x 2 mm</w:t>
      </w:r>
      <w:r>
        <w:rPr>
          <w:rFonts w:ascii="Arial" w:hAnsi="Arial" w:cs="Arial"/>
          <w:sz w:val="22"/>
          <w:szCs w:val="22"/>
        </w:rPr>
        <w:t xml:space="preserve"> (espessura).</w:t>
      </w:r>
    </w:p>
    <w:p w14:paraId="35B178EC" w14:textId="77777777" w:rsidR="008C2440" w:rsidRDefault="008C2440" w:rsidP="008C2440">
      <w:pPr>
        <w:pStyle w:val="PargrafodaLista"/>
        <w:spacing w:after="80" w:line="276" w:lineRule="auto"/>
        <w:ind w:left="0" w:firstLine="709"/>
        <w:contextualSpacing/>
        <w:jc w:val="both"/>
        <w:rPr>
          <w:rFonts w:ascii="Arial" w:hAnsi="Arial" w:cs="Arial"/>
          <w:bCs/>
          <w:sz w:val="22"/>
          <w:szCs w:val="22"/>
        </w:rPr>
      </w:pPr>
      <w:r>
        <w:rPr>
          <w:rFonts w:ascii="Arial" w:hAnsi="Arial" w:cs="Arial"/>
          <w:sz w:val="22"/>
          <w:szCs w:val="22"/>
        </w:rPr>
        <w:t xml:space="preserve">- </w:t>
      </w:r>
      <w:r w:rsidRPr="00024F32">
        <w:rPr>
          <w:rFonts w:ascii="Arial" w:hAnsi="Arial" w:cs="Arial"/>
          <w:sz w:val="22"/>
          <w:szCs w:val="22"/>
        </w:rPr>
        <w:t xml:space="preserve">Modelo de Referência: Marca: </w:t>
      </w:r>
      <w:proofErr w:type="spellStart"/>
      <w:r w:rsidRPr="00024F32">
        <w:rPr>
          <w:rFonts w:ascii="Arial" w:hAnsi="Arial" w:cs="Arial"/>
          <w:bCs/>
          <w:i/>
          <w:sz w:val="22"/>
          <w:szCs w:val="22"/>
        </w:rPr>
        <w:t>Tarkett</w:t>
      </w:r>
      <w:proofErr w:type="spellEnd"/>
      <w:r w:rsidRPr="00024F32">
        <w:rPr>
          <w:rFonts w:ascii="Arial" w:hAnsi="Arial" w:cs="Arial"/>
          <w:bCs/>
          <w:sz w:val="22"/>
          <w:szCs w:val="22"/>
        </w:rPr>
        <w:t xml:space="preserve">; </w:t>
      </w:r>
      <w:r w:rsidRPr="00024F32">
        <w:rPr>
          <w:rFonts w:ascii="Arial" w:hAnsi="Arial" w:cs="Arial"/>
          <w:sz w:val="22"/>
          <w:szCs w:val="22"/>
        </w:rPr>
        <w:t>Linha</w:t>
      </w:r>
      <w:r>
        <w:rPr>
          <w:rFonts w:ascii="Arial" w:hAnsi="Arial" w:cs="Arial"/>
          <w:sz w:val="22"/>
          <w:szCs w:val="22"/>
        </w:rPr>
        <w:t xml:space="preserve">: </w:t>
      </w:r>
      <w:proofErr w:type="spellStart"/>
      <w:r>
        <w:rPr>
          <w:rFonts w:ascii="Arial" w:hAnsi="Arial" w:cs="Arial"/>
          <w:sz w:val="22"/>
          <w:szCs w:val="22"/>
        </w:rPr>
        <w:t>Decode</w:t>
      </w:r>
      <w:proofErr w:type="spellEnd"/>
      <w:r w:rsidRPr="00024F32">
        <w:rPr>
          <w:rFonts w:ascii="Arial" w:hAnsi="Arial" w:cs="Arial"/>
          <w:bCs/>
          <w:sz w:val="22"/>
          <w:szCs w:val="22"/>
        </w:rPr>
        <w:t>;</w:t>
      </w:r>
      <w:r>
        <w:rPr>
          <w:rFonts w:ascii="Arial" w:hAnsi="Arial" w:cs="Arial"/>
          <w:bCs/>
          <w:sz w:val="22"/>
          <w:szCs w:val="22"/>
        </w:rPr>
        <w:t xml:space="preserve"> Coleção: </w:t>
      </w:r>
      <w:proofErr w:type="spellStart"/>
      <w:r>
        <w:rPr>
          <w:rFonts w:ascii="Arial" w:hAnsi="Arial" w:cs="Arial"/>
          <w:bCs/>
          <w:sz w:val="22"/>
          <w:szCs w:val="22"/>
        </w:rPr>
        <w:t>Colormatch</w:t>
      </w:r>
      <w:proofErr w:type="spellEnd"/>
      <w:r>
        <w:rPr>
          <w:rFonts w:ascii="Arial" w:hAnsi="Arial" w:cs="Arial"/>
          <w:bCs/>
          <w:sz w:val="22"/>
          <w:szCs w:val="22"/>
        </w:rPr>
        <w:t>.</w:t>
      </w:r>
    </w:p>
    <w:p w14:paraId="7478B9FE" w14:textId="77777777" w:rsidR="008C2440" w:rsidRDefault="008C2440" w:rsidP="008C2440">
      <w:pPr>
        <w:pStyle w:val="PargrafodaLista"/>
        <w:spacing w:after="80" w:line="276" w:lineRule="auto"/>
        <w:ind w:left="0" w:firstLine="709"/>
        <w:contextualSpacing/>
        <w:jc w:val="both"/>
        <w:rPr>
          <w:rFonts w:ascii="Arial" w:hAnsi="Arial" w:cs="Arial"/>
          <w:bCs/>
          <w:sz w:val="22"/>
          <w:szCs w:val="22"/>
          <w:lang w:val="en-US"/>
        </w:rPr>
      </w:pPr>
      <w:r w:rsidRPr="00321519">
        <w:rPr>
          <w:rFonts w:ascii="Arial" w:hAnsi="Arial" w:cs="Arial"/>
          <w:bCs/>
          <w:sz w:val="22"/>
          <w:szCs w:val="22"/>
          <w:lang w:val="en-US"/>
        </w:rPr>
        <w:t>- Cores: Cold Dark Grey - 25098045; Cold Grey - 2509804</w:t>
      </w:r>
      <w:r>
        <w:rPr>
          <w:rFonts w:ascii="Arial" w:hAnsi="Arial" w:cs="Arial"/>
          <w:bCs/>
          <w:sz w:val="22"/>
          <w:szCs w:val="22"/>
          <w:lang w:val="en-US"/>
        </w:rPr>
        <w:t>3</w:t>
      </w:r>
      <w:r w:rsidRPr="00321519">
        <w:rPr>
          <w:rFonts w:ascii="Arial" w:hAnsi="Arial" w:cs="Arial"/>
          <w:bCs/>
          <w:sz w:val="22"/>
          <w:szCs w:val="22"/>
          <w:lang w:val="en-US"/>
        </w:rPr>
        <w:t>; Fresh Blue - 250980</w:t>
      </w:r>
      <w:r>
        <w:rPr>
          <w:rFonts w:ascii="Arial" w:hAnsi="Arial" w:cs="Arial"/>
          <w:bCs/>
          <w:sz w:val="22"/>
          <w:szCs w:val="22"/>
          <w:lang w:val="en-US"/>
        </w:rPr>
        <w:t>55</w:t>
      </w:r>
      <w:r w:rsidRPr="00321519">
        <w:rPr>
          <w:rFonts w:ascii="Arial" w:hAnsi="Arial" w:cs="Arial"/>
          <w:bCs/>
          <w:sz w:val="22"/>
          <w:szCs w:val="22"/>
          <w:lang w:val="en-US"/>
        </w:rPr>
        <w:t xml:space="preserve"> e Yellow - 250980</w:t>
      </w:r>
      <w:r>
        <w:rPr>
          <w:rFonts w:ascii="Arial" w:hAnsi="Arial" w:cs="Arial"/>
          <w:bCs/>
          <w:sz w:val="22"/>
          <w:szCs w:val="22"/>
          <w:lang w:val="en-US"/>
        </w:rPr>
        <w:t>64</w:t>
      </w:r>
      <w:r w:rsidRPr="00321519">
        <w:rPr>
          <w:rFonts w:ascii="Arial" w:hAnsi="Arial" w:cs="Arial"/>
          <w:bCs/>
          <w:sz w:val="22"/>
          <w:szCs w:val="22"/>
          <w:lang w:val="en-US"/>
        </w:rPr>
        <w:t>.</w:t>
      </w:r>
    </w:p>
    <w:p w14:paraId="56843152" w14:textId="77777777" w:rsidR="008C2440" w:rsidRPr="00486328" w:rsidRDefault="008C2440" w:rsidP="008C2440">
      <w:pPr>
        <w:pStyle w:val="PargrafodaLista"/>
        <w:spacing w:after="80" w:line="276" w:lineRule="auto"/>
        <w:ind w:left="0" w:firstLine="993"/>
        <w:contextualSpacing/>
        <w:jc w:val="both"/>
        <w:rPr>
          <w:rFonts w:ascii="Arial" w:hAnsi="Arial" w:cs="Arial"/>
          <w:sz w:val="22"/>
          <w:szCs w:val="22"/>
          <w:lang w:val="en-US"/>
        </w:rPr>
      </w:pPr>
    </w:p>
    <w:p w14:paraId="2864EDEF" w14:textId="77777777" w:rsidR="008C2440" w:rsidRDefault="008C2440" w:rsidP="008C2440">
      <w:pPr>
        <w:pStyle w:val="PargrafodaLista"/>
        <w:numPr>
          <w:ilvl w:val="3"/>
          <w:numId w:val="3"/>
        </w:numPr>
        <w:autoSpaceDE w:val="0"/>
        <w:autoSpaceDN w:val="0"/>
        <w:adjustRightInd w:val="0"/>
        <w:spacing w:after="80" w:line="276" w:lineRule="auto"/>
        <w:ind w:left="1560" w:hanging="425"/>
        <w:contextualSpacing/>
        <w:jc w:val="both"/>
        <w:rPr>
          <w:rFonts w:ascii="Arial" w:hAnsi="Arial" w:cs="Arial"/>
          <w:color w:val="365F91"/>
          <w:sz w:val="22"/>
          <w:szCs w:val="22"/>
        </w:rPr>
      </w:pPr>
      <w:r w:rsidRPr="00256DF5">
        <w:rPr>
          <w:rFonts w:ascii="Arial" w:hAnsi="Arial" w:cs="Arial"/>
          <w:color w:val="365F91"/>
          <w:sz w:val="22"/>
          <w:szCs w:val="22"/>
        </w:rPr>
        <w:t>Sequência de execução:</w:t>
      </w:r>
    </w:p>
    <w:p w14:paraId="4308A6D1" w14:textId="77777777" w:rsidR="008C2440" w:rsidRPr="00442A71"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442A71">
        <w:rPr>
          <w:rFonts w:ascii="Arial" w:hAnsi="Arial" w:cs="Arial"/>
          <w:sz w:val="22"/>
          <w:szCs w:val="22"/>
        </w:rPr>
        <w:t xml:space="preserve"> As </w:t>
      </w:r>
      <w:r w:rsidRPr="00E5643D">
        <w:rPr>
          <w:rFonts w:ascii="Arial" w:hAnsi="Arial" w:cs="Arial"/>
          <w:sz w:val="22"/>
          <w:szCs w:val="22"/>
        </w:rPr>
        <w:t xml:space="preserve">mantas </w:t>
      </w:r>
      <w:r>
        <w:rPr>
          <w:rFonts w:ascii="Arial" w:hAnsi="Arial" w:cs="Arial"/>
          <w:sz w:val="22"/>
          <w:szCs w:val="22"/>
        </w:rPr>
        <w:t xml:space="preserve">serão </w:t>
      </w:r>
      <w:r w:rsidRPr="00E5643D">
        <w:rPr>
          <w:rFonts w:ascii="Arial" w:hAnsi="Arial" w:cs="Arial"/>
          <w:sz w:val="22"/>
          <w:szCs w:val="22"/>
        </w:rPr>
        <w:t xml:space="preserve">aplicadas </w:t>
      </w:r>
      <w:r>
        <w:rPr>
          <w:rFonts w:ascii="Arial" w:hAnsi="Arial" w:cs="Arial"/>
          <w:sz w:val="22"/>
          <w:szCs w:val="22"/>
        </w:rPr>
        <w:t>sobre contrapiso que deve estar s</w:t>
      </w:r>
      <w:r w:rsidRPr="00E5643D">
        <w:rPr>
          <w:rFonts w:ascii="Arial" w:hAnsi="Arial" w:cs="Arial"/>
          <w:sz w:val="22"/>
          <w:szCs w:val="22"/>
        </w:rPr>
        <w:t>e</w:t>
      </w:r>
      <w:r>
        <w:rPr>
          <w:rFonts w:ascii="Arial" w:hAnsi="Arial" w:cs="Arial"/>
          <w:sz w:val="22"/>
          <w:szCs w:val="22"/>
        </w:rPr>
        <w:t>co e isento de qualquer umidade</w:t>
      </w:r>
      <w:r w:rsidRPr="00442A71">
        <w:rPr>
          <w:rFonts w:ascii="Arial" w:hAnsi="Arial" w:cs="Arial"/>
          <w:sz w:val="22"/>
          <w:szCs w:val="22"/>
        </w:rPr>
        <w:t>, perfeitamente curado, impermeabilizado, totalmente isento de vazamentos hidráulicos; limpo, firme: sem rachaduras, peças de cerâmica ou pedras soltas; o contrapiso deve também estar liso: sem depressões ou desníveis maiores que 1mm que não possam ser corrigidos com a massa de preparação;</w:t>
      </w:r>
    </w:p>
    <w:p w14:paraId="3DF47438" w14:textId="45750C97" w:rsidR="008C2440"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442A71">
        <w:rPr>
          <w:rFonts w:ascii="Arial" w:hAnsi="Arial" w:cs="Arial"/>
          <w:sz w:val="22"/>
          <w:szCs w:val="22"/>
        </w:rPr>
        <w:t>O contrapiso deve receber massa de preparação para corr</w:t>
      </w:r>
      <w:r>
        <w:rPr>
          <w:rFonts w:ascii="Arial" w:hAnsi="Arial" w:cs="Arial"/>
          <w:sz w:val="22"/>
          <w:szCs w:val="22"/>
        </w:rPr>
        <w:t>eção da aspereza da superfície</w:t>
      </w:r>
      <w:r w:rsidR="00052ED1">
        <w:rPr>
          <w:rFonts w:ascii="Arial" w:hAnsi="Arial" w:cs="Arial"/>
          <w:sz w:val="22"/>
          <w:szCs w:val="22"/>
        </w:rPr>
        <w:t>, e esta camada de massa,</w:t>
      </w:r>
      <w:r w:rsidRPr="00442A71">
        <w:rPr>
          <w:rFonts w:ascii="Arial" w:hAnsi="Arial" w:cs="Arial"/>
          <w:sz w:val="22"/>
          <w:szCs w:val="22"/>
        </w:rPr>
        <w:t xml:space="preserve"> após secagem</w:t>
      </w:r>
      <w:r>
        <w:rPr>
          <w:rFonts w:ascii="Arial" w:hAnsi="Arial" w:cs="Arial"/>
          <w:sz w:val="22"/>
          <w:szCs w:val="22"/>
        </w:rPr>
        <w:t>,</w:t>
      </w:r>
      <w:r w:rsidRPr="00442A71">
        <w:rPr>
          <w:rFonts w:ascii="Arial" w:hAnsi="Arial" w:cs="Arial"/>
          <w:sz w:val="22"/>
          <w:szCs w:val="22"/>
        </w:rPr>
        <w:t xml:space="preserve"> deve ser lixada e o pó aspirado. O piso deve ser fixado com adesivo acrílico adequado, indicado pelo fabricante do piso.  </w:t>
      </w:r>
    </w:p>
    <w:p w14:paraId="661B6F71" w14:textId="77777777" w:rsidR="008C2440"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365F91"/>
          <w:sz w:val="22"/>
          <w:szCs w:val="22"/>
        </w:rPr>
      </w:pPr>
    </w:p>
    <w:p w14:paraId="458F3FDB" w14:textId="77777777" w:rsidR="008C2440" w:rsidRDefault="008C2440" w:rsidP="008C2440">
      <w:pPr>
        <w:pStyle w:val="PargrafodaLista"/>
        <w:numPr>
          <w:ilvl w:val="3"/>
          <w:numId w:val="3"/>
        </w:numPr>
        <w:autoSpaceDE w:val="0"/>
        <w:autoSpaceDN w:val="0"/>
        <w:adjustRightInd w:val="0"/>
        <w:spacing w:after="80" w:line="276" w:lineRule="auto"/>
        <w:ind w:left="1560" w:hanging="425"/>
        <w:contextualSpacing/>
        <w:jc w:val="both"/>
        <w:rPr>
          <w:rFonts w:ascii="Arial" w:hAnsi="Arial" w:cs="Arial"/>
          <w:color w:val="365F91"/>
          <w:sz w:val="22"/>
          <w:szCs w:val="22"/>
        </w:rPr>
      </w:pPr>
      <w:r>
        <w:rPr>
          <w:rFonts w:ascii="Arial" w:hAnsi="Arial" w:cs="Arial"/>
          <w:color w:val="365F91"/>
          <w:sz w:val="22"/>
          <w:szCs w:val="22"/>
        </w:rPr>
        <w:t>Conexões e interfaces</w:t>
      </w:r>
      <w:r w:rsidRPr="00002151">
        <w:rPr>
          <w:rFonts w:ascii="Arial" w:hAnsi="Arial" w:cs="Arial"/>
          <w:b/>
          <w:color w:val="365F91"/>
          <w:sz w:val="22"/>
          <w:szCs w:val="22"/>
        </w:rPr>
        <w:t xml:space="preserve"> </w:t>
      </w:r>
      <w:r w:rsidRPr="00002151">
        <w:rPr>
          <w:rFonts w:ascii="Arial" w:hAnsi="Arial" w:cs="Arial"/>
          <w:color w:val="365F91"/>
          <w:sz w:val="22"/>
          <w:szCs w:val="22"/>
        </w:rPr>
        <w:t>com os demais elementos construtivos</w:t>
      </w:r>
      <w:r>
        <w:rPr>
          <w:rFonts w:ascii="Arial" w:hAnsi="Arial" w:cs="Arial"/>
          <w:color w:val="365F91"/>
          <w:sz w:val="22"/>
          <w:szCs w:val="22"/>
        </w:rPr>
        <w:t>:</w:t>
      </w:r>
    </w:p>
    <w:p w14:paraId="23918D6D"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A conexão entre a manta aplicada sobre o contrapiso e a parede deve ser feita utilizando-se a peça: </w:t>
      </w:r>
      <w:r w:rsidRPr="000776FA">
        <w:rPr>
          <w:rFonts w:ascii="Arial" w:hAnsi="Arial" w:cs="Arial"/>
          <w:color w:val="000000"/>
          <w:sz w:val="22"/>
          <w:szCs w:val="22"/>
        </w:rPr>
        <w:t>Arremate de rodapé e suporte curvo</w:t>
      </w:r>
      <w:r w:rsidRPr="000972D2">
        <w:rPr>
          <w:rFonts w:ascii="Arial" w:hAnsi="Arial" w:cs="Arial"/>
          <w:color w:val="000000"/>
          <w:sz w:val="22"/>
          <w:szCs w:val="22"/>
        </w:rPr>
        <w:t>, especificada pelo fabricante do piso.</w:t>
      </w:r>
    </w:p>
    <w:p w14:paraId="21EB5269" w14:textId="77777777" w:rsidR="008C2440"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Modelo de Referência: </w:t>
      </w:r>
    </w:p>
    <w:p w14:paraId="5BC54861"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490041">
        <w:rPr>
          <w:rFonts w:ascii="Arial" w:hAnsi="Arial" w:cs="Arial"/>
          <w:sz w:val="22"/>
          <w:szCs w:val="22"/>
        </w:rPr>
        <w:t xml:space="preserve">Marca: </w:t>
      </w:r>
      <w:proofErr w:type="spellStart"/>
      <w:r w:rsidRPr="00472425">
        <w:rPr>
          <w:rFonts w:ascii="Arial" w:hAnsi="Arial" w:cs="Arial"/>
          <w:bCs/>
          <w:i/>
          <w:sz w:val="22"/>
          <w:szCs w:val="22"/>
        </w:rPr>
        <w:t>Tarkett</w:t>
      </w:r>
      <w:proofErr w:type="spellEnd"/>
      <w:r w:rsidRPr="00490041">
        <w:rPr>
          <w:rFonts w:ascii="Arial" w:hAnsi="Arial" w:cs="Arial"/>
          <w:bCs/>
          <w:sz w:val="22"/>
          <w:szCs w:val="22"/>
        </w:rPr>
        <w:t xml:space="preserve">; Acessórios de PVC </w:t>
      </w:r>
      <w:r>
        <w:rPr>
          <w:rFonts w:ascii="Arial" w:hAnsi="Arial" w:cs="Arial"/>
          <w:bCs/>
          <w:sz w:val="22"/>
          <w:szCs w:val="22"/>
        </w:rPr>
        <w:t>-</w:t>
      </w:r>
      <w:r w:rsidRPr="00490041">
        <w:rPr>
          <w:rFonts w:ascii="Arial" w:hAnsi="Arial" w:cs="Arial"/>
          <w:bCs/>
          <w:sz w:val="22"/>
          <w:szCs w:val="22"/>
        </w:rPr>
        <w:t xml:space="preserve"> Arremate de rodapé</w:t>
      </w:r>
      <w:r>
        <w:rPr>
          <w:rFonts w:ascii="Arial" w:hAnsi="Arial" w:cs="Arial"/>
          <w:bCs/>
          <w:sz w:val="22"/>
          <w:szCs w:val="22"/>
        </w:rPr>
        <w:t xml:space="preserve"> -</w:t>
      </w:r>
      <w:r w:rsidRPr="00490041">
        <w:rPr>
          <w:rFonts w:ascii="Arial" w:hAnsi="Arial" w:cs="Arial"/>
          <w:bCs/>
          <w:sz w:val="22"/>
          <w:szCs w:val="22"/>
        </w:rPr>
        <w:t xml:space="preserve"> 9360</w:t>
      </w:r>
      <w:r w:rsidRPr="000972D2">
        <w:rPr>
          <w:rFonts w:ascii="Arial" w:hAnsi="Arial" w:cs="Arial"/>
          <w:color w:val="000000"/>
          <w:sz w:val="22"/>
          <w:szCs w:val="22"/>
        </w:rPr>
        <w:t>.</w:t>
      </w:r>
    </w:p>
    <w:p w14:paraId="3A76A0F5"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Marca: </w:t>
      </w:r>
      <w:proofErr w:type="spellStart"/>
      <w:r w:rsidRPr="007776B4">
        <w:rPr>
          <w:rFonts w:ascii="Arial" w:hAnsi="Arial" w:cs="Arial"/>
          <w:i/>
          <w:color w:val="000000"/>
          <w:sz w:val="22"/>
          <w:szCs w:val="22"/>
        </w:rPr>
        <w:t>Tarkett</w:t>
      </w:r>
      <w:proofErr w:type="spellEnd"/>
      <w:r w:rsidRPr="000972D2">
        <w:rPr>
          <w:rFonts w:ascii="Arial" w:hAnsi="Arial" w:cs="Arial"/>
          <w:color w:val="000000"/>
          <w:sz w:val="22"/>
          <w:szCs w:val="22"/>
        </w:rPr>
        <w:t xml:space="preserve">; Acessórios de PVC </w:t>
      </w:r>
      <w:r>
        <w:rPr>
          <w:rFonts w:ascii="Arial" w:hAnsi="Arial" w:cs="Arial"/>
          <w:color w:val="000000"/>
          <w:sz w:val="22"/>
          <w:szCs w:val="22"/>
        </w:rPr>
        <w:t>–</w:t>
      </w:r>
      <w:r w:rsidRPr="000972D2">
        <w:rPr>
          <w:rFonts w:ascii="Arial" w:hAnsi="Arial" w:cs="Arial"/>
          <w:color w:val="000000"/>
          <w:sz w:val="22"/>
          <w:szCs w:val="22"/>
        </w:rPr>
        <w:t xml:space="preserve"> </w:t>
      </w:r>
      <w:r>
        <w:rPr>
          <w:rFonts w:ascii="Arial" w:hAnsi="Arial" w:cs="Arial"/>
          <w:color w:val="000000"/>
          <w:sz w:val="22"/>
          <w:szCs w:val="22"/>
        </w:rPr>
        <w:t>Suporte curvo</w:t>
      </w:r>
      <w:r w:rsidRPr="000972D2">
        <w:rPr>
          <w:rFonts w:ascii="Arial" w:hAnsi="Arial" w:cs="Arial"/>
          <w:color w:val="000000"/>
          <w:sz w:val="22"/>
          <w:szCs w:val="22"/>
        </w:rPr>
        <w:t xml:space="preserve"> - 93</w:t>
      </w:r>
      <w:r>
        <w:rPr>
          <w:rFonts w:ascii="Arial" w:hAnsi="Arial" w:cs="Arial"/>
          <w:color w:val="000000"/>
          <w:sz w:val="22"/>
          <w:szCs w:val="22"/>
        </w:rPr>
        <w:t>71802</w:t>
      </w:r>
      <w:r w:rsidRPr="000972D2">
        <w:rPr>
          <w:rFonts w:ascii="Arial" w:hAnsi="Arial" w:cs="Arial"/>
          <w:color w:val="000000"/>
          <w:sz w:val="22"/>
          <w:szCs w:val="22"/>
        </w:rPr>
        <w:t>.</w:t>
      </w:r>
    </w:p>
    <w:p w14:paraId="7409AA2C" w14:textId="0A92291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lastRenderedPageBreak/>
        <w:t>Alternativamente, poderá ser utilizado rodapé</w:t>
      </w:r>
      <w:r>
        <w:rPr>
          <w:rFonts w:ascii="Arial" w:hAnsi="Arial" w:cs="Arial"/>
          <w:color w:val="000000"/>
          <w:sz w:val="22"/>
          <w:szCs w:val="22"/>
        </w:rPr>
        <w:t xml:space="preserve"> curvo</w:t>
      </w:r>
      <w:r w:rsidRPr="000972D2">
        <w:rPr>
          <w:rFonts w:ascii="Arial" w:hAnsi="Arial" w:cs="Arial"/>
          <w:color w:val="000000"/>
          <w:sz w:val="22"/>
          <w:szCs w:val="22"/>
        </w:rPr>
        <w:t xml:space="preserve"> em </w:t>
      </w:r>
      <w:r w:rsidR="0018180C">
        <w:rPr>
          <w:rFonts w:ascii="Arial" w:hAnsi="Arial" w:cs="Arial"/>
          <w:color w:val="000000"/>
          <w:sz w:val="22"/>
          <w:szCs w:val="22"/>
        </w:rPr>
        <w:t>poliestireno</w:t>
      </w:r>
      <w:r w:rsidRPr="000972D2">
        <w:rPr>
          <w:rFonts w:ascii="Arial" w:hAnsi="Arial" w:cs="Arial"/>
          <w:color w:val="000000"/>
          <w:sz w:val="22"/>
          <w:szCs w:val="22"/>
        </w:rPr>
        <w:t>, na cor</w:t>
      </w:r>
      <w:r>
        <w:rPr>
          <w:rFonts w:ascii="Arial" w:hAnsi="Arial" w:cs="Arial"/>
          <w:color w:val="000000"/>
          <w:sz w:val="22"/>
          <w:szCs w:val="22"/>
        </w:rPr>
        <w:t xml:space="preserve"> branca, de largura </w:t>
      </w:r>
      <w:r w:rsidR="00052ED1">
        <w:rPr>
          <w:rFonts w:ascii="Arial" w:hAnsi="Arial" w:cs="Arial"/>
          <w:color w:val="000000"/>
          <w:sz w:val="22"/>
          <w:szCs w:val="22"/>
        </w:rPr>
        <w:t>5 cm ou 7 cm</w:t>
      </w:r>
      <w:r>
        <w:rPr>
          <w:rFonts w:ascii="Arial" w:hAnsi="Arial" w:cs="Arial"/>
          <w:color w:val="000000"/>
          <w:sz w:val="22"/>
          <w:szCs w:val="22"/>
        </w:rPr>
        <w:t xml:space="preserve"> – 9364 ou 9365.</w:t>
      </w:r>
    </w:p>
    <w:p w14:paraId="6BAD0E45" w14:textId="77777777" w:rsidR="008C2440" w:rsidRPr="000972D2" w:rsidRDefault="008C2440" w:rsidP="008C2440">
      <w:pPr>
        <w:pStyle w:val="PargrafodaLista"/>
        <w:autoSpaceDE w:val="0"/>
        <w:autoSpaceDN w:val="0"/>
        <w:adjustRightInd w:val="0"/>
        <w:spacing w:after="80" w:line="276" w:lineRule="auto"/>
        <w:ind w:left="0" w:firstLine="709"/>
        <w:contextualSpacing/>
        <w:jc w:val="both"/>
        <w:rPr>
          <w:rFonts w:ascii="Arial" w:hAnsi="Arial" w:cs="Arial"/>
          <w:color w:val="000000"/>
          <w:sz w:val="22"/>
          <w:szCs w:val="22"/>
        </w:rPr>
      </w:pPr>
      <w:r w:rsidRPr="000972D2">
        <w:rPr>
          <w:rFonts w:ascii="Arial" w:hAnsi="Arial" w:cs="Arial"/>
          <w:color w:val="000000"/>
          <w:sz w:val="22"/>
          <w:szCs w:val="22"/>
        </w:rPr>
        <w:t xml:space="preserve">Modelo de Referência: Marca: </w:t>
      </w:r>
      <w:proofErr w:type="spellStart"/>
      <w:r w:rsidRPr="007776B4">
        <w:rPr>
          <w:rFonts w:ascii="Arial" w:hAnsi="Arial" w:cs="Arial"/>
          <w:i/>
          <w:color w:val="000000"/>
          <w:sz w:val="22"/>
          <w:szCs w:val="22"/>
        </w:rPr>
        <w:t>Dipiso</w:t>
      </w:r>
      <w:proofErr w:type="spellEnd"/>
      <w:r w:rsidRPr="000972D2">
        <w:rPr>
          <w:rFonts w:ascii="Arial" w:hAnsi="Arial" w:cs="Arial"/>
          <w:color w:val="000000"/>
          <w:sz w:val="22"/>
          <w:szCs w:val="22"/>
        </w:rPr>
        <w:t>; Modelo: Rodapé Vinílico plano, altura 5cm ou 7cm – RN5 ou RN7 ou Modelo: Rodapé de aba curva, altura 5cm ou 7cm – RAC5 ou RAC7</w:t>
      </w:r>
    </w:p>
    <w:p w14:paraId="29C02118" w14:textId="77777777" w:rsidR="008C2440" w:rsidRDefault="008C2440" w:rsidP="008C2440">
      <w:pPr>
        <w:pStyle w:val="PargrafodaLista"/>
        <w:autoSpaceDE w:val="0"/>
        <w:autoSpaceDN w:val="0"/>
        <w:adjustRightInd w:val="0"/>
        <w:spacing w:after="80" w:line="276" w:lineRule="auto"/>
        <w:ind w:left="1728"/>
        <w:contextualSpacing/>
        <w:jc w:val="both"/>
        <w:rPr>
          <w:rFonts w:ascii="Arial" w:hAnsi="Arial" w:cs="Arial"/>
          <w:color w:val="365F91"/>
          <w:sz w:val="22"/>
          <w:szCs w:val="22"/>
        </w:rPr>
      </w:pPr>
    </w:p>
    <w:p w14:paraId="4AC25A81" w14:textId="77777777" w:rsidR="008C2440" w:rsidRDefault="008C2440" w:rsidP="008C2440">
      <w:pPr>
        <w:pStyle w:val="PargrafodaLista"/>
        <w:numPr>
          <w:ilvl w:val="3"/>
          <w:numId w:val="3"/>
        </w:numPr>
        <w:autoSpaceDE w:val="0"/>
        <w:autoSpaceDN w:val="0"/>
        <w:adjustRightInd w:val="0"/>
        <w:spacing w:after="80" w:line="276" w:lineRule="auto"/>
        <w:ind w:left="1134" w:firstLine="0"/>
        <w:contextualSpacing/>
        <w:jc w:val="both"/>
        <w:rPr>
          <w:rFonts w:ascii="Arial" w:hAnsi="Arial" w:cs="Arial"/>
          <w:color w:val="365F91"/>
          <w:sz w:val="22"/>
          <w:szCs w:val="22"/>
        </w:rPr>
      </w:pPr>
      <w:r>
        <w:rPr>
          <w:rFonts w:ascii="Arial" w:hAnsi="Arial" w:cs="Arial"/>
          <w:color w:val="365F91"/>
          <w:sz w:val="22"/>
          <w:szCs w:val="22"/>
        </w:rPr>
        <w:t>Aplicação no Projeto e Referê</w:t>
      </w:r>
      <w:r w:rsidRPr="00256DF5">
        <w:rPr>
          <w:rFonts w:ascii="Arial" w:hAnsi="Arial" w:cs="Arial"/>
          <w:color w:val="365F91"/>
          <w:sz w:val="22"/>
          <w:szCs w:val="22"/>
        </w:rPr>
        <w:t>ncias com os Desenhos:</w:t>
      </w:r>
    </w:p>
    <w:p w14:paraId="1D16D6F7" w14:textId="659BE9BD" w:rsidR="008C2440" w:rsidRPr="00C6266E" w:rsidRDefault="008C2440" w:rsidP="008C2440">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C6266E">
        <w:rPr>
          <w:rFonts w:ascii="Arial" w:hAnsi="Arial" w:cs="Arial"/>
          <w:sz w:val="22"/>
          <w:szCs w:val="22"/>
        </w:rPr>
        <w:t xml:space="preserve">- </w:t>
      </w:r>
      <w:r>
        <w:rPr>
          <w:rFonts w:ascii="Arial" w:hAnsi="Arial" w:cs="Arial"/>
          <w:sz w:val="22"/>
          <w:szCs w:val="22"/>
        </w:rPr>
        <w:t>Áreas Internas das salas de atividades</w:t>
      </w:r>
      <w:r w:rsidR="008577E7">
        <w:rPr>
          <w:rFonts w:ascii="Arial" w:hAnsi="Arial" w:cs="Arial"/>
          <w:sz w:val="22"/>
          <w:szCs w:val="22"/>
        </w:rPr>
        <w:t>.</w:t>
      </w:r>
    </w:p>
    <w:p w14:paraId="608BA205" w14:textId="77777777" w:rsidR="0018180C" w:rsidRDefault="0018180C" w:rsidP="0018180C">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67D38DBA" w14:textId="2B7DD17D" w:rsidR="0018180C" w:rsidRPr="00406CDC" w:rsidRDefault="00305F01" w:rsidP="0018180C">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18180C" w:rsidRPr="00406CDC">
        <w:rPr>
          <w:rFonts w:ascii="Arial" w:hAnsi="Arial" w:cs="Arial"/>
          <w:b/>
          <w:bCs/>
          <w:sz w:val="22"/>
          <w:szCs w:val="22"/>
        </w:rPr>
        <w:t>-ARQ</w:t>
      </w:r>
      <w:r w:rsidR="0018180C">
        <w:rPr>
          <w:rFonts w:ascii="Arial" w:hAnsi="Arial" w:cs="Arial"/>
          <w:b/>
          <w:bCs/>
          <w:sz w:val="22"/>
          <w:szCs w:val="22"/>
        </w:rPr>
        <w:t>-02</w:t>
      </w:r>
      <w:r w:rsidR="0018180C" w:rsidRPr="00406CDC">
        <w:rPr>
          <w:rFonts w:ascii="Arial" w:hAnsi="Arial" w:cs="Arial"/>
          <w:b/>
          <w:bCs/>
          <w:sz w:val="22"/>
          <w:szCs w:val="22"/>
        </w:rPr>
        <w:t>-</w:t>
      </w:r>
      <w:r w:rsidR="0018180C">
        <w:rPr>
          <w:rFonts w:ascii="Arial" w:hAnsi="Arial" w:cs="Arial"/>
          <w:b/>
          <w:bCs/>
          <w:sz w:val="22"/>
          <w:szCs w:val="22"/>
        </w:rPr>
        <w:t>PLB</w:t>
      </w:r>
      <w:r w:rsidR="0018180C" w:rsidRPr="00406CDC">
        <w:rPr>
          <w:rFonts w:ascii="Arial" w:hAnsi="Arial" w:cs="Arial"/>
          <w:b/>
          <w:bCs/>
          <w:sz w:val="22"/>
          <w:szCs w:val="22"/>
        </w:rPr>
        <w:t>-GER0_</w:t>
      </w:r>
      <w:r>
        <w:rPr>
          <w:rFonts w:ascii="Arial" w:hAnsi="Arial" w:cs="Arial"/>
          <w:b/>
          <w:bCs/>
          <w:sz w:val="22"/>
          <w:szCs w:val="22"/>
        </w:rPr>
        <w:t>R01</w:t>
      </w:r>
      <w:r w:rsidR="0018180C" w:rsidRPr="00406CDC">
        <w:rPr>
          <w:rFonts w:ascii="Arial" w:hAnsi="Arial" w:cs="Arial"/>
          <w:bCs/>
          <w:color w:val="000000"/>
          <w:sz w:val="22"/>
          <w:szCs w:val="22"/>
        </w:rPr>
        <w:t xml:space="preserve">- </w:t>
      </w:r>
      <w:r w:rsidR="0018180C">
        <w:rPr>
          <w:rFonts w:ascii="Arial" w:hAnsi="Arial" w:cs="Arial"/>
          <w:bCs/>
          <w:color w:val="000000"/>
          <w:sz w:val="22"/>
          <w:szCs w:val="22"/>
        </w:rPr>
        <w:t>Planta Baixa.</w:t>
      </w:r>
      <w:r w:rsidR="0018180C" w:rsidRPr="00406CDC">
        <w:rPr>
          <w:rFonts w:ascii="Arial" w:hAnsi="Arial" w:cs="Arial"/>
          <w:bCs/>
          <w:color w:val="000000"/>
          <w:sz w:val="22"/>
          <w:szCs w:val="22"/>
        </w:rPr>
        <w:t xml:space="preserve"> </w:t>
      </w:r>
    </w:p>
    <w:p w14:paraId="39F118B3" w14:textId="74F95064" w:rsidR="0018180C" w:rsidRPr="00406CDC" w:rsidRDefault="00305F01" w:rsidP="0018180C">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18180C" w:rsidRPr="00406CDC">
        <w:rPr>
          <w:rFonts w:ascii="Arial" w:hAnsi="Arial" w:cs="Arial"/>
          <w:b/>
          <w:bCs/>
          <w:sz w:val="22"/>
          <w:szCs w:val="22"/>
        </w:rPr>
        <w:t>-ARQ</w:t>
      </w:r>
      <w:r w:rsidR="0018180C">
        <w:rPr>
          <w:rFonts w:ascii="Arial" w:hAnsi="Arial" w:cs="Arial"/>
          <w:b/>
          <w:bCs/>
          <w:sz w:val="22"/>
          <w:szCs w:val="22"/>
        </w:rPr>
        <w:t>-0</w:t>
      </w:r>
      <w:r w:rsidR="008577E7">
        <w:rPr>
          <w:rFonts w:ascii="Arial" w:hAnsi="Arial" w:cs="Arial"/>
          <w:b/>
          <w:bCs/>
          <w:sz w:val="22"/>
          <w:szCs w:val="22"/>
        </w:rPr>
        <w:t>8</w:t>
      </w:r>
      <w:r w:rsidR="0018180C" w:rsidRPr="00406CDC">
        <w:rPr>
          <w:rFonts w:ascii="Arial" w:hAnsi="Arial" w:cs="Arial"/>
          <w:b/>
          <w:bCs/>
          <w:sz w:val="22"/>
          <w:szCs w:val="22"/>
        </w:rPr>
        <w:t>-</w:t>
      </w:r>
      <w:r w:rsidR="0018180C">
        <w:rPr>
          <w:rFonts w:ascii="Arial" w:hAnsi="Arial" w:cs="Arial"/>
          <w:b/>
          <w:bCs/>
          <w:sz w:val="22"/>
          <w:szCs w:val="22"/>
        </w:rPr>
        <w:t>PGP</w:t>
      </w:r>
      <w:r w:rsidR="0018180C" w:rsidRPr="00406CDC">
        <w:rPr>
          <w:rFonts w:ascii="Arial" w:hAnsi="Arial" w:cs="Arial"/>
          <w:b/>
          <w:bCs/>
          <w:sz w:val="22"/>
          <w:szCs w:val="22"/>
        </w:rPr>
        <w:t>-GER0_</w:t>
      </w:r>
      <w:r>
        <w:rPr>
          <w:rFonts w:ascii="Arial" w:hAnsi="Arial" w:cs="Arial"/>
          <w:b/>
          <w:bCs/>
          <w:sz w:val="22"/>
          <w:szCs w:val="22"/>
        </w:rPr>
        <w:t>R01</w:t>
      </w:r>
      <w:r w:rsidR="0018180C" w:rsidRPr="00406CDC">
        <w:rPr>
          <w:rFonts w:ascii="Arial" w:hAnsi="Arial" w:cs="Arial"/>
          <w:bCs/>
          <w:color w:val="000000"/>
          <w:sz w:val="22"/>
          <w:szCs w:val="22"/>
        </w:rPr>
        <w:t xml:space="preserve">- </w:t>
      </w:r>
      <w:r w:rsidR="0018180C">
        <w:rPr>
          <w:rFonts w:ascii="Arial" w:hAnsi="Arial" w:cs="Arial"/>
          <w:bCs/>
          <w:color w:val="000000"/>
          <w:sz w:val="22"/>
          <w:szCs w:val="22"/>
        </w:rPr>
        <w:t>Planta de Paginação de Piso.</w:t>
      </w:r>
      <w:r w:rsidR="0018180C" w:rsidRPr="00406CDC">
        <w:rPr>
          <w:rFonts w:ascii="Arial" w:hAnsi="Arial" w:cs="Arial"/>
          <w:bCs/>
          <w:color w:val="000000"/>
          <w:sz w:val="22"/>
          <w:szCs w:val="22"/>
        </w:rPr>
        <w:t xml:space="preserve"> </w:t>
      </w:r>
    </w:p>
    <w:p w14:paraId="6FCD661F" w14:textId="77777777" w:rsidR="0018180C" w:rsidRPr="00F43C8B" w:rsidRDefault="0018180C" w:rsidP="008C2440">
      <w:pPr>
        <w:pStyle w:val="PargrafodaLista"/>
        <w:autoSpaceDE w:val="0"/>
        <w:autoSpaceDN w:val="0"/>
        <w:adjustRightInd w:val="0"/>
        <w:spacing w:after="80" w:line="276" w:lineRule="auto"/>
        <w:ind w:left="1080"/>
        <w:contextualSpacing/>
        <w:jc w:val="both"/>
        <w:rPr>
          <w:rFonts w:ascii="Arial" w:hAnsi="Arial" w:cs="Arial"/>
          <w:sz w:val="22"/>
          <w:szCs w:val="22"/>
        </w:rPr>
      </w:pPr>
    </w:p>
    <w:p w14:paraId="073CCFAF" w14:textId="77777777" w:rsidR="008C2440" w:rsidRDefault="008C2440" w:rsidP="008C2440">
      <w:pPr>
        <w:pStyle w:val="PargrafodaLista"/>
        <w:numPr>
          <w:ilvl w:val="3"/>
          <w:numId w:val="3"/>
        </w:numPr>
        <w:autoSpaceDE w:val="0"/>
        <w:autoSpaceDN w:val="0"/>
        <w:adjustRightInd w:val="0"/>
        <w:spacing w:after="80" w:line="276" w:lineRule="auto"/>
        <w:ind w:left="0" w:firstLine="1134"/>
        <w:contextualSpacing/>
        <w:jc w:val="both"/>
        <w:rPr>
          <w:rFonts w:ascii="Arial" w:hAnsi="Arial" w:cs="Arial"/>
          <w:color w:val="365F91"/>
          <w:sz w:val="22"/>
          <w:szCs w:val="22"/>
        </w:rPr>
      </w:pPr>
      <w:r w:rsidRPr="002D382D">
        <w:rPr>
          <w:rFonts w:ascii="Arial" w:hAnsi="Arial" w:cs="Arial"/>
          <w:color w:val="365F91"/>
          <w:sz w:val="22"/>
          <w:szCs w:val="22"/>
        </w:rPr>
        <w:t>Normas Técnicas relacionadas:</w:t>
      </w:r>
    </w:p>
    <w:p w14:paraId="0EA8533C" w14:textId="1D9255BA" w:rsidR="00FE3C66" w:rsidRPr="00474D6A" w:rsidRDefault="008C2440" w:rsidP="00474D6A">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0C3564">
        <w:rPr>
          <w:rFonts w:ascii="Arial" w:hAnsi="Arial" w:cs="Arial"/>
          <w:bCs/>
          <w:sz w:val="22"/>
          <w:szCs w:val="22"/>
        </w:rPr>
        <w:t>_</w:t>
      </w:r>
      <w:r w:rsidR="00FE3C66" w:rsidRPr="008319FA">
        <w:rPr>
          <w:rFonts w:ascii="Arial-ItalicMT" w:hAnsi="Arial-ItalicMT" w:cs="Arial-ItalicMT"/>
          <w:sz w:val="22"/>
          <w:szCs w:val="22"/>
        </w:rPr>
        <w:t>A</w:t>
      </w:r>
      <w:r w:rsidR="00FE3C66" w:rsidRPr="00474D6A">
        <w:rPr>
          <w:rFonts w:ascii="Arial" w:hAnsi="Arial" w:cs="Arial"/>
          <w:sz w:val="22"/>
          <w:szCs w:val="22"/>
        </w:rPr>
        <w:t>BNT NBR 7374 – Placa vinílica semiflexível para revestimento de pisos e paredes – Requisitos e métodos de ensaio;</w:t>
      </w:r>
    </w:p>
    <w:p w14:paraId="6A8DD7E5" w14:textId="77777777" w:rsidR="00FE3C66" w:rsidRPr="00474D6A" w:rsidRDefault="00FE3C66" w:rsidP="00474D6A">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474D6A">
        <w:rPr>
          <w:rFonts w:ascii="Arial" w:hAnsi="Arial" w:cs="Arial"/>
          <w:sz w:val="22"/>
          <w:szCs w:val="22"/>
        </w:rPr>
        <w:t>_ABNT NBR 14851-1 – Revestimentos de pisos – Mantas (rolos) e placas de linóleo – Parte 1: Classificação e requisitos;</w:t>
      </w:r>
    </w:p>
    <w:p w14:paraId="5EA067BF" w14:textId="77777777" w:rsidR="00FE3C66" w:rsidRPr="00474D6A" w:rsidRDefault="00FE3C66" w:rsidP="00474D6A">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474D6A">
        <w:rPr>
          <w:rFonts w:ascii="Arial" w:hAnsi="Arial" w:cs="Arial"/>
          <w:sz w:val="22"/>
          <w:szCs w:val="22"/>
        </w:rPr>
        <w:t>_ABNT NBR 14851-2 – Revestimentos de pisos – Mantas (rolos) e placas de linóleo – Parte 2: Procedimento para aplicação e manutenção;</w:t>
      </w:r>
    </w:p>
    <w:p w14:paraId="4AB8F862" w14:textId="1311795B" w:rsidR="00FE3C66" w:rsidRPr="00474D6A" w:rsidRDefault="00FE3C66" w:rsidP="00474D6A">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474D6A">
        <w:rPr>
          <w:rFonts w:ascii="Arial" w:hAnsi="Arial" w:cs="Arial"/>
          <w:sz w:val="22"/>
          <w:szCs w:val="22"/>
        </w:rPr>
        <w:t>_ABNT NBR 14917-1 – Revestimentos resilientes para pisos – Manta (rolo) ou placa (régua) vinílica flexível homogênea ou heterogênea em PVC – Parte 1: Requisitos, características e classes</w:t>
      </w:r>
      <w:r w:rsidR="00474D6A">
        <w:rPr>
          <w:rFonts w:ascii="Arial" w:hAnsi="Arial" w:cs="Arial"/>
          <w:sz w:val="22"/>
          <w:szCs w:val="22"/>
        </w:rPr>
        <w:t>.</w:t>
      </w:r>
    </w:p>
    <w:p w14:paraId="04D316C4" w14:textId="351D93F4" w:rsidR="008C2440" w:rsidRDefault="008C2440" w:rsidP="00FE3C66">
      <w:pPr>
        <w:pStyle w:val="PargrafodaLista"/>
        <w:autoSpaceDE w:val="0"/>
        <w:autoSpaceDN w:val="0"/>
        <w:adjustRightInd w:val="0"/>
        <w:spacing w:after="80" w:line="276" w:lineRule="auto"/>
        <w:ind w:left="0" w:firstLine="709"/>
        <w:contextualSpacing/>
        <w:jc w:val="both"/>
        <w:rPr>
          <w:rFonts w:ascii="Arial-ItalicMT" w:hAnsi="Arial-ItalicMT" w:cs="Arial-ItalicMT"/>
          <w:i/>
          <w:iCs/>
          <w:sz w:val="22"/>
          <w:szCs w:val="22"/>
        </w:rPr>
      </w:pPr>
    </w:p>
    <w:p w14:paraId="311D1DDE" w14:textId="77777777" w:rsidR="008C2440" w:rsidRDefault="008C2440" w:rsidP="008C2440">
      <w:pPr>
        <w:pStyle w:val="PargrafodaLista"/>
        <w:numPr>
          <w:ilvl w:val="3"/>
          <w:numId w:val="3"/>
        </w:numPr>
        <w:tabs>
          <w:tab w:val="left" w:pos="1560"/>
        </w:tabs>
        <w:autoSpaceDE w:val="0"/>
        <w:autoSpaceDN w:val="0"/>
        <w:adjustRightInd w:val="0"/>
        <w:spacing w:after="80" w:line="276" w:lineRule="auto"/>
        <w:contextualSpacing/>
        <w:jc w:val="both"/>
        <w:rPr>
          <w:rFonts w:ascii="Arial" w:hAnsi="Arial" w:cs="Arial"/>
          <w:color w:val="365F91"/>
          <w:sz w:val="22"/>
          <w:szCs w:val="22"/>
        </w:rPr>
      </w:pPr>
      <w:r>
        <w:rPr>
          <w:rFonts w:ascii="Arial" w:hAnsi="Arial" w:cs="Arial"/>
          <w:color w:val="365F91"/>
          <w:sz w:val="22"/>
          <w:szCs w:val="22"/>
        </w:rPr>
        <w:t>Substituições permitidas</w:t>
      </w:r>
      <w:r w:rsidRPr="002D382D">
        <w:rPr>
          <w:rFonts w:ascii="Arial" w:hAnsi="Arial" w:cs="Arial"/>
          <w:color w:val="365F91"/>
          <w:sz w:val="22"/>
          <w:szCs w:val="22"/>
        </w:rPr>
        <w:t>:</w:t>
      </w:r>
    </w:p>
    <w:p w14:paraId="450F9E1F" w14:textId="77777777" w:rsidR="008C2440" w:rsidRPr="00ED7C44" w:rsidRDefault="008C2440" w:rsidP="008C2440">
      <w:pPr>
        <w:autoSpaceDE w:val="0"/>
        <w:autoSpaceDN w:val="0"/>
        <w:adjustRightInd w:val="0"/>
        <w:spacing w:after="80" w:line="276" w:lineRule="auto"/>
        <w:ind w:firstLine="709"/>
        <w:contextualSpacing/>
        <w:jc w:val="both"/>
        <w:rPr>
          <w:rFonts w:ascii="Arial" w:hAnsi="Arial" w:cs="Arial"/>
          <w:sz w:val="22"/>
          <w:szCs w:val="22"/>
        </w:rPr>
      </w:pPr>
      <w:r w:rsidRPr="00ED7C44">
        <w:rPr>
          <w:rFonts w:ascii="Arial" w:hAnsi="Arial" w:cs="Arial"/>
          <w:sz w:val="22"/>
          <w:szCs w:val="22"/>
        </w:rPr>
        <w:t xml:space="preserve">É permitida a alteração das dimensões da manta, largura e comprimento. </w:t>
      </w:r>
      <w:r w:rsidRPr="0018180C">
        <w:rPr>
          <w:rFonts w:ascii="Arial" w:hAnsi="Arial" w:cs="Arial"/>
          <w:b/>
          <w:bCs/>
          <w:sz w:val="22"/>
          <w:szCs w:val="22"/>
        </w:rPr>
        <w:t>Não é permitida a substituição do piso em manta por placas ou por qualquer outro tipo de piso</w:t>
      </w:r>
      <w:r w:rsidRPr="00ED7C44">
        <w:rPr>
          <w:rFonts w:ascii="Arial" w:hAnsi="Arial" w:cs="Arial"/>
          <w:sz w:val="22"/>
          <w:szCs w:val="22"/>
        </w:rPr>
        <w:t xml:space="preserve">. </w:t>
      </w:r>
    </w:p>
    <w:p w14:paraId="37BC9C8A" w14:textId="77777777" w:rsidR="009A46F6" w:rsidRDefault="009A46F6" w:rsidP="00FA26AE">
      <w:pPr>
        <w:autoSpaceDE w:val="0"/>
        <w:autoSpaceDN w:val="0"/>
        <w:adjustRightInd w:val="0"/>
        <w:spacing w:before="80" w:line="276" w:lineRule="auto"/>
        <w:ind w:firstLine="709"/>
        <w:rPr>
          <w:rFonts w:ascii="Arial" w:hAnsi="Arial" w:cs="Arial"/>
          <w:i/>
          <w:iCs/>
          <w:sz w:val="22"/>
          <w:szCs w:val="22"/>
        </w:rPr>
      </w:pPr>
    </w:p>
    <w:p w14:paraId="552A8375" w14:textId="60BFF390" w:rsidR="0078039C" w:rsidRPr="006D7C94" w:rsidRDefault="0062149C" w:rsidP="008467C1">
      <w:pPr>
        <w:pStyle w:val="Ttulo3"/>
        <w:numPr>
          <w:ilvl w:val="2"/>
          <w:numId w:val="3"/>
        </w:numPr>
        <w:spacing w:after="0" w:line="276" w:lineRule="auto"/>
        <w:rPr>
          <w:rFonts w:cs="Arial"/>
          <w:b w:val="0"/>
          <w:color w:val="365F91" w:themeColor="accent1" w:themeShade="BF"/>
          <w:sz w:val="22"/>
          <w:szCs w:val="22"/>
        </w:rPr>
      </w:pPr>
      <w:bookmarkStart w:id="80" w:name="_Toc214644956"/>
      <w:r w:rsidRPr="006D7C94">
        <w:rPr>
          <w:rFonts w:cs="Arial"/>
          <w:b w:val="0"/>
          <w:color w:val="365F91" w:themeColor="accent1" w:themeShade="BF"/>
          <w:sz w:val="22"/>
          <w:szCs w:val="22"/>
        </w:rPr>
        <w:t>Soleira em granito</w:t>
      </w:r>
      <w:bookmarkEnd w:id="80"/>
      <w:r w:rsidRPr="006D7C94">
        <w:rPr>
          <w:rFonts w:cs="Arial"/>
          <w:b w:val="0"/>
          <w:color w:val="365F91" w:themeColor="accent1" w:themeShade="BF"/>
          <w:sz w:val="22"/>
          <w:szCs w:val="22"/>
        </w:rPr>
        <w:t xml:space="preserve"> </w:t>
      </w:r>
    </w:p>
    <w:p w14:paraId="772906BB" w14:textId="21D27878"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Dimensões </w:t>
      </w:r>
      <w:r w:rsidR="00345088" w:rsidRPr="006D7C94">
        <w:rPr>
          <w:rFonts w:cs="Arial"/>
          <w:b w:val="0"/>
          <w:color w:val="365F91" w:themeColor="accent1" w:themeShade="BF"/>
          <w:sz w:val="22"/>
          <w:szCs w:val="22"/>
        </w:rPr>
        <w:t>do Material</w:t>
      </w:r>
    </w:p>
    <w:p w14:paraId="7BF42B84" w14:textId="2EF45975" w:rsidR="0078039C" w:rsidRPr="006D7C94" w:rsidRDefault="00955F17"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Trata-se de um</w:t>
      </w:r>
      <w:r w:rsidR="0078039C" w:rsidRPr="006D7C94">
        <w:rPr>
          <w:rFonts w:ascii="Arial" w:hAnsi="Arial" w:cs="Arial"/>
          <w:sz w:val="22"/>
          <w:szCs w:val="22"/>
        </w:rPr>
        <w:t xml:space="preserve"> material de alta resistência, com pequena porosidade, resistente à água, de fácil manuseio e </w:t>
      </w:r>
      <w:r w:rsidR="00052ED1">
        <w:rPr>
          <w:rFonts w:ascii="Arial" w:hAnsi="Arial" w:cs="Arial"/>
          <w:sz w:val="22"/>
          <w:szCs w:val="22"/>
        </w:rPr>
        <w:t>adequado</w:t>
      </w:r>
      <w:r w:rsidR="0078039C" w:rsidRPr="006D7C94">
        <w:rPr>
          <w:rFonts w:ascii="Arial" w:hAnsi="Arial" w:cs="Arial"/>
          <w:sz w:val="22"/>
          <w:szCs w:val="22"/>
        </w:rPr>
        <w:t xml:space="preserve"> às medidas do local. </w:t>
      </w:r>
    </w:p>
    <w:p w14:paraId="61366342" w14:textId="1EC6449B"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Dimensões: L (comprimento variável) x </w:t>
      </w:r>
      <w:r w:rsidR="00052ED1">
        <w:rPr>
          <w:rFonts w:ascii="Arial" w:hAnsi="Arial" w:cs="Arial"/>
          <w:sz w:val="22"/>
          <w:szCs w:val="22"/>
        </w:rPr>
        <w:t>15 cm (largura) x 20 mm</w:t>
      </w:r>
      <w:r w:rsidRPr="006D7C94">
        <w:rPr>
          <w:rFonts w:ascii="Arial" w:hAnsi="Arial" w:cs="Arial"/>
          <w:sz w:val="22"/>
          <w:szCs w:val="22"/>
        </w:rPr>
        <w:t xml:space="preserve"> (altura)</w:t>
      </w:r>
      <w:r w:rsidR="00ED7C44" w:rsidRPr="006D7C94">
        <w:rPr>
          <w:rFonts w:ascii="Arial" w:hAnsi="Arial" w:cs="Arial"/>
          <w:sz w:val="22"/>
          <w:szCs w:val="22"/>
        </w:rPr>
        <w:t xml:space="preserve"> e, casos com dimensões específicas, conforme indicação em projeto.</w:t>
      </w:r>
    </w:p>
    <w:p w14:paraId="7E8AC200" w14:textId="2BAAC30C"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bCs/>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eferência: Granito Cinza Andorinha</w:t>
      </w:r>
      <w:r w:rsidR="00243C9D" w:rsidRPr="006D7C94">
        <w:rPr>
          <w:rFonts w:ascii="Arial" w:hAnsi="Arial" w:cs="Arial"/>
          <w:sz w:val="22"/>
          <w:szCs w:val="22"/>
        </w:rPr>
        <w:t xml:space="preserve"> (Cinza Castelo ou nomenclatura equivalente)</w:t>
      </w:r>
      <w:r w:rsidRPr="006D7C94">
        <w:rPr>
          <w:rFonts w:ascii="Arial" w:hAnsi="Arial" w:cs="Arial"/>
          <w:bCs/>
          <w:sz w:val="22"/>
          <w:szCs w:val="22"/>
        </w:rPr>
        <w:t>.</w:t>
      </w:r>
    </w:p>
    <w:p w14:paraId="2C4170D6" w14:textId="77777777" w:rsidR="00CF135A" w:rsidRPr="006D7C94" w:rsidRDefault="00CF135A" w:rsidP="00FA26AE">
      <w:pPr>
        <w:pStyle w:val="Textodebalo"/>
        <w:autoSpaceDE w:val="0"/>
        <w:autoSpaceDN w:val="0"/>
        <w:adjustRightInd w:val="0"/>
        <w:spacing w:before="80" w:line="276" w:lineRule="auto"/>
        <w:ind w:firstLine="709"/>
        <w:jc w:val="both"/>
        <w:rPr>
          <w:rFonts w:ascii="Arial" w:hAnsi="Arial" w:cs="Arial"/>
          <w:bCs/>
          <w:sz w:val="22"/>
          <w:szCs w:val="22"/>
        </w:rPr>
      </w:pPr>
    </w:p>
    <w:p w14:paraId="65929EE0" w14:textId="33D56A24"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w:t>
      </w:r>
      <w:r w:rsidR="00243C9D" w:rsidRPr="006D7C94">
        <w:rPr>
          <w:rFonts w:cs="Arial"/>
          <w:b w:val="0"/>
          <w:color w:val="365F91" w:themeColor="accent1" w:themeShade="BF"/>
          <w:sz w:val="22"/>
          <w:szCs w:val="22"/>
        </w:rPr>
        <w:t>s demais elementos construtivos</w:t>
      </w:r>
    </w:p>
    <w:p w14:paraId="44E5EF1C" w14:textId="54F095C0"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soleiras de granito</w:t>
      </w:r>
      <w:r w:rsidR="00D93415" w:rsidRPr="006D7C94">
        <w:rPr>
          <w:rFonts w:ascii="Arial" w:hAnsi="Arial" w:cs="Arial"/>
          <w:sz w:val="22"/>
          <w:szCs w:val="22"/>
        </w:rPr>
        <w:t xml:space="preserve"> devem ser instaladas inclinadas conforme o nível do acabamento do piso de ambos os lados, evitando degraus</w:t>
      </w:r>
      <w:r w:rsidRPr="006D7C94">
        <w:rPr>
          <w:rFonts w:ascii="Arial" w:hAnsi="Arial" w:cs="Arial"/>
          <w:sz w:val="22"/>
          <w:szCs w:val="22"/>
        </w:rPr>
        <w:t>. A espessura usual do granito acabado é 2cm, portanto, uma das faces da soleira deve ser polida, pois ficará aparente quando encontrar com o piso que estiver assentado no nível inferior.</w:t>
      </w:r>
    </w:p>
    <w:p w14:paraId="4412E90D" w14:textId="77777777" w:rsidR="0078039C" w:rsidRPr="006D7C94" w:rsidRDefault="0078039C" w:rsidP="00FA26AE">
      <w:pPr>
        <w:pStyle w:val="Textodebalo"/>
        <w:autoSpaceDE w:val="0"/>
        <w:autoSpaceDN w:val="0"/>
        <w:adjustRightInd w:val="0"/>
        <w:spacing w:before="80" w:line="276" w:lineRule="auto"/>
        <w:ind w:firstLine="720"/>
        <w:jc w:val="both"/>
        <w:rPr>
          <w:rFonts w:ascii="Arial" w:hAnsi="Arial" w:cs="Arial"/>
          <w:sz w:val="22"/>
          <w:szCs w:val="22"/>
        </w:rPr>
      </w:pPr>
    </w:p>
    <w:p w14:paraId="2483766F" w14:textId="00A29115"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243C9D" w:rsidRPr="006D7C94">
        <w:rPr>
          <w:rFonts w:cs="Arial"/>
          <w:b w:val="0"/>
          <w:color w:val="365F91" w:themeColor="accent1" w:themeShade="BF"/>
          <w:sz w:val="22"/>
          <w:szCs w:val="22"/>
        </w:rPr>
        <w:t>o e Referências com os Desenhos</w:t>
      </w:r>
    </w:p>
    <w:p w14:paraId="1672AA09" w14:textId="77777777" w:rsidR="00243C9D" w:rsidRPr="006D7C94" w:rsidRDefault="00750750" w:rsidP="00FA26AE">
      <w:pPr>
        <w:spacing w:before="80" w:line="276" w:lineRule="auto"/>
        <w:ind w:firstLine="709"/>
        <w:jc w:val="both"/>
        <w:rPr>
          <w:rFonts w:ascii="Arial" w:hAnsi="Arial" w:cs="Arial"/>
          <w:sz w:val="22"/>
          <w:szCs w:val="22"/>
        </w:rPr>
      </w:pPr>
      <w:r w:rsidRPr="006D7C94">
        <w:rPr>
          <w:rFonts w:ascii="Arial" w:hAnsi="Arial" w:cs="Arial"/>
          <w:sz w:val="22"/>
          <w:szCs w:val="22"/>
        </w:rPr>
        <w:t>- Abaixo das portas; e</w:t>
      </w:r>
      <w:r w:rsidR="0078039C" w:rsidRPr="006D7C94">
        <w:rPr>
          <w:rFonts w:ascii="Arial" w:hAnsi="Arial" w:cs="Arial"/>
          <w:sz w:val="22"/>
          <w:szCs w:val="22"/>
        </w:rPr>
        <w:t>ntre os ambie</w:t>
      </w:r>
      <w:r w:rsidRPr="006D7C94">
        <w:rPr>
          <w:rFonts w:ascii="Arial" w:hAnsi="Arial" w:cs="Arial"/>
          <w:sz w:val="22"/>
          <w:szCs w:val="22"/>
        </w:rPr>
        <w:t>ntes onde há desnível de piso;</w:t>
      </w:r>
    </w:p>
    <w:p w14:paraId="62634A94" w14:textId="5D09AD34" w:rsidR="0078039C" w:rsidRPr="006D7C94" w:rsidRDefault="00243C9D" w:rsidP="00FA26AE">
      <w:pPr>
        <w:spacing w:before="80" w:line="276" w:lineRule="auto"/>
        <w:ind w:firstLine="709"/>
        <w:jc w:val="both"/>
        <w:rPr>
          <w:rFonts w:ascii="Arial" w:hAnsi="Arial" w:cs="Arial"/>
          <w:sz w:val="22"/>
          <w:szCs w:val="22"/>
        </w:rPr>
      </w:pPr>
      <w:r w:rsidRPr="006D7C94">
        <w:rPr>
          <w:rFonts w:ascii="Arial" w:hAnsi="Arial" w:cs="Arial"/>
          <w:sz w:val="22"/>
          <w:szCs w:val="22"/>
        </w:rPr>
        <w:t>- E</w:t>
      </w:r>
      <w:r w:rsidR="0078039C" w:rsidRPr="006D7C94">
        <w:rPr>
          <w:rFonts w:ascii="Arial" w:hAnsi="Arial" w:cs="Arial"/>
          <w:sz w:val="22"/>
          <w:szCs w:val="22"/>
        </w:rPr>
        <w:t xml:space="preserve">ntre ambientes onde há </w:t>
      </w:r>
      <w:r w:rsidR="00955F17" w:rsidRPr="006D7C94">
        <w:rPr>
          <w:rFonts w:ascii="Arial" w:hAnsi="Arial" w:cs="Arial"/>
          <w:sz w:val="22"/>
          <w:szCs w:val="22"/>
        </w:rPr>
        <w:t>mudança</w:t>
      </w:r>
      <w:r w:rsidR="0078039C" w:rsidRPr="006D7C94">
        <w:rPr>
          <w:rFonts w:ascii="Arial" w:hAnsi="Arial" w:cs="Arial"/>
          <w:sz w:val="22"/>
          <w:szCs w:val="22"/>
        </w:rPr>
        <w:t xml:space="preserve"> da paginação de piso; </w:t>
      </w:r>
    </w:p>
    <w:p w14:paraId="338CF647" w14:textId="77777777" w:rsidR="00387E0A" w:rsidRDefault="00387E0A" w:rsidP="00387E0A">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41D0DE41" w14:textId="64548935" w:rsidR="00387E0A" w:rsidRPr="00406CDC" w:rsidRDefault="00305F01" w:rsidP="00387E0A">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387E0A" w:rsidRPr="00406CDC">
        <w:rPr>
          <w:rFonts w:ascii="Arial" w:hAnsi="Arial" w:cs="Arial"/>
          <w:b/>
          <w:bCs/>
          <w:sz w:val="22"/>
          <w:szCs w:val="22"/>
        </w:rPr>
        <w:t>-ARQ</w:t>
      </w:r>
      <w:r w:rsidR="00387E0A">
        <w:rPr>
          <w:rFonts w:ascii="Arial" w:hAnsi="Arial" w:cs="Arial"/>
          <w:b/>
          <w:bCs/>
          <w:sz w:val="22"/>
          <w:szCs w:val="22"/>
        </w:rPr>
        <w:t>-02</w:t>
      </w:r>
      <w:r w:rsidR="00387E0A" w:rsidRPr="00406CDC">
        <w:rPr>
          <w:rFonts w:ascii="Arial" w:hAnsi="Arial" w:cs="Arial"/>
          <w:b/>
          <w:bCs/>
          <w:sz w:val="22"/>
          <w:szCs w:val="22"/>
        </w:rPr>
        <w:t>-</w:t>
      </w:r>
      <w:r w:rsidR="00387E0A">
        <w:rPr>
          <w:rFonts w:ascii="Arial" w:hAnsi="Arial" w:cs="Arial"/>
          <w:b/>
          <w:bCs/>
          <w:sz w:val="22"/>
          <w:szCs w:val="22"/>
        </w:rPr>
        <w:t>PLB</w:t>
      </w:r>
      <w:r w:rsidR="00387E0A" w:rsidRPr="00406CDC">
        <w:rPr>
          <w:rFonts w:ascii="Arial" w:hAnsi="Arial" w:cs="Arial"/>
          <w:b/>
          <w:bCs/>
          <w:sz w:val="22"/>
          <w:szCs w:val="22"/>
        </w:rPr>
        <w:t>-GER0_</w:t>
      </w:r>
      <w:r>
        <w:rPr>
          <w:rFonts w:ascii="Arial" w:hAnsi="Arial" w:cs="Arial"/>
          <w:b/>
          <w:bCs/>
          <w:sz w:val="22"/>
          <w:szCs w:val="22"/>
        </w:rPr>
        <w:t>R01</w:t>
      </w:r>
      <w:r w:rsidR="00387E0A" w:rsidRPr="00406CDC">
        <w:rPr>
          <w:rFonts w:ascii="Arial" w:hAnsi="Arial" w:cs="Arial"/>
          <w:bCs/>
          <w:color w:val="000000"/>
          <w:sz w:val="22"/>
          <w:szCs w:val="22"/>
        </w:rPr>
        <w:t xml:space="preserve">- </w:t>
      </w:r>
      <w:r w:rsidR="00387E0A">
        <w:rPr>
          <w:rFonts w:ascii="Arial" w:hAnsi="Arial" w:cs="Arial"/>
          <w:bCs/>
          <w:color w:val="000000"/>
          <w:sz w:val="22"/>
          <w:szCs w:val="22"/>
        </w:rPr>
        <w:t>Planta Baixa.</w:t>
      </w:r>
      <w:r w:rsidR="00387E0A" w:rsidRPr="00406CDC">
        <w:rPr>
          <w:rFonts w:ascii="Arial" w:hAnsi="Arial" w:cs="Arial"/>
          <w:bCs/>
          <w:color w:val="000000"/>
          <w:sz w:val="22"/>
          <w:szCs w:val="22"/>
        </w:rPr>
        <w:t xml:space="preserve"> </w:t>
      </w:r>
    </w:p>
    <w:p w14:paraId="04EB4300" w14:textId="51F0D19E" w:rsidR="00387E0A" w:rsidRPr="00406CDC" w:rsidRDefault="00305F01" w:rsidP="00387E0A">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387E0A" w:rsidRPr="00406CDC">
        <w:rPr>
          <w:rFonts w:ascii="Arial" w:hAnsi="Arial" w:cs="Arial"/>
          <w:b/>
          <w:bCs/>
          <w:sz w:val="22"/>
          <w:szCs w:val="22"/>
        </w:rPr>
        <w:t>-ARQ</w:t>
      </w:r>
      <w:r w:rsidR="00387E0A">
        <w:rPr>
          <w:rFonts w:ascii="Arial" w:hAnsi="Arial" w:cs="Arial"/>
          <w:b/>
          <w:bCs/>
          <w:sz w:val="22"/>
          <w:szCs w:val="22"/>
        </w:rPr>
        <w:t>-0</w:t>
      </w:r>
      <w:r w:rsidR="002309B3">
        <w:rPr>
          <w:rFonts w:ascii="Arial" w:hAnsi="Arial" w:cs="Arial"/>
          <w:b/>
          <w:bCs/>
          <w:sz w:val="22"/>
          <w:szCs w:val="22"/>
        </w:rPr>
        <w:t>8</w:t>
      </w:r>
      <w:r w:rsidR="00387E0A" w:rsidRPr="00406CDC">
        <w:rPr>
          <w:rFonts w:ascii="Arial" w:hAnsi="Arial" w:cs="Arial"/>
          <w:b/>
          <w:bCs/>
          <w:sz w:val="22"/>
          <w:szCs w:val="22"/>
        </w:rPr>
        <w:t>-</w:t>
      </w:r>
      <w:r w:rsidR="00387E0A">
        <w:rPr>
          <w:rFonts w:ascii="Arial" w:hAnsi="Arial" w:cs="Arial"/>
          <w:b/>
          <w:bCs/>
          <w:sz w:val="22"/>
          <w:szCs w:val="22"/>
        </w:rPr>
        <w:t>PGP</w:t>
      </w:r>
      <w:r w:rsidR="00387E0A" w:rsidRPr="00406CDC">
        <w:rPr>
          <w:rFonts w:ascii="Arial" w:hAnsi="Arial" w:cs="Arial"/>
          <w:b/>
          <w:bCs/>
          <w:sz w:val="22"/>
          <w:szCs w:val="22"/>
        </w:rPr>
        <w:t>-GER0_</w:t>
      </w:r>
      <w:r>
        <w:rPr>
          <w:rFonts w:ascii="Arial" w:hAnsi="Arial" w:cs="Arial"/>
          <w:b/>
          <w:bCs/>
          <w:sz w:val="22"/>
          <w:szCs w:val="22"/>
        </w:rPr>
        <w:t>R01</w:t>
      </w:r>
      <w:r w:rsidR="00387E0A" w:rsidRPr="00406CDC">
        <w:rPr>
          <w:rFonts w:ascii="Arial" w:hAnsi="Arial" w:cs="Arial"/>
          <w:bCs/>
          <w:color w:val="000000"/>
          <w:sz w:val="22"/>
          <w:szCs w:val="22"/>
        </w:rPr>
        <w:t xml:space="preserve">- </w:t>
      </w:r>
      <w:r w:rsidR="00387E0A">
        <w:rPr>
          <w:rFonts w:ascii="Arial" w:hAnsi="Arial" w:cs="Arial"/>
          <w:bCs/>
          <w:color w:val="000000"/>
          <w:sz w:val="22"/>
          <w:szCs w:val="22"/>
        </w:rPr>
        <w:t>Planta de Paginação de Piso.</w:t>
      </w:r>
      <w:r w:rsidR="00387E0A" w:rsidRPr="00406CDC">
        <w:rPr>
          <w:rFonts w:ascii="Arial" w:hAnsi="Arial" w:cs="Arial"/>
          <w:bCs/>
          <w:color w:val="000000"/>
          <w:sz w:val="22"/>
          <w:szCs w:val="22"/>
        </w:rPr>
        <w:t xml:space="preserve"> </w:t>
      </w:r>
    </w:p>
    <w:p w14:paraId="7B2BA43E" w14:textId="77777777" w:rsidR="00CF135A" w:rsidRPr="006D7C94" w:rsidRDefault="00CF135A" w:rsidP="0093085D">
      <w:pPr>
        <w:pStyle w:val="Textodebalo"/>
        <w:autoSpaceDE w:val="0"/>
        <w:autoSpaceDN w:val="0"/>
        <w:adjustRightInd w:val="0"/>
        <w:spacing w:before="80" w:line="276" w:lineRule="auto"/>
        <w:ind w:firstLine="720"/>
        <w:jc w:val="both"/>
        <w:rPr>
          <w:rFonts w:ascii="Arial" w:hAnsi="Arial" w:cs="Arial"/>
          <w:b/>
          <w:bCs/>
          <w:sz w:val="22"/>
          <w:szCs w:val="22"/>
        </w:rPr>
      </w:pPr>
    </w:p>
    <w:p w14:paraId="5448D43C" w14:textId="4DB30DE8"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0902E96D" w14:textId="6E303633" w:rsidR="0078039C" w:rsidRPr="006D7C94" w:rsidRDefault="00CF135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w:t>
      </w:r>
      <w:r w:rsidR="0078039C" w:rsidRPr="006D7C94">
        <w:rPr>
          <w:rFonts w:ascii="Arial" w:hAnsi="Arial" w:cs="Arial"/>
          <w:sz w:val="22"/>
          <w:szCs w:val="22"/>
        </w:rPr>
        <w:t>ABNT NBR 15844</w:t>
      </w:r>
      <w:r w:rsidR="00216976">
        <w:rPr>
          <w:rFonts w:ascii="Arial" w:hAnsi="Arial" w:cs="Arial"/>
          <w:sz w:val="22"/>
          <w:szCs w:val="22"/>
        </w:rPr>
        <w:t xml:space="preserve">-1:2010 - </w:t>
      </w:r>
      <w:r w:rsidR="0078039C" w:rsidRPr="006D7C94">
        <w:rPr>
          <w:rFonts w:ascii="Arial" w:hAnsi="Arial" w:cs="Arial"/>
          <w:i/>
          <w:sz w:val="22"/>
          <w:szCs w:val="22"/>
        </w:rPr>
        <w:t>Rochas para revestimento - Requisitos para granitos</w:t>
      </w:r>
      <w:r w:rsidR="0078039C" w:rsidRPr="006D7C94">
        <w:rPr>
          <w:rFonts w:ascii="Arial" w:hAnsi="Arial" w:cs="Arial"/>
          <w:sz w:val="22"/>
          <w:szCs w:val="22"/>
        </w:rPr>
        <w:t>.</w:t>
      </w:r>
    </w:p>
    <w:p w14:paraId="4FC1B617" w14:textId="77777777" w:rsidR="00ED7C44" w:rsidRPr="0093085D" w:rsidRDefault="00ED7C44" w:rsidP="0093085D">
      <w:pPr>
        <w:pStyle w:val="Textodebalo"/>
        <w:autoSpaceDE w:val="0"/>
        <w:autoSpaceDN w:val="0"/>
        <w:adjustRightInd w:val="0"/>
        <w:spacing w:before="80" w:line="276" w:lineRule="auto"/>
        <w:ind w:firstLine="720"/>
        <w:jc w:val="both"/>
        <w:rPr>
          <w:rFonts w:ascii="Arial" w:hAnsi="Arial" w:cs="Arial"/>
          <w:sz w:val="22"/>
          <w:szCs w:val="22"/>
        </w:rPr>
      </w:pPr>
    </w:p>
    <w:p w14:paraId="557372BC" w14:textId="55E0030A" w:rsidR="0078039C" w:rsidRPr="006D7C94" w:rsidRDefault="0062149C" w:rsidP="008467C1">
      <w:pPr>
        <w:pStyle w:val="Ttulo3"/>
        <w:numPr>
          <w:ilvl w:val="2"/>
          <w:numId w:val="3"/>
        </w:numPr>
        <w:spacing w:after="0" w:line="276" w:lineRule="auto"/>
        <w:rPr>
          <w:rFonts w:cs="Arial"/>
          <w:b w:val="0"/>
          <w:color w:val="365F91" w:themeColor="accent1" w:themeShade="BF"/>
          <w:sz w:val="22"/>
          <w:szCs w:val="22"/>
        </w:rPr>
      </w:pPr>
      <w:bookmarkStart w:id="81" w:name="_Toc214644957"/>
      <w:r w:rsidRPr="006D7C94">
        <w:rPr>
          <w:rFonts w:cs="Arial"/>
          <w:b w:val="0"/>
          <w:color w:val="365F91" w:themeColor="accent1" w:themeShade="BF"/>
          <w:sz w:val="22"/>
          <w:szCs w:val="22"/>
        </w:rPr>
        <w:t>Piso em concreto desempenado</w:t>
      </w:r>
      <w:bookmarkEnd w:id="81"/>
      <w:r w:rsidRPr="006D7C94">
        <w:rPr>
          <w:rFonts w:cs="Arial"/>
          <w:b w:val="0"/>
          <w:color w:val="365F91" w:themeColor="accent1" w:themeShade="BF"/>
          <w:sz w:val="22"/>
          <w:szCs w:val="22"/>
        </w:rPr>
        <w:t xml:space="preserve"> </w:t>
      </w:r>
    </w:p>
    <w:p w14:paraId="7382FFAA" w14:textId="67A1DFE5" w:rsidR="0078039C" w:rsidRPr="006D7C94" w:rsidRDefault="0078039C"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Dimensões </w:t>
      </w:r>
      <w:r w:rsidR="00112E74" w:rsidRPr="006D7C94">
        <w:rPr>
          <w:rFonts w:cs="Arial"/>
          <w:b w:val="0"/>
          <w:color w:val="365F91" w:themeColor="accent1" w:themeShade="BF"/>
          <w:sz w:val="22"/>
          <w:szCs w:val="22"/>
        </w:rPr>
        <w:t>do Material</w:t>
      </w:r>
    </w:p>
    <w:p w14:paraId="039715B2" w14:textId="15D8CF90" w:rsidR="0078039C" w:rsidRPr="001F4910" w:rsidRDefault="0078039C"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Pavimentação em </w:t>
      </w:r>
      <w:r w:rsidR="00D434FC">
        <w:rPr>
          <w:rFonts w:ascii="Arial" w:hAnsi="Arial" w:cs="Arial"/>
          <w:sz w:val="22"/>
          <w:szCs w:val="22"/>
        </w:rPr>
        <w:t xml:space="preserve">concreto </w:t>
      </w:r>
      <w:r w:rsidRPr="006D7C94">
        <w:rPr>
          <w:rFonts w:ascii="Arial" w:hAnsi="Arial" w:cs="Arial"/>
          <w:sz w:val="22"/>
          <w:szCs w:val="22"/>
        </w:rPr>
        <w:t>desempenado, com argamassa de cimento</w:t>
      </w:r>
      <w:r w:rsidR="00DB0925" w:rsidRPr="006D7C94">
        <w:rPr>
          <w:rFonts w:ascii="Arial" w:hAnsi="Arial" w:cs="Arial"/>
          <w:sz w:val="22"/>
          <w:szCs w:val="22"/>
        </w:rPr>
        <w:t>, brita</w:t>
      </w:r>
      <w:r w:rsidRPr="006D7C94">
        <w:rPr>
          <w:rFonts w:ascii="Arial" w:hAnsi="Arial" w:cs="Arial"/>
          <w:sz w:val="22"/>
          <w:szCs w:val="22"/>
        </w:rPr>
        <w:t xml:space="preserve"> e areia; com </w:t>
      </w:r>
      <w:r w:rsidR="00052ED1">
        <w:rPr>
          <w:rFonts w:ascii="Arial" w:hAnsi="Arial" w:cs="Arial"/>
          <w:sz w:val="22"/>
          <w:szCs w:val="22"/>
        </w:rPr>
        <w:t>8 cm</w:t>
      </w:r>
      <w:r w:rsidRPr="006D7C94">
        <w:rPr>
          <w:rFonts w:ascii="Arial" w:hAnsi="Arial" w:cs="Arial"/>
          <w:sz w:val="22"/>
          <w:szCs w:val="22"/>
        </w:rPr>
        <w:t xml:space="preserve"> de espessura</w:t>
      </w:r>
      <w:r w:rsidR="001F4910">
        <w:rPr>
          <w:rFonts w:ascii="Arial" w:hAnsi="Arial" w:cs="Arial"/>
          <w:sz w:val="22"/>
          <w:szCs w:val="22"/>
        </w:rPr>
        <w:t xml:space="preserve">, armado </w:t>
      </w:r>
      <w:r w:rsidRPr="006D7C94">
        <w:rPr>
          <w:rFonts w:ascii="Arial" w:hAnsi="Arial" w:cs="Arial"/>
          <w:sz w:val="22"/>
          <w:szCs w:val="22"/>
        </w:rPr>
        <w:t xml:space="preserve">e </w:t>
      </w:r>
      <w:r w:rsidRPr="001F4910">
        <w:rPr>
          <w:rFonts w:ascii="Arial" w:hAnsi="Arial" w:cs="Arial"/>
          <w:sz w:val="22"/>
          <w:szCs w:val="22"/>
        </w:rPr>
        <w:t xml:space="preserve">acabamento </w:t>
      </w:r>
      <w:r w:rsidR="001F4910" w:rsidRPr="001F4910">
        <w:rPr>
          <w:rFonts w:ascii="Arial" w:hAnsi="Arial" w:cs="Arial"/>
          <w:sz w:val="22"/>
          <w:szCs w:val="22"/>
        </w:rPr>
        <w:t>convencional</w:t>
      </w:r>
      <w:r w:rsidR="001F4910">
        <w:rPr>
          <w:rFonts w:ascii="Arial" w:hAnsi="Arial" w:cs="Arial"/>
          <w:sz w:val="22"/>
          <w:szCs w:val="22"/>
        </w:rPr>
        <w:t>, conforme projeto.</w:t>
      </w:r>
    </w:p>
    <w:p w14:paraId="136DE0F4" w14:textId="77777777" w:rsidR="0093085D" w:rsidRPr="0093085D" w:rsidRDefault="0093085D" w:rsidP="0093085D">
      <w:pPr>
        <w:pStyle w:val="Textodebalo"/>
        <w:autoSpaceDE w:val="0"/>
        <w:autoSpaceDN w:val="0"/>
        <w:adjustRightInd w:val="0"/>
        <w:spacing w:before="80" w:line="276" w:lineRule="auto"/>
        <w:ind w:firstLine="720"/>
        <w:jc w:val="both"/>
        <w:rPr>
          <w:rFonts w:ascii="Arial" w:hAnsi="Arial" w:cs="Arial"/>
          <w:sz w:val="22"/>
          <w:szCs w:val="22"/>
        </w:rPr>
      </w:pPr>
    </w:p>
    <w:p w14:paraId="7A256C84" w14:textId="3C56DCE3" w:rsidR="0078039C" w:rsidRPr="006D7C94" w:rsidRDefault="00955F17"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352470" w:rsidRPr="006D7C94">
        <w:rPr>
          <w:rFonts w:cs="Arial"/>
          <w:b w:val="0"/>
          <w:color w:val="365F91" w:themeColor="accent1" w:themeShade="BF"/>
          <w:sz w:val="22"/>
          <w:szCs w:val="22"/>
        </w:rPr>
        <w:t xml:space="preserve"> de execução</w:t>
      </w:r>
    </w:p>
    <w:p w14:paraId="4166F487" w14:textId="4FDF822B" w:rsidR="00D874CB" w:rsidRDefault="00D874CB" w:rsidP="00D874CB">
      <w:pPr>
        <w:spacing w:before="80" w:line="276" w:lineRule="auto"/>
        <w:ind w:firstLine="709"/>
        <w:jc w:val="both"/>
        <w:rPr>
          <w:rFonts w:ascii="Arial" w:hAnsi="Arial" w:cs="Arial"/>
          <w:sz w:val="22"/>
          <w:szCs w:val="22"/>
        </w:rPr>
      </w:pPr>
      <w:r w:rsidRPr="00E42428">
        <w:rPr>
          <w:rFonts w:ascii="Arial" w:hAnsi="Arial" w:cs="Arial"/>
          <w:sz w:val="22"/>
          <w:szCs w:val="22"/>
        </w:rPr>
        <w:t>A execução do piso inicia-se com a preparação do subleito, por meio da regularização da área de implantação até a cota de projeto e da compactação mecânica do solo, com compactador de percussão ou equipamento equivalente, até atingir o grau de compactação especificado, garantindo base homogênea e estável. Após a compactação do solo, executa-se o lastro de brita, espalhando a camada com espessura de 10 cm, geralmente com brita 1, brita 2 ou brita graduada. A brita deve ser distribuída de forma homogênea, regularizada com enxadas ou réguas e, em seguida, novamente compactada, assegurando boa acomodação dos agregados e estabilidade da camada.</w:t>
      </w:r>
    </w:p>
    <w:p w14:paraId="1C49B014" w14:textId="32BC39A5" w:rsidR="00D874CB" w:rsidRDefault="00D874CB" w:rsidP="00D874CB">
      <w:pPr>
        <w:pStyle w:val="Textodebalo"/>
        <w:autoSpaceDE w:val="0"/>
        <w:autoSpaceDN w:val="0"/>
        <w:adjustRightInd w:val="0"/>
        <w:spacing w:before="80" w:line="276" w:lineRule="auto"/>
        <w:ind w:firstLine="709"/>
        <w:jc w:val="both"/>
        <w:rPr>
          <w:rFonts w:ascii="Arial" w:hAnsi="Arial" w:cs="Arial"/>
          <w:sz w:val="22"/>
          <w:szCs w:val="22"/>
        </w:rPr>
      </w:pPr>
      <w:r w:rsidRPr="00BB0FD3">
        <w:rPr>
          <w:rFonts w:ascii="Arial" w:hAnsi="Arial" w:cs="Arial"/>
          <w:sz w:val="22"/>
          <w:szCs w:val="22"/>
        </w:rPr>
        <w:t>Na sequência,</w:t>
      </w:r>
      <w:r w:rsidRPr="00D874CB">
        <w:rPr>
          <w:rFonts w:ascii="Arial" w:hAnsi="Arial" w:cs="Arial"/>
          <w:sz w:val="22"/>
          <w:szCs w:val="22"/>
        </w:rPr>
        <w:t xml:space="preserve"> </w:t>
      </w:r>
      <w:r w:rsidRPr="006D7C94">
        <w:rPr>
          <w:rFonts w:ascii="Arial" w:hAnsi="Arial" w:cs="Arial"/>
          <w:sz w:val="22"/>
          <w:szCs w:val="22"/>
        </w:rPr>
        <w:t>executand</w:t>
      </w:r>
      <w:r>
        <w:rPr>
          <w:rFonts w:ascii="Arial" w:hAnsi="Arial" w:cs="Arial"/>
          <w:sz w:val="22"/>
          <w:szCs w:val="22"/>
        </w:rPr>
        <w:t xml:space="preserve">o-se os </w:t>
      </w:r>
      <w:r w:rsidRPr="006D7C94">
        <w:rPr>
          <w:rFonts w:ascii="Arial" w:hAnsi="Arial" w:cs="Arial"/>
          <w:sz w:val="22"/>
          <w:szCs w:val="22"/>
        </w:rPr>
        <w:t xml:space="preserve">pisos </w:t>
      </w:r>
      <w:r>
        <w:rPr>
          <w:rFonts w:ascii="Arial" w:hAnsi="Arial" w:cs="Arial"/>
          <w:sz w:val="22"/>
          <w:szCs w:val="22"/>
        </w:rPr>
        <w:t>de concreto desempenado com 8 cm d</w:t>
      </w:r>
      <w:r w:rsidRPr="006D7C94">
        <w:rPr>
          <w:rFonts w:ascii="Arial" w:hAnsi="Arial" w:cs="Arial"/>
          <w:sz w:val="22"/>
          <w:szCs w:val="22"/>
        </w:rPr>
        <w:t>e espessura de cimento, brita e areia, traço 1:3</w:t>
      </w:r>
      <w:r>
        <w:rPr>
          <w:rFonts w:ascii="Arial" w:hAnsi="Arial" w:cs="Arial"/>
          <w:sz w:val="22"/>
          <w:szCs w:val="22"/>
        </w:rPr>
        <w:t>, armado</w:t>
      </w:r>
      <w:r w:rsidRPr="006D7C94">
        <w:rPr>
          <w:rFonts w:ascii="Arial" w:hAnsi="Arial" w:cs="Arial"/>
          <w:sz w:val="22"/>
          <w:szCs w:val="22"/>
        </w:rPr>
        <w:t xml:space="preserve">, acabamento </w:t>
      </w:r>
      <w:r>
        <w:rPr>
          <w:rFonts w:ascii="Arial" w:hAnsi="Arial" w:cs="Arial"/>
          <w:sz w:val="22"/>
          <w:szCs w:val="22"/>
        </w:rPr>
        <w:t>convencional</w:t>
      </w:r>
      <w:r w:rsidRPr="006D7C94">
        <w:rPr>
          <w:rFonts w:ascii="Arial" w:hAnsi="Arial" w:cs="Arial"/>
          <w:sz w:val="22"/>
          <w:szCs w:val="22"/>
        </w:rPr>
        <w:t>. Os pisos levarão juntas de dilatação com perfis retos e alinhados, distanciadas a cada 1,</w:t>
      </w:r>
      <w:r>
        <w:rPr>
          <w:rFonts w:ascii="Arial" w:hAnsi="Arial" w:cs="Arial"/>
          <w:sz w:val="22"/>
          <w:szCs w:val="22"/>
        </w:rPr>
        <w:t>00 m</w:t>
      </w:r>
      <w:r w:rsidRPr="006D7C94">
        <w:rPr>
          <w:rFonts w:ascii="Arial" w:hAnsi="Arial" w:cs="Arial"/>
          <w:sz w:val="22"/>
          <w:szCs w:val="22"/>
        </w:rPr>
        <w:t>. Deve ser previsto um traço ou a adição de aditivos ao cimentado que resultem em um acabamento liso e pouco poroso. Deve ser considerada declividade mínima de 0,5% em direção às canaletas ou pontos de escoamento de água. A superfície final deve ser desempenada.</w:t>
      </w:r>
    </w:p>
    <w:p w14:paraId="5A747986" w14:textId="77777777" w:rsidR="00D874CB" w:rsidRPr="006D7C94" w:rsidRDefault="00D874CB" w:rsidP="00FA26AE">
      <w:pPr>
        <w:pStyle w:val="Textodebalo"/>
        <w:autoSpaceDE w:val="0"/>
        <w:autoSpaceDN w:val="0"/>
        <w:adjustRightInd w:val="0"/>
        <w:spacing w:before="80" w:line="276" w:lineRule="auto"/>
        <w:ind w:firstLine="709"/>
        <w:jc w:val="both"/>
        <w:rPr>
          <w:rFonts w:ascii="Arial" w:hAnsi="Arial" w:cs="Arial"/>
          <w:sz w:val="22"/>
          <w:szCs w:val="22"/>
        </w:rPr>
      </w:pPr>
    </w:p>
    <w:p w14:paraId="4EDA7319" w14:textId="3CB563C8" w:rsidR="0078039C" w:rsidRPr="006D7C94" w:rsidRDefault="00403578"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w:t>
      </w:r>
      <w:r w:rsidR="00352470" w:rsidRPr="006D7C94">
        <w:rPr>
          <w:rFonts w:cs="Arial"/>
          <w:b w:val="0"/>
          <w:color w:val="365F91" w:themeColor="accent1" w:themeShade="BF"/>
          <w:sz w:val="22"/>
          <w:szCs w:val="22"/>
        </w:rPr>
        <w:t>ncias com os Desenhos</w:t>
      </w:r>
    </w:p>
    <w:p w14:paraId="2D7E7281" w14:textId="64922395" w:rsidR="0078039C" w:rsidRPr="006D7C94" w:rsidRDefault="0078039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w:t>
      </w:r>
      <w:r w:rsidR="004751C1">
        <w:rPr>
          <w:rFonts w:ascii="Arial" w:hAnsi="Arial" w:cs="Arial"/>
          <w:sz w:val="22"/>
          <w:szCs w:val="22"/>
        </w:rPr>
        <w:t xml:space="preserve"> C</w:t>
      </w:r>
      <w:r w:rsidR="00112E74" w:rsidRPr="006D7C94">
        <w:rPr>
          <w:rFonts w:ascii="Arial" w:hAnsi="Arial" w:cs="Arial"/>
          <w:sz w:val="22"/>
          <w:szCs w:val="22"/>
        </w:rPr>
        <w:t xml:space="preserve">alçadas </w:t>
      </w:r>
      <w:r w:rsidR="00E8389A">
        <w:rPr>
          <w:rFonts w:ascii="Arial" w:hAnsi="Arial" w:cs="Arial"/>
          <w:sz w:val="22"/>
          <w:szCs w:val="22"/>
        </w:rPr>
        <w:t xml:space="preserve">na fachada de aceso ao bloco e </w:t>
      </w:r>
      <w:r w:rsidR="00112E74" w:rsidRPr="006D7C94">
        <w:rPr>
          <w:rFonts w:ascii="Arial" w:hAnsi="Arial" w:cs="Arial"/>
          <w:sz w:val="22"/>
          <w:szCs w:val="22"/>
        </w:rPr>
        <w:t>ao redor do bloco</w:t>
      </w:r>
      <w:r w:rsidR="00E8389A">
        <w:rPr>
          <w:rFonts w:ascii="Arial" w:hAnsi="Arial" w:cs="Arial"/>
          <w:sz w:val="22"/>
          <w:szCs w:val="22"/>
        </w:rPr>
        <w:t>.</w:t>
      </w:r>
    </w:p>
    <w:p w14:paraId="76673D66" w14:textId="77777777" w:rsidR="004751C1" w:rsidRDefault="004751C1" w:rsidP="004751C1">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71AB5C4D" w14:textId="79E24076" w:rsidR="004751C1" w:rsidRPr="00406CDC" w:rsidRDefault="00305F01" w:rsidP="004751C1">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4751C1" w:rsidRPr="00406CDC">
        <w:rPr>
          <w:rFonts w:ascii="Arial" w:hAnsi="Arial" w:cs="Arial"/>
          <w:b/>
          <w:bCs/>
          <w:sz w:val="22"/>
          <w:szCs w:val="22"/>
        </w:rPr>
        <w:t>-ARQ</w:t>
      </w:r>
      <w:r w:rsidR="004751C1">
        <w:rPr>
          <w:rFonts w:ascii="Arial" w:hAnsi="Arial" w:cs="Arial"/>
          <w:b/>
          <w:bCs/>
          <w:sz w:val="22"/>
          <w:szCs w:val="22"/>
        </w:rPr>
        <w:t>-02</w:t>
      </w:r>
      <w:r w:rsidR="004751C1" w:rsidRPr="00406CDC">
        <w:rPr>
          <w:rFonts w:ascii="Arial" w:hAnsi="Arial" w:cs="Arial"/>
          <w:b/>
          <w:bCs/>
          <w:sz w:val="22"/>
          <w:szCs w:val="22"/>
        </w:rPr>
        <w:t>-</w:t>
      </w:r>
      <w:r w:rsidR="004751C1">
        <w:rPr>
          <w:rFonts w:ascii="Arial" w:hAnsi="Arial" w:cs="Arial"/>
          <w:b/>
          <w:bCs/>
          <w:sz w:val="22"/>
          <w:szCs w:val="22"/>
        </w:rPr>
        <w:t>PLB</w:t>
      </w:r>
      <w:r w:rsidR="004751C1" w:rsidRPr="00406CDC">
        <w:rPr>
          <w:rFonts w:ascii="Arial" w:hAnsi="Arial" w:cs="Arial"/>
          <w:b/>
          <w:bCs/>
          <w:sz w:val="22"/>
          <w:szCs w:val="22"/>
        </w:rPr>
        <w:t>-GER0_</w:t>
      </w:r>
      <w:r>
        <w:rPr>
          <w:rFonts w:ascii="Arial" w:hAnsi="Arial" w:cs="Arial"/>
          <w:b/>
          <w:bCs/>
          <w:sz w:val="22"/>
          <w:szCs w:val="22"/>
        </w:rPr>
        <w:t>R01</w:t>
      </w:r>
      <w:r w:rsidR="004751C1" w:rsidRPr="00406CDC">
        <w:rPr>
          <w:rFonts w:ascii="Arial" w:hAnsi="Arial" w:cs="Arial"/>
          <w:bCs/>
          <w:color w:val="000000"/>
          <w:sz w:val="22"/>
          <w:szCs w:val="22"/>
        </w:rPr>
        <w:t xml:space="preserve">- </w:t>
      </w:r>
      <w:r w:rsidR="004751C1">
        <w:rPr>
          <w:rFonts w:ascii="Arial" w:hAnsi="Arial" w:cs="Arial"/>
          <w:bCs/>
          <w:color w:val="000000"/>
          <w:sz w:val="22"/>
          <w:szCs w:val="22"/>
        </w:rPr>
        <w:t>Planta Baixa.</w:t>
      </w:r>
      <w:r w:rsidR="004751C1" w:rsidRPr="00406CDC">
        <w:rPr>
          <w:rFonts w:ascii="Arial" w:hAnsi="Arial" w:cs="Arial"/>
          <w:bCs/>
          <w:color w:val="000000"/>
          <w:sz w:val="22"/>
          <w:szCs w:val="22"/>
        </w:rPr>
        <w:t xml:space="preserve"> </w:t>
      </w:r>
    </w:p>
    <w:p w14:paraId="5600E5B1" w14:textId="4CC79246" w:rsidR="004751C1" w:rsidRPr="00406CDC" w:rsidRDefault="00305F01" w:rsidP="004751C1">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4751C1" w:rsidRPr="00406CDC">
        <w:rPr>
          <w:rFonts w:ascii="Arial" w:hAnsi="Arial" w:cs="Arial"/>
          <w:b/>
          <w:bCs/>
          <w:sz w:val="22"/>
          <w:szCs w:val="22"/>
        </w:rPr>
        <w:t>-ARQ</w:t>
      </w:r>
      <w:r w:rsidR="004751C1">
        <w:rPr>
          <w:rFonts w:ascii="Arial" w:hAnsi="Arial" w:cs="Arial"/>
          <w:b/>
          <w:bCs/>
          <w:sz w:val="22"/>
          <w:szCs w:val="22"/>
        </w:rPr>
        <w:t>-0</w:t>
      </w:r>
      <w:r w:rsidR="00E8389A">
        <w:rPr>
          <w:rFonts w:ascii="Arial" w:hAnsi="Arial" w:cs="Arial"/>
          <w:b/>
          <w:bCs/>
          <w:sz w:val="22"/>
          <w:szCs w:val="22"/>
        </w:rPr>
        <w:t>8</w:t>
      </w:r>
      <w:r w:rsidR="004751C1" w:rsidRPr="00406CDC">
        <w:rPr>
          <w:rFonts w:ascii="Arial" w:hAnsi="Arial" w:cs="Arial"/>
          <w:b/>
          <w:bCs/>
          <w:sz w:val="22"/>
          <w:szCs w:val="22"/>
        </w:rPr>
        <w:t>-</w:t>
      </w:r>
      <w:r w:rsidR="004751C1">
        <w:rPr>
          <w:rFonts w:ascii="Arial" w:hAnsi="Arial" w:cs="Arial"/>
          <w:b/>
          <w:bCs/>
          <w:sz w:val="22"/>
          <w:szCs w:val="22"/>
        </w:rPr>
        <w:t>PGP</w:t>
      </w:r>
      <w:r w:rsidR="004751C1" w:rsidRPr="00406CDC">
        <w:rPr>
          <w:rFonts w:ascii="Arial" w:hAnsi="Arial" w:cs="Arial"/>
          <w:b/>
          <w:bCs/>
          <w:sz w:val="22"/>
          <w:szCs w:val="22"/>
        </w:rPr>
        <w:t>-GER0_</w:t>
      </w:r>
      <w:r>
        <w:rPr>
          <w:rFonts w:ascii="Arial" w:hAnsi="Arial" w:cs="Arial"/>
          <w:b/>
          <w:bCs/>
          <w:sz w:val="22"/>
          <w:szCs w:val="22"/>
        </w:rPr>
        <w:t>R01</w:t>
      </w:r>
      <w:r w:rsidR="004751C1" w:rsidRPr="00406CDC">
        <w:rPr>
          <w:rFonts w:ascii="Arial" w:hAnsi="Arial" w:cs="Arial"/>
          <w:bCs/>
          <w:color w:val="000000"/>
          <w:sz w:val="22"/>
          <w:szCs w:val="22"/>
        </w:rPr>
        <w:t xml:space="preserve">- </w:t>
      </w:r>
      <w:r w:rsidR="004751C1">
        <w:rPr>
          <w:rFonts w:ascii="Arial" w:hAnsi="Arial" w:cs="Arial"/>
          <w:bCs/>
          <w:color w:val="000000"/>
          <w:sz w:val="22"/>
          <w:szCs w:val="22"/>
        </w:rPr>
        <w:t>Planta de Paginação de Piso.</w:t>
      </w:r>
      <w:r w:rsidR="004751C1" w:rsidRPr="00406CDC">
        <w:rPr>
          <w:rFonts w:ascii="Arial" w:hAnsi="Arial" w:cs="Arial"/>
          <w:bCs/>
          <w:color w:val="000000"/>
          <w:sz w:val="22"/>
          <w:szCs w:val="22"/>
        </w:rPr>
        <w:t xml:space="preserve"> </w:t>
      </w:r>
    </w:p>
    <w:p w14:paraId="46072D7F" w14:textId="77777777" w:rsidR="0078039C" w:rsidRPr="006D7C94" w:rsidRDefault="0078039C" w:rsidP="00FA26AE">
      <w:pPr>
        <w:pStyle w:val="Textodebalo"/>
        <w:autoSpaceDE w:val="0"/>
        <w:autoSpaceDN w:val="0"/>
        <w:adjustRightInd w:val="0"/>
        <w:spacing w:before="80" w:line="276" w:lineRule="auto"/>
        <w:ind w:left="1080"/>
        <w:jc w:val="both"/>
        <w:rPr>
          <w:rFonts w:ascii="Arial" w:hAnsi="Arial" w:cs="Arial"/>
          <w:sz w:val="22"/>
          <w:szCs w:val="22"/>
        </w:rPr>
      </w:pPr>
    </w:p>
    <w:p w14:paraId="1C6935E2" w14:textId="230BF9AE" w:rsidR="0078039C" w:rsidRPr="006D7C94" w:rsidRDefault="00352470" w:rsidP="008467C1">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Normas Técnicas relacionadas</w:t>
      </w:r>
    </w:p>
    <w:p w14:paraId="0B44E34A" w14:textId="29837560" w:rsidR="00902A1A" w:rsidRPr="006D7C94" w:rsidRDefault="00CF135A" w:rsidP="00FA26AE">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r w:rsidR="00902A1A" w:rsidRPr="006D7C94">
        <w:rPr>
          <w:rFonts w:ascii="Arial" w:hAnsi="Arial" w:cs="Arial"/>
          <w:sz w:val="22"/>
          <w:szCs w:val="22"/>
        </w:rPr>
        <w:t xml:space="preserve">ABNT </w:t>
      </w:r>
      <w:hyperlink r:id="rId32" w:history="1">
        <w:r w:rsidR="00902A1A" w:rsidRPr="006D7C94">
          <w:rPr>
            <w:rFonts w:ascii="Arial" w:hAnsi="Arial" w:cs="Arial"/>
            <w:sz w:val="22"/>
            <w:szCs w:val="22"/>
          </w:rPr>
          <w:t>NBR 12255</w:t>
        </w:r>
        <w:r w:rsidR="0009113E">
          <w:rPr>
            <w:rFonts w:ascii="Arial" w:hAnsi="Arial" w:cs="Arial"/>
            <w:sz w:val="22"/>
            <w:szCs w:val="22"/>
          </w:rPr>
          <w:t xml:space="preserve">:1990 – </w:t>
        </w:r>
        <w:r w:rsidR="00902A1A" w:rsidRPr="006D7C94">
          <w:rPr>
            <w:rFonts w:ascii="Arial" w:hAnsi="Arial" w:cs="Arial"/>
            <w:i/>
            <w:sz w:val="22"/>
            <w:szCs w:val="22"/>
          </w:rPr>
          <w:t>Execução</w:t>
        </w:r>
        <w:r w:rsidR="0009113E">
          <w:rPr>
            <w:rFonts w:ascii="Arial" w:hAnsi="Arial" w:cs="Arial"/>
            <w:i/>
            <w:sz w:val="22"/>
            <w:szCs w:val="22"/>
          </w:rPr>
          <w:t xml:space="preserve"> </w:t>
        </w:r>
        <w:r w:rsidR="00902A1A" w:rsidRPr="006D7C94">
          <w:rPr>
            <w:rFonts w:ascii="Arial" w:hAnsi="Arial" w:cs="Arial"/>
            <w:i/>
            <w:sz w:val="22"/>
            <w:szCs w:val="22"/>
          </w:rPr>
          <w:t>e utilização de passeios público</w:t>
        </w:r>
        <w:r w:rsidR="0009113E">
          <w:rPr>
            <w:rFonts w:ascii="Arial" w:hAnsi="Arial" w:cs="Arial"/>
            <w:i/>
            <w:sz w:val="22"/>
            <w:szCs w:val="22"/>
          </w:rPr>
          <w:t>s - Procedimentos</w:t>
        </w:r>
      </w:hyperlink>
      <w:r w:rsidR="00902A1A" w:rsidRPr="006D7C94">
        <w:rPr>
          <w:rFonts w:ascii="Arial" w:hAnsi="Arial" w:cs="Arial"/>
          <w:i/>
          <w:sz w:val="22"/>
          <w:szCs w:val="22"/>
        </w:rPr>
        <w:t>.</w:t>
      </w:r>
    </w:p>
    <w:p w14:paraId="3EAAB810" w14:textId="77777777" w:rsidR="00EE4B86" w:rsidRDefault="00EE4B86" w:rsidP="00FA26AE">
      <w:pPr>
        <w:pStyle w:val="Textodebalo"/>
        <w:autoSpaceDE w:val="0"/>
        <w:autoSpaceDN w:val="0"/>
        <w:adjustRightInd w:val="0"/>
        <w:spacing w:before="80" w:line="276" w:lineRule="auto"/>
        <w:ind w:firstLine="709"/>
        <w:jc w:val="both"/>
        <w:rPr>
          <w:rFonts w:ascii="Arial" w:hAnsi="Arial" w:cs="Arial"/>
          <w:sz w:val="22"/>
          <w:szCs w:val="22"/>
        </w:rPr>
      </w:pPr>
    </w:p>
    <w:p w14:paraId="04C6633F" w14:textId="09E43B04" w:rsidR="00945813" w:rsidRPr="006D7C94" w:rsidRDefault="00945813" w:rsidP="00945813">
      <w:pPr>
        <w:pStyle w:val="Ttulo3"/>
        <w:numPr>
          <w:ilvl w:val="2"/>
          <w:numId w:val="3"/>
        </w:numPr>
        <w:spacing w:after="0" w:line="276" w:lineRule="auto"/>
        <w:rPr>
          <w:rFonts w:cs="Arial"/>
          <w:b w:val="0"/>
          <w:color w:val="365F91" w:themeColor="accent1" w:themeShade="BF"/>
          <w:sz w:val="22"/>
          <w:szCs w:val="22"/>
        </w:rPr>
      </w:pPr>
      <w:bookmarkStart w:id="82" w:name="_Toc214644958"/>
      <w:r w:rsidRPr="006D7C94">
        <w:rPr>
          <w:rFonts w:cs="Arial"/>
          <w:b w:val="0"/>
          <w:color w:val="365F91" w:themeColor="accent1" w:themeShade="BF"/>
          <w:sz w:val="22"/>
          <w:szCs w:val="22"/>
        </w:rPr>
        <w:t xml:space="preserve">Piso </w:t>
      </w:r>
      <w:r>
        <w:rPr>
          <w:rFonts w:cs="Arial"/>
          <w:b w:val="0"/>
          <w:color w:val="365F91" w:themeColor="accent1" w:themeShade="BF"/>
          <w:sz w:val="22"/>
          <w:szCs w:val="22"/>
        </w:rPr>
        <w:t>cimentado</w:t>
      </w:r>
      <w:r w:rsidR="00BA4647">
        <w:rPr>
          <w:rFonts w:cs="Arial"/>
          <w:b w:val="0"/>
          <w:color w:val="365F91" w:themeColor="accent1" w:themeShade="BF"/>
          <w:sz w:val="22"/>
          <w:szCs w:val="22"/>
        </w:rPr>
        <w:t xml:space="preserve"> acabamento rústico</w:t>
      </w:r>
      <w:bookmarkEnd w:id="82"/>
      <w:r w:rsidRPr="006D7C94">
        <w:rPr>
          <w:rFonts w:cs="Arial"/>
          <w:b w:val="0"/>
          <w:color w:val="365F91" w:themeColor="accent1" w:themeShade="BF"/>
          <w:sz w:val="22"/>
          <w:szCs w:val="22"/>
        </w:rPr>
        <w:t xml:space="preserve"> </w:t>
      </w:r>
    </w:p>
    <w:p w14:paraId="49DA21BB" w14:textId="77777777" w:rsidR="00945813" w:rsidRPr="006D7C94" w:rsidRDefault="0094581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 Material</w:t>
      </w:r>
    </w:p>
    <w:p w14:paraId="504CE577" w14:textId="3EF150A9" w:rsidR="00945813" w:rsidRPr="001F4910" w:rsidRDefault="00327650" w:rsidP="00945813">
      <w:pPr>
        <w:pStyle w:val="Textodebalo"/>
        <w:spacing w:before="80" w:line="276" w:lineRule="auto"/>
        <w:ind w:firstLine="709"/>
        <w:jc w:val="both"/>
        <w:rPr>
          <w:rFonts w:ascii="Arial" w:hAnsi="Arial" w:cs="Arial"/>
          <w:sz w:val="22"/>
          <w:szCs w:val="22"/>
        </w:rPr>
      </w:pPr>
      <w:r w:rsidRPr="00327650">
        <w:rPr>
          <w:rFonts w:ascii="Arial" w:hAnsi="Arial" w:cs="Arial"/>
          <w:sz w:val="22"/>
          <w:szCs w:val="22"/>
        </w:rPr>
        <w:t>Piso cimentado executado sobre laje estrutural de concreto, em argamassa de cimento e areia, traço 1:3 em volume, com preparo mecânico em betoneira ou equipamento equivalente, espessura média de 3,0 cm, acabamento rústico, aplicado diretamente sobre a laje</w:t>
      </w:r>
      <w:r w:rsidR="00734E18">
        <w:rPr>
          <w:rFonts w:ascii="Arial" w:hAnsi="Arial" w:cs="Arial"/>
          <w:sz w:val="22"/>
          <w:szCs w:val="22"/>
        </w:rPr>
        <w:t>.</w:t>
      </w:r>
    </w:p>
    <w:p w14:paraId="310BDA9A" w14:textId="77777777" w:rsidR="00945813" w:rsidRPr="0093085D" w:rsidRDefault="00945813" w:rsidP="00945813">
      <w:pPr>
        <w:pStyle w:val="Textodebalo"/>
        <w:autoSpaceDE w:val="0"/>
        <w:autoSpaceDN w:val="0"/>
        <w:adjustRightInd w:val="0"/>
        <w:spacing w:before="80" w:line="276" w:lineRule="auto"/>
        <w:ind w:firstLine="720"/>
        <w:jc w:val="both"/>
        <w:rPr>
          <w:rFonts w:ascii="Arial" w:hAnsi="Arial" w:cs="Arial"/>
          <w:sz w:val="22"/>
          <w:szCs w:val="22"/>
        </w:rPr>
      </w:pPr>
    </w:p>
    <w:p w14:paraId="2ECE0DA7" w14:textId="77777777" w:rsidR="00945813" w:rsidRPr="006D7C94" w:rsidRDefault="0094581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70747C04" w14:textId="77777777" w:rsidR="00734E18" w:rsidRDefault="00DE4266" w:rsidP="00DE4266">
      <w:pPr>
        <w:pStyle w:val="Textodebalo"/>
        <w:autoSpaceDE w:val="0"/>
        <w:autoSpaceDN w:val="0"/>
        <w:adjustRightInd w:val="0"/>
        <w:spacing w:before="80" w:line="276" w:lineRule="auto"/>
        <w:ind w:firstLine="709"/>
        <w:jc w:val="both"/>
        <w:rPr>
          <w:rFonts w:ascii="Arial" w:hAnsi="Arial" w:cs="Arial"/>
          <w:sz w:val="22"/>
          <w:szCs w:val="22"/>
        </w:rPr>
      </w:pPr>
      <w:r w:rsidRPr="00DE4266">
        <w:rPr>
          <w:rFonts w:ascii="Arial" w:hAnsi="Arial" w:cs="Arial"/>
          <w:sz w:val="22"/>
          <w:szCs w:val="22"/>
          <w:lang w:val="pt-PT"/>
        </w:rPr>
        <w:t xml:space="preserve">A </w:t>
      </w:r>
      <w:r w:rsidR="00734E18" w:rsidRPr="00734E18">
        <w:rPr>
          <w:rFonts w:ascii="Arial" w:hAnsi="Arial" w:cs="Arial"/>
          <w:sz w:val="22"/>
          <w:szCs w:val="22"/>
        </w:rPr>
        <w:t xml:space="preserve">execução inicia-se com a verificação das condições da laje (cura mínima, ausência de partes soltas, fissuras significativas, contaminações por óleo, graxa ou gesso) e com a sua limpeza mecânica, incluindo varrição, escovação e, quando necessário, </w:t>
      </w:r>
      <w:proofErr w:type="spellStart"/>
      <w:r w:rsidR="00734E18" w:rsidRPr="00734E18">
        <w:rPr>
          <w:rFonts w:ascii="Arial" w:hAnsi="Arial" w:cs="Arial"/>
          <w:sz w:val="22"/>
          <w:szCs w:val="22"/>
        </w:rPr>
        <w:t>apicoamento</w:t>
      </w:r>
      <w:proofErr w:type="spellEnd"/>
      <w:r w:rsidR="00734E18" w:rsidRPr="00734E18">
        <w:rPr>
          <w:rFonts w:ascii="Arial" w:hAnsi="Arial" w:cs="Arial"/>
          <w:sz w:val="22"/>
          <w:szCs w:val="22"/>
        </w:rPr>
        <w:t xml:space="preserve"> ou escarificação leve para criação de rugosidade e melhoria da aderência. A superfície é então umedecida até a condição de saturada com superfície seca, procedendo-se à aplicação de ponte de aderência, preferencialmente constituída por nata de cimento (cimento e água, com aditivo adesivo quando especificado em projeto), espalhada de forma homogênea com brocha ou vassoura sobre a laje imediatamente antes do lançamento da argamassa, de modo a evitar a secagem da camada de ligação. </w:t>
      </w:r>
    </w:p>
    <w:p w14:paraId="429D120D" w14:textId="77777777" w:rsidR="00734E18" w:rsidRDefault="00734E18" w:rsidP="00DE4266">
      <w:pPr>
        <w:pStyle w:val="Textodebalo"/>
        <w:autoSpaceDE w:val="0"/>
        <w:autoSpaceDN w:val="0"/>
        <w:adjustRightInd w:val="0"/>
        <w:spacing w:before="80" w:line="276" w:lineRule="auto"/>
        <w:ind w:firstLine="709"/>
        <w:jc w:val="both"/>
        <w:rPr>
          <w:rFonts w:ascii="Arial" w:hAnsi="Arial" w:cs="Arial"/>
          <w:sz w:val="22"/>
          <w:szCs w:val="22"/>
        </w:rPr>
      </w:pPr>
      <w:r w:rsidRPr="00734E18">
        <w:rPr>
          <w:rFonts w:ascii="Arial" w:hAnsi="Arial" w:cs="Arial"/>
          <w:sz w:val="22"/>
          <w:szCs w:val="22"/>
        </w:rPr>
        <w:t xml:space="preserve">Na sequência, é lançada a argamassa de cimento e areia traço 1:3, de consistência plástica, preparada mecanicamente para garantir homogeneidade, sendo distribuída em faixas sucessivas, convenientemente </w:t>
      </w:r>
      <w:proofErr w:type="spellStart"/>
      <w:r w:rsidRPr="00734E18">
        <w:rPr>
          <w:rFonts w:ascii="Arial" w:hAnsi="Arial" w:cs="Arial"/>
          <w:sz w:val="22"/>
          <w:szCs w:val="22"/>
        </w:rPr>
        <w:t>mestradas</w:t>
      </w:r>
      <w:proofErr w:type="spellEnd"/>
      <w:r w:rsidRPr="00734E18">
        <w:rPr>
          <w:rFonts w:ascii="Arial" w:hAnsi="Arial" w:cs="Arial"/>
          <w:sz w:val="22"/>
          <w:szCs w:val="22"/>
        </w:rPr>
        <w:t xml:space="preserve"> com guias e sarrafeadas com régua metálica até se atingir a espessura de 3,0 cm e as cotas e declividades de projeto, recomendando-se declividade mínima de 0,5 % em direção aos ralos, grelhas ou demais pontos de escoamento. A argamassa deve ser adensada manualmente com soquetes ou desempenadeiras, evitando vazios e desagregações, e a superfície final deve receber acabamento rústico, obtido por meio de vassoura, escova ou desempenadeira de madeira, conferindo textura antiderrapante compatível com o uso previsto. </w:t>
      </w:r>
    </w:p>
    <w:p w14:paraId="510D7421" w14:textId="3FC6A462" w:rsidR="00734E18" w:rsidRDefault="00734E18" w:rsidP="00DE4266">
      <w:pPr>
        <w:pStyle w:val="Textodebalo"/>
        <w:autoSpaceDE w:val="0"/>
        <w:autoSpaceDN w:val="0"/>
        <w:adjustRightInd w:val="0"/>
        <w:spacing w:before="80" w:line="276" w:lineRule="auto"/>
        <w:ind w:firstLine="709"/>
        <w:jc w:val="both"/>
        <w:rPr>
          <w:rFonts w:ascii="Arial" w:hAnsi="Arial" w:cs="Arial"/>
          <w:sz w:val="22"/>
          <w:szCs w:val="22"/>
          <w:lang w:val="pt-PT"/>
        </w:rPr>
      </w:pPr>
      <w:r w:rsidRPr="00734E18">
        <w:rPr>
          <w:rFonts w:ascii="Arial" w:hAnsi="Arial" w:cs="Arial"/>
          <w:sz w:val="22"/>
          <w:szCs w:val="22"/>
        </w:rPr>
        <w:t>Devem ser previstas e executadas juntas de retração e/ou de movimentação, por meio de cortes ou perfis, com espaçamentos e detalhamentos estabelecidos em projeto, bem como a reprodução das juntas estruturais existentes na laje, de forma a controlar fissurações e permitir a adequada movimentação do conjunto. Concluída a execução, o piso cimentado deve ser submetido a cura úmida eficiente, por meio de manta, lona plástica ou irrigação controlada, por período mínimo recomendado em projeto (preferencialmente não inferior a 7 dias), de modo a reduzir retrações, evitar poeira superficial e garantir a resistência mecânica especificada, somente sendo liberado ao tráfego após o prazo de endurecimento indicado.</w:t>
      </w:r>
    </w:p>
    <w:p w14:paraId="31C0F73E" w14:textId="77777777" w:rsidR="00DE4266" w:rsidRPr="00DE4266" w:rsidRDefault="00DE4266" w:rsidP="00945813">
      <w:pPr>
        <w:pStyle w:val="Textodebalo"/>
        <w:autoSpaceDE w:val="0"/>
        <w:autoSpaceDN w:val="0"/>
        <w:adjustRightInd w:val="0"/>
        <w:spacing w:before="80" w:line="276" w:lineRule="auto"/>
        <w:ind w:firstLine="709"/>
        <w:jc w:val="both"/>
        <w:rPr>
          <w:rFonts w:ascii="Arial" w:hAnsi="Arial" w:cs="Arial"/>
          <w:sz w:val="22"/>
          <w:szCs w:val="22"/>
          <w:lang w:val="pt-PT"/>
        </w:rPr>
      </w:pPr>
    </w:p>
    <w:p w14:paraId="36FA8980" w14:textId="77777777" w:rsidR="00945813" w:rsidRPr="006D7C94" w:rsidRDefault="0094581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4479BEBA" w14:textId="2815F879" w:rsidR="00945813" w:rsidRPr="006D7C94" w:rsidRDefault="00945813" w:rsidP="00945813">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w:t>
      </w:r>
      <w:r>
        <w:rPr>
          <w:rFonts w:ascii="Arial" w:hAnsi="Arial" w:cs="Arial"/>
          <w:sz w:val="22"/>
          <w:szCs w:val="22"/>
        </w:rPr>
        <w:t xml:space="preserve"> </w:t>
      </w:r>
      <w:r w:rsidR="002E150A">
        <w:rPr>
          <w:rFonts w:ascii="Arial" w:hAnsi="Arial" w:cs="Arial"/>
          <w:sz w:val="22"/>
          <w:szCs w:val="22"/>
        </w:rPr>
        <w:t>Reservatório superior</w:t>
      </w:r>
      <w:r>
        <w:rPr>
          <w:rFonts w:ascii="Arial" w:hAnsi="Arial" w:cs="Arial"/>
          <w:sz w:val="22"/>
          <w:szCs w:val="22"/>
        </w:rPr>
        <w:t>.</w:t>
      </w:r>
    </w:p>
    <w:p w14:paraId="0D96CD80" w14:textId="77777777" w:rsidR="00945813" w:rsidRDefault="00945813" w:rsidP="00945813">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6D565880" w14:textId="77777777" w:rsidR="00945813" w:rsidRPr="00406CDC" w:rsidRDefault="00945813" w:rsidP="00945813">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Pr="00406CDC">
        <w:rPr>
          <w:rFonts w:ascii="Arial" w:hAnsi="Arial" w:cs="Arial"/>
          <w:b/>
          <w:bCs/>
          <w:sz w:val="22"/>
          <w:szCs w:val="22"/>
        </w:rPr>
        <w:t>-ARQ</w:t>
      </w:r>
      <w:r>
        <w:rPr>
          <w:rFonts w:ascii="Arial" w:hAnsi="Arial" w:cs="Arial"/>
          <w:b/>
          <w:bCs/>
          <w:sz w:val="22"/>
          <w:szCs w:val="22"/>
        </w:rPr>
        <w:t>-02</w:t>
      </w:r>
      <w:r w:rsidRPr="00406CDC">
        <w:rPr>
          <w:rFonts w:ascii="Arial" w:hAnsi="Arial" w:cs="Arial"/>
          <w:b/>
          <w:bCs/>
          <w:sz w:val="22"/>
          <w:szCs w:val="22"/>
        </w:rPr>
        <w:t>-</w:t>
      </w:r>
      <w:r>
        <w:rPr>
          <w:rFonts w:ascii="Arial" w:hAnsi="Arial" w:cs="Arial"/>
          <w:b/>
          <w:bCs/>
          <w:sz w:val="22"/>
          <w:szCs w:val="22"/>
        </w:rPr>
        <w:t>PLB</w:t>
      </w:r>
      <w:r w:rsidRPr="00406CDC">
        <w:rPr>
          <w:rFonts w:ascii="Arial" w:hAnsi="Arial" w:cs="Arial"/>
          <w:b/>
          <w:bCs/>
          <w:sz w:val="22"/>
          <w:szCs w:val="22"/>
        </w:rPr>
        <w:t>-GER0_</w:t>
      </w:r>
      <w:r>
        <w:rPr>
          <w:rFonts w:ascii="Arial" w:hAnsi="Arial" w:cs="Arial"/>
          <w:b/>
          <w:bCs/>
          <w:sz w:val="22"/>
          <w:szCs w:val="22"/>
        </w:rPr>
        <w:t>R01</w:t>
      </w:r>
      <w:r w:rsidRPr="00406CDC">
        <w:rPr>
          <w:rFonts w:ascii="Arial" w:hAnsi="Arial" w:cs="Arial"/>
          <w:bCs/>
          <w:color w:val="000000"/>
          <w:sz w:val="22"/>
          <w:szCs w:val="22"/>
        </w:rPr>
        <w:t xml:space="preserve">- </w:t>
      </w:r>
      <w:r>
        <w:rPr>
          <w:rFonts w:ascii="Arial" w:hAnsi="Arial" w:cs="Arial"/>
          <w:bCs/>
          <w:color w:val="000000"/>
          <w:sz w:val="22"/>
          <w:szCs w:val="22"/>
        </w:rPr>
        <w:t>Planta Baixa.</w:t>
      </w:r>
      <w:r w:rsidRPr="00406CDC">
        <w:rPr>
          <w:rFonts w:ascii="Arial" w:hAnsi="Arial" w:cs="Arial"/>
          <w:bCs/>
          <w:color w:val="000000"/>
          <w:sz w:val="22"/>
          <w:szCs w:val="22"/>
        </w:rPr>
        <w:t xml:space="preserve"> </w:t>
      </w:r>
    </w:p>
    <w:p w14:paraId="248E1EC3" w14:textId="77777777" w:rsidR="00945813" w:rsidRPr="00406CDC" w:rsidRDefault="00945813" w:rsidP="00945813">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Pr="00406CDC">
        <w:rPr>
          <w:rFonts w:ascii="Arial" w:hAnsi="Arial" w:cs="Arial"/>
          <w:b/>
          <w:bCs/>
          <w:sz w:val="22"/>
          <w:szCs w:val="22"/>
        </w:rPr>
        <w:t>-ARQ</w:t>
      </w:r>
      <w:r>
        <w:rPr>
          <w:rFonts w:ascii="Arial" w:hAnsi="Arial" w:cs="Arial"/>
          <w:b/>
          <w:bCs/>
          <w:sz w:val="22"/>
          <w:szCs w:val="22"/>
        </w:rPr>
        <w:t>-08</w:t>
      </w:r>
      <w:r w:rsidRPr="00406CDC">
        <w:rPr>
          <w:rFonts w:ascii="Arial" w:hAnsi="Arial" w:cs="Arial"/>
          <w:b/>
          <w:bCs/>
          <w:sz w:val="22"/>
          <w:szCs w:val="22"/>
        </w:rPr>
        <w:t>-</w:t>
      </w:r>
      <w:r>
        <w:rPr>
          <w:rFonts w:ascii="Arial" w:hAnsi="Arial" w:cs="Arial"/>
          <w:b/>
          <w:bCs/>
          <w:sz w:val="22"/>
          <w:szCs w:val="22"/>
        </w:rPr>
        <w:t>PGP</w:t>
      </w:r>
      <w:r w:rsidRPr="00406CDC">
        <w:rPr>
          <w:rFonts w:ascii="Arial" w:hAnsi="Arial" w:cs="Arial"/>
          <w:b/>
          <w:bCs/>
          <w:sz w:val="22"/>
          <w:szCs w:val="22"/>
        </w:rPr>
        <w:t>-GER0_</w:t>
      </w:r>
      <w:r>
        <w:rPr>
          <w:rFonts w:ascii="Arial" w:hAnsi="Arial" w:cs="Arial"/>
          <w:b/>
          <w:bCs/>
          <w:sz w:val="22"/>
          <w:szCs w:val="22"/>
        </w:rPr>
        <w:t>R01</w:t>
      </w:r>
      <w:r w:rsidRPr="00406CDC">
        <w:rPr>
          <w:rFonts w:ascii="Arial" w:hAnsi="Arial" w:cs="Arial"/>
          <w:bCs/>
          <w:color w:val="000000"/>
          <w:sz w:val="22"/>
          <w:szCs w:val="22"/>
        </w:rPr>
        <w:t xml:space="preserve">- </w:t>
      </w:r>
      <w:r>
        <w:rPr>
          <w:rFonts w:ascii="Arial" w:hAnsi="Arial" w:cs="Arial"/>
          <w:bCs/>
          <w:color w:val="000000"/>
          <w:sz w:val="22"/>
          <w:szCs w:val="22"/>
        </w:rPr>
        <w:t>Planta de Paginação de Piso.</w:t>
      </w:r>
      <w:r w:rsidRPr="00406CDC">
        <w:rPr>
          <w:rFonts w:ascii="Arial" w:hAnsi="Arial" w:cs="Arial"/>
          <w:bCs/>
          <w:color w:val="000000"/>
          <w:sz w:val="22"/>
          <w:szCs w:val="22"/>
        </w:rPr>
        <w:t xml:space="preserve"> </w:t>
      </w:r>
    </w:p>
    <w:p w14:paraId="7B3EE6D8" w14:textId="77777777" w:rsidR="00945813" w:rsidRPr="006D7C94" w:rsidRDefault="00945813" w:rsidP="00945813">
      <w:pPr>
        <w:pStyle w:val="Textodebalo"/>
        <w:autoSpaceDE w:val="0"/>
        <w:autoSpaceDN w:val="0"/>
        <w:adjustRightInd w:val="0"/>
        <w:spacing w:before="80" w:line="276" w:lineRule="auto"/>
        <w:ind w:left="1080"/>
        <w:jc w:val="both"/>
        <w:rPr>
          <w:rFonts w:ascii="Arial" w:hAnsi="Arial" w:cs="Arial"/>
          <w:sz w:val="22"/>
          <w:szCs w:val="22"/>
        </w:rPr>
      </w:pPr>
    </w:p>
    <w:p w14:paraId="372ADBAA" w14:textId="77777777" w:rsidR="00945813" w:rsidRPr="006D7C94" w:rsidRDefault="0094581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0239D184" w14:textId="6E6A9436" w:rsidR="00945813" w:rsidRDefault="00945813" w:rsidP="006E39EF">
      <w:pPr>
        <w:pStyle w:val="Textodebalo"/>
        <w:autoSpaceDE w:val="0"/>
        <w:autoSpaceDN w:val="0"/>
        <w:adjustRightInd w:val="0"/>
        <w:spacing w:before="80" w:line="276" w:lineRule="auto"/>
        <w:ind w:firstLine="709"/>
        <w:jc w:val="both"/>
      </w:pPr>
      <w:r w:rsidRPr="006D7C94">
        <w:rPr>
          <w:rFonts w:ascii="Arial" w:hAnsi="Arial" w:cs="Arial"/>
          <w:sz w:val="22"/>
          <w:szCs w:val="22"/>
        </w:rPr>
        <w:t xml:space="preserve">_ABNT </w:t>
      </w:r>
      <w:hyperlink r:id="rId33" w:history="1">
        <w:r w:rsidRPr="006D7C94">
          <w:rPr>
            <w:rFonts w:ascii="Arial" w:hAnsi="Arial" w:cs="Arial"/>
            <w:sz w:val="22"/>
            <w:szCs w:val="22"/>
          </w:rPr>
          <w:t>NBR 122</w:t>
        </w:r>
        <w:r w:rsidR="009D4177">
          <w:rPr>
            <w:rFonts w:ascii="Arial" w:hAnsi="Arial" w:cs="Arial"/>
            <w:sz w:val="22"/>
            <w:szCs w:val="22"/>
          </w:rPr>
          <w:t>60</w:t>
        </w:r>
        <w:r>
          <w:rPr>
            <w:rFonts w:ascii="Arial" w:hAnsi="Arial" w:cs="Arial"/>
            <w:sz w:val="22"/>
            <w:szCs w:val="22"/>
          </w:rPr>
          <w:t>:</w:t>
        </w:r>
        <w:r w:rsidR="00C57F92">
          <w:rPr>
            <w:rFonts w:ascii="Arial" w:hAnsi="Arial" w:cs="Arial"/>
            <w:sz w:val="22"/>
            <w:szCs w:val="22"/>
          </w:rPr>
          <w:t>2013</w:t>
        </w:r>
        <w:r>
          <w:rPr>
            <w:rFonts w:ascii="Arial" w:hAnsi="Arial" w:cs="Arial"/>
            <w:sz w:val="22"/>
            <w:szCs w:val="22"/>
          </w:rPr>
          <w:t xml:space="preserve"> – </w:t>
        </w:r>
        <w:r w:rsidRPr="006D7C94">
          <w:rPr>
            <w:rFonts w:ascii="Arial" w:hAnsi="Arial" w:cs="Arial"/>
            <w:i/>
            <w:sz w:val="22"/>
            <w:szCs w:val="22"/>
          </w:rPr>
          <w:t>Execução</w:t>
        </w:r>
        <w:r>
          <w:rPr>
            <w:rFonts w:ascii="Arial" w:hAnsi="Arial" w:cs="Arial"/>
            <w:i/>
            <w:sz w:val="22"/>
            <w:szCs w:val="22"/>
          </w:rPr>
          <w:t xml:space="preserve"> </w:t>
        </w:r>
        <w:r w:rsidR="006E39EF">
          <w:rPr>
            <w:rFonts w:ascii="Arial" w:hAnsi="Arial" w:cs="Arial"/>
            <w:i/>
            <w:sz w:val="22"/>
            <w:szCs w:val="22"/>
          </w:rPr>
          <w:t xml:space="preserve">de piso com argamassa de alta resistência mecânica – </w:t>
        </w:r>
        <w:proofErr w:type="spellStart"/>
        <w:r w:rsidR="006E39EF">
          <w:rPr>
            <w:rFonts w:ascii="Arial" w:hAnsi="Arial" w:cs="Arial"/>
            <w:i/>
            <w:sz w:val="22"/>
            <w:szCs w:val="22"/>
          </w:rPr>
          <w:t>Prcedimentos</w:t>
        </w:r>
        <w:proofErr w:type="spellEnd"/>
        <w:r w:rsidR="006E39EF">
          <w:rPr>
            <w:rFonts w:ascii="Arial" w:hAnsi="Arial" w:cs="Arial"/>
            <w:i/>
            <w:sz w:val="22"/>
            <w:szCs w:val="22"/>
          </w:rPr>
          <w:t>;</w:t>
        </w:r>
      </w:hyperlink>
    </w:p>
    <w:p w14:paraId="04C5B016" w14:textId="77777777" w:rsidR="00945813" w:rsidRPr="006D7C94" w:rsidRDefault="00945813" w:rsidP="00FA26AE">
      <w:pPr>
        <w:pStyle w:val="Textodebalo"/>
        <w:autoSpaceDE w:val="0"/>
        <w:autoSpaceDN w:val="0"/>
        <w:adjustRightInd w:val="0"/>
        <w:spacing w:before="80" w:line="276" w:lineRule="auto"/>
        <w:ind w:firstLine="709"/>
        <w:jc w:val="both"/>
        <w:rPr>
          <w:rFonts w:ascii="Arial" w:hAnsi="Arial" w:cs="Arial"/>
          <w:sz w:val="22"/>
          <w:szCs w:val="22"/>
        </w:rPr>
      </w:pPr>
    </w:p>
    <w:p w14:paraId="20ACD6ED" w14:textId="1E2E77E6" w:rsidR="0021325D" w:rsidRPr="006D7C94" w:rsidRDefault="0021325D" w:rsidP="00945813">
      <w:pPr>
        <w:pStyle w:val="Ttulo3"/>
        <w:numPr>
          <w:ilvl w:val="2"/>
          <w:numId w:val="3"/>
        </w:numPr>
        <w:spacing w:after="0" w:line="276" w:lineRule="auto"/>
        <w:rPr>
          <w:rFonts w:cs="Arial"/>
          <w:b w:val="0"/>
          <w:color w:val="365F91"/>
          <w:sz w:val="22"/>
          <w:szCs w:val="22"/>
        </w:rPr>
      </w:pPr>
      <w:bookmarkStart w:id="83" w:name="_Toc214644959"/>
      <w:r w:rsidRPr="006D7C94">
        <w:rPr>
          <w:rFonts w:cs="Arial"/>
          <w:b w:val="0"/>
          <w:color w:val="365F91"/>
          <w:sz w:val="22"/>
          <w:szCs w:val="22"/>
        </w:rPr>
        <w:t xml:space="preserve">Piso em </w:t>
      </w:r>
      <w:r w:rsidR="003C5E7B">
        <w:rPr>
          <w:rFonts w:cs="Arial"/>
          <w:b w:val="0"/>
          <w:color w:val="365F91"/>
          <w:sz w:val="22"/>
          <w:szCs w:val="22"/>
        </w:rPr>
        <w:t>a</w:t>
      </w:r>
      <w:r w:rsidRPr="006D7C94">
        <w:rPr>
          <w:rFonts w:cs="Arial"/>
          <w:b w:val="0"/>
          <w:color w:val="365F91"/>
          <w:sz w:val="22"/>
          <w:szCs w:val="22"/>
        </w:rPr>
        <w:t>reia filtrada</w:t>
      </w:r>
      <w:bookmarkEnd w:id="83"/>
    </w:p>
    <w:p w14:paraId="11770393" w14:textId="747E14E3" w:rsidR="0021325D" w:rsidRPr="006D7C94" w:rsidRDefault="0021325D"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e Dimensões do Material</w:t>
      </w:r>
    </w:p>
    <w:p w14:paraId="5F6A52EA" w14:textId="77777777" w:rsidR="0021325D" w:rsidRPr="006D7C94" w:rsidRDefault="0021325D" w:rsidP="0021325D">
      <w:pPr>
        <w:pStyle w:val="Heading31"/>
        <w:spacing w:before="80" w:line="276" w:lineRule="auto"/>
        <w:ind w:firstLine="709"/>
        <w:jc w:val="both"/>
        <w:rPr>
          <w:rFonts w:ascii="Arial" w:hAnsi="Arial" w:cs="Arial"/>
          <w:sz w:val="22"/>
          <w:szCs w:val="22"/>
        </w:rPr>
      </w:pPr>
      <w:r w:rsidRPr="006D7C94">
        <w:rPr>
          <w:rFonts w:ascii="Arial" w:hAnsi="Arial" w:cs="Arial"/>
          <w:sz w:val="22"/>
          <w:szCs w:val="22"/>
        </w:rPr>
        <w:t xml:space="preserve">A areia possui características excelentes como piso amortecedor de impactos. A areia, areão ou outro material solto que se deforma e desloca com facilidade, amortece as quedas por deslocação, o que permite uma paragem mais suave do movimento do corpo. </w:t>
      </w:r>
    </w:p>
    <w:p w14:paraId="0CFBBBE5" w14:textId="77777777" w:rsidR="0021325D" w:rsidRPr="006D7C94" w:rsidRDefault="0021325D" w:rsidP="0021325D">
      <w:pPr>
        <w:pStyle w:val="Heading31"/>
        <w:spacing w:before="80" w:line="276" w:lineRule="auto"/>
        <w:ind w:firstLine="709"/>
        <w:jc w:val="both"/>
        <w:rPr>
          <w:rFonts w:ascii="Arial" w:hAnsi="Arial" w:cs="Arial"/>
          <w:sz w:val="22"/>
          <w:szCs w:val="22"/>
        </w:rPr>
      </w:pPr>
      <w:r w:rsidRPr="006D7C94">
        <w:rPr>
          <w:rFonts w:ascii="Arial" w:hAnsi="Arial" w:cs="Arial"/>
          <w:sz w:val="22"/>
          <w:szCs w:val="22"/>
        </w:rPr>
        <w:t>Trata-se de um material que possui valor lúdico-pedagógico que deverá ser totalmente separado da área de segurança dos equipamentos.</w:t>
      </w:r>
    </w:p>
    <w:p w14:paraId="3063EE59" w14:textId="77777777" w:rsidR="0021325D" w:rsidRPr="006D7C94" w:rsidRDefault="0021325D" w:rsidP="0021325D">
      <w:pPr>
        <w:pStyle w:val="Textodebalo"/>
        <w:spacing w:before="80" w:line="276" w:lineRule="auto"/>
        <w:ind w:firstLine="709"/>
        <w:jc w:val="both"/>
        <w:rPr>
          <w:rFonts w:ascii="Arial" w:hAnsi="Arial" w:cs="Arial"/>
          <w:sz w:val="22"/>
          <w:szCs w:val="22"/>
        </w:rPr>
      </w:pPr>
      <w:r w:rsidRPr="006D7C94">
        <w:rPr>
          <w:rFonts w:ascii="Arial" w:hAnsi="Arial" w:cs="Arial"/>
          <w:color w:val="365F91"/>
          <w:sz w:val="22"/>
          <w:szCs w:val="22"/>
        </w:rPr>
        <w:t xml:space="preserve">- </w:t>
      </w:r>
      <w:r w:rsidRPr="006D7C94">
        <w:rPr>
          <w:rFonts w:ascii="Arial" w:hAnsi="Arial" w:cs="Arial"/>
          <w:sz w:val="22"/>
          <w:szCs w:val="22"/>
        </w:rPr>
        <w:t>Piso em areia filtrada;</w:t>
      </w:r>
    </w:p>
    <w:p w14:paraId="04BBA1FB" w14:textId="793A754F" w:rsidR="0021325D" w:rsidRPr="006D7C94" w:rsidRDefault="0021325D" w:rsidP="0021325D">
      <w:pPr>
        <w:pStyle w:val="Textodebalo"/>
        <w:spacing w:before="80" w:line="276" w:lineRule="auto"/>
        <w:ind w:firstLine="709"/>
        <w:jc w:val="both"/>
        <w:rPr>
          <w:rFonts w:ascii="Arial" w:hAnsi="Arial" w:cs="Arial"/>
          <w:bCs/>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 xml:space="preserve">eferência: </w:t>
      </w:r>
      <w:r w:rsidRPr="006D7C94">
        <w:rPr>
          <w:rFonts w:ascii="Arial" w:hAnsi="Arial" w:cs="Arial"/>
          <w:bCs/>
          <w:sz w:val="22"/>
          <w:szCs w:val="22"/>
        </w:rPr>
        <w:t xml:space="preserve">areia lavada grossa </w:t>
      </w:r>
    </w:p>
    <w:p w14:paraId="5C2E8F52" w14:textId="77777777" w:rsidR="0021325D" w:rsidRPr="006D7C94" w:rsidRDefault="0021325D" w:rsidP="0021325D">
      <w:pPr>
        <w:pStyle w:val="Textodebalo"/>
        <w:spacing w:before="80" w:line="276" w:lineRule="auto"/>
        <w:ind w:firstLine="720"/>
        <w:jc w:val="both"/>
        <w:rPr>
          <w:rFonts w:ascii="Arial" w:hAnsi="Arial" w:cs="Arial"/>
          <w:bCs/>
          <w:sz w:val="22"/>
          <w:szCs w:val="22"/>
        </w:rPr>
      </w:pPr>
    </w:p>
    <w:p w14:paraId="013D216C" w14:textId="1D125342" w:rsidR="0021325D" w:rsidRPr="006D7C94" w:rsidRDefault="0021325D"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2137DD8A" w14:textId="1AE2E067" w:rsidR="0021325D" w:rsidRPr="006D7C94" w:rsidRDefault="0021325D" w:rsidP="0021325D">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área do parquinho ou </w:t>
      </w:r>
      <w:r w:rsidRPr="006D7C94">
        <w:rPr>
          <w:rFonts w:ascii="Arial" w:hAnsi="Arial" w:cs="Arial"/>
          <w:i/>
          <w:sz w:val="22"/>
          <w:szCs w:val="22"/>
        </w:rPr>
        <w:t>playground</w:t>
      </w:r>
      <w:r w:rsidRPr="006D7C94">
        <w:rPr>
          <w:rFonts w:ascii="Arial" w:hAnsi="Arial" w:cs="Arial"/>
          <w:sz w:val="22"/>
          <w:szCs w:val="22"/>
        </w:rPr>
        <w:t xml:space="preserve"> deverá ser demarcada com </w:t>
      </w:r>
      <w:r w:rsidR="008848B4">
        <w:rPr>
          <w:rFonts w:ascii="Arial" w:hAnsi="Arial" w:cs="Arial"/>
          <w:sz w:val="22"/>
          <w:szCs w:val="22"/>
        </w:rPr>
        <w:t>alvenaria de tijolo cerâmico maciço 5x10x20cm</w:t>
      </w:r>
      <w:r w:rsidRPr="006D7C94">
        <w:rPr>
          <w:rFonts w:ascii="Arial" w:hAnsi="Arial" w:cs="Arial"/>
          <w:sz w:val="22"/>
          <w:szCs w:val="22"/>
        </w:rPr>
        <w:t>, que irá conter a areia filtrada depositada no local.</w:t>
      </w:r>
    </w:p>
    <w:p w14:paraId="6519F3A3" w14:textId="77777777" w:rsidR="00CC02F1" w:rsidRPr="006D7C94" w:rsidRDefault="00CC02F1" w:rsidP="0021325D">
      <w:pPr>
        <w:pStyle w:val="Textodebalo"/>
        <w:autoSpaceDE w:val="0"/>
        <w:autoSpaceDN w:val="0"/>
        <w:adjustRightInd w:val="0"/>
        <w:spacing w:before="80" w:line="276" w:lineRule="auto"/>
        <w:ind w:firstLine="709"/>
        <w:jc w:val="both"/>
        <w:rPr>
          <w:rFonts w:ascii="Arial" w:hAnsi="Arial" w:cs="Arial"/>
          <w:sz w:val="22"/>
          <w:szCs w:val="22"/>
        </w:rPr>
      </w:pPr>
    </w:p>
    <w:p w14:paraId="23AC9D72" w14:textId="0125C0F1" w:rsidR="0021325D" w:rsidRPr="006D7C94" w:rsidRDefault="0021325D"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3020F076" w14:textId="77777777" w:rsidR="0021325D" w:rsidRPr="006D7C94" w:rsidRDefault="0021325D" w:rsidP="0021325D">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Parquinho ou </w:t>
      </w:r>
      <w:r w:rsidRPr="006D7C94">
        <w:rPr>
          <w:rFonts w:ascii="Arial" w:hAnsi="Arial" w:cs="Arial"/>
          <w:i/>
          <w:sz w:val="22"/>
          <w:szCs w:val="22"/>
        </w:rPr>
        <w:t>Playground</w:t>
      </w:r>
      <w:r w:rsidRPr="006D7C94">
        <w:rPr>
          <w:rFonts w:ascii="Arial" w:hAnsi="Arial" w:cs="Arial"/>
          <w:sz w:val="22"/>
          <w:szCs w:val="22"/>
        </w:rPr>
        <w:t>;</w:t>
      </w:r>
    </w:p>
    <w:p w14:paraId="29FEBF3F" w14:textId="77777777" w:rsidR="008848B4" w:rsidRDefault="008848B4" w:rsidP="008848B4">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2CFB97B3" w14:textId="39F9668F" w:rsidR="008848B4" w:rsidRPr="00406CDC" w:rsidRDefault="00305F01" w:rsidP="008848B4">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8848B4" w:rsidRPr="00406CDC">
        <w:rPr>
          <w:rFonts w:ascii="Arial" w:hAnsi="Arial" w:cs="Arial"/>
          <w:b/>
          <w:bCs/>
          <w:sz w:val="22"/>
          <w:szCs w:val="22"/>
        </w:rPr>
        <w:t>-ARQ</w:t>
      </w:r>
      <w:r w:rsidR="008848B4">
        <w:rPr>
          <w:rFonts w:ascii="Arial" w:hAnsi="Arial" w:cs="Arial"/>
          <w:b/>
          <w:bCs/>
          <w:sz w:val="22"/>
          <w:szCs w:val="22"/>
        </w:rPr>
        <w:t>-02</w:t>
      </w:r>
      <w:r w:rsidR="008848B4" w:rsidRPr="00406CDC">
        <w:rPr>
          <w:rFonts w:ascii="Arial" w:hAnsi="Arial" w:cs="Arial"/>
          <w:b/>
          <w:bCs/>
          <w:sz w:val="22"/>
          <w:szCs w:val="22"/>
        </w:rPr>
        <w:t>-</w:t>
      </w:r>
      <w:r w:rsidR="008848B4">
        <w:rPr>
          <w:rFonts w:ascii="Arial" w:hAnsi="Arial" w:cs="Arial"/>
          <w:b/>
          <w:bCs/>
          <w:sz w:val="22"/>
          <w:szCs w:val="22"/>
        </w:rPr>
        <w:t>PLB</w:t>
      </w:r>
      <w:r w:rsidR="008848B4" w:rsidRPr="00406CDC">
        <w:rPr>
          <w:rFonts w:ascii="Arial" w:hAnsi="Arial" w:cs="Arial"/>
          <w:b/>
          <w:bCs/>
          <w:sz w:val="22"/>
          <w:szCs w:val="22"/>
        </w:rPr>
        <w:t>-GER0_</w:t>
      </w:r>
      <w:r>
        <w:rPr>
          <w:rFonts w:ascii="Arial" w:hAnsi="Arial" w:cs="Arial"/>
          <w:b/>
          <w:bCs/>
          <w:sz w:val="22"/>
          <w:szCs w:val="22"/>
        </w:rPr>
        <w:t>R01</w:t>
      </w:r>
      <w:r w:rsidR="008848B4" w:rsidRPr="00406CDC">
        <w:rPr>
          <w:rFonts w:ascii="Arial" w:hAnsi="Arial" w:cs="Arial"/>
          <w:bCs/>
          <w:color w:val="000000"/>
          <w:sz w:val="22"/>
          <w:szCs w:val="22"/>
        </w:rPr>
        <w:t xml:space="preserve">- </w:t>
      </w:r>
      <w:r w:rsidR="008848B4">
        <w:rPr>
          <w:rFonts w:ascii="Arial" w:hAnsi="Arial" w:cs="Arial"/>
          <w:bCs/>
          <w:color w:val="000000"/>
          <w:sz w:val="22"/>
          <w:szCs w:val="22"/>
        </w:rPr>
        <w:t>Planta Baixa.</w:t>
      </w:r>
      <w:r w:rsidR="008848B4" w:rsidRPr="00406CDC">
        <w:rPr>
          <w:rFonts w:ascii="Arial" w:hAnsi="Arial" w:cs="Arial"/>
          <w:bCs/>
          <w:color w:val="000000"/>
          <w:sz w:val="22"/>
          <w:szCs w:val="22"/>
        </w:rPr>
        <w:t xml:space="preserve"> </w:t>
      </w:r>
    </w:p>
    <w:p w14:paraId="4AF77043" w14:textId="0549298F" w:rsidR="008848B4" w:rsidRPr="00406CDC" w:rsidRDefault="00305F01" w:rsidP="008848B4">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8848B4" w:rsidRPr="00406CDC">
        <w:rPr>
          <w:rFonts w:ascii="Arial" w:hAnsi="Arial" w:cs="Arial"/>
          <w:b/>
          <w:bCs/>
          <w:sz w:val="22"/>
          <w:szCs w:val="22"/>
        </w:rPr>
        <w:t>-ARQ</w:t>
      </w:r>
      <w:r w:rsidR="008848B4">
        <w:rPr>
          <w:rFonts w:ascii="Arial" w:hAnsi="Arial" w:cs="Arial"/>
          <w:b/>
          <w:bCs/>
          <w:sz w:val="22"/>
          <w:szCs w:val="22"/>
        </w:rPr>
        <w:t>-0</w:t>
      </w:r>
      <w:r w:rsidR="00195C3F">
        <w:rPr>
          <w:rFonts w:ascii="Arial" w:hAnsi="Arial" w:cs="Arial"/>
          <w:b/>
          <w:bCs/>
          <w:sz w:val="22"/>
          <w:szCs w:val="22"/>
        </w:rPr>
        <w:t>8</w:t>
      </w:r>
      <w:r w:rsidR="008848B4" w:rsidRPr="00406CDC">
        <w:rPr>
          <w:rFonts w:ascii="Arial" w:hAnsi="Arial" w:cs="Arial"/>
          <w:b/>
          <w:bCs/>
          <w:sz w:val="22"/>
          <w:szCs w:val="22"/>
        </w:rPr>
        <w:t>-</w:t>
      </w:r>
      <w:r w:rsidR="008848B4">
        <w:rPr>
          <w:rFonts w:ascii="Arial" w:hAnsi="Arial" w:cs="Arial"/>
          <w:b/>
          <w:bCs/>
          <w:sz w:val="22"/>
          <w:szCs w:val="22"/>
        </w:rPr>
        <w:t>PGP</w:t>
      </w:r>
      <w:r w:rsidR="008848B4" w:rsidRPr="00406CDC">
        <w:rPr>
          <w:rFonts w:ascii="Arial" w:hAnsi="Arial" w:cs="Arial"/>
          <w:b/>
          <w:bCs/>
          <w:sz w:val="22"/>
          <w:szCs w:val="22"/>
        </w:rPr>
        <w:t>-GER0_</w:t>
      </w:r>
      <w:r>
        <w:rPr>
          <w:rFonts w:ascii="Arial" w:hAnsi="Arial" w:cs="Arial"/>
          <w:b/>
          <w:bCs/>
          <w:sz w:val="22"/>
          <w:szCs w:val="22"/>
        </w:rPr>
        <w:t>R01</w:t>
      </w:r>
      <w:r w:rsidR="008848B4" w:rsidRPr="00406CDC">
        <w:rPr>
          <w:rFonts w:ascii="Arial" w:hAnsi="Arial" w:cs="Arial"/>
          <w:bCs/>
          <w:color w:val="000000"/>
          <w:sz w:val="22"/>
          <w:szCs w:val="22"/>
        </w:rPr>
        <w:t xml:space="preserve">- </w:t>
      </w:r>
      <w:r w:rsidR="008848B4">
        <w:rPr>
          <w:rFonts w:ascii="Arial" w:hAnsi="Arial" w:cs="Arial"/>
          <w:bCs/>
          <w:color w:val="000000"/>
          <w:sz w:val="22"/>
          <w:szCs w:val="22"/>
        </w:rPr>
        <w:t>Planta de Paginação de Piso.</w:t>
      </w:r>
      <w:r w:rsidR="008848B4" w:rsidRPr="00406CDC">
        <w:rPr>
          <w:rFonts w:ascii="Arial" w:hAnsi="Arial" w:cs="Arial"/>
          <w:bCs/>
          <w:color w:val="000000"/>
          <w:sz w:val="22"/>
          <w:szCs w:val="22"/>
        </w:rPr>
        <w:t xml:space="preserve"> </w:t>
      </w:r>
    </w:p>
    <w:p w14:paraId="5B5747DB" w14:textId="77777777" w:rsidR="0021325D" w:rsidRPr="006D7C94" w:rsidRDefault="0021325D" w:rsidP="0093085D">
      <w:pPr>
        <w:pStyle w:val="Textodebalo"/>
        <w:spacing w:before="80" w:line="276" w:lineRule="auto"/>
        <w:ind w:firstLine="720"/>
        <w:jc w:val="both"/>
        <w:rPr>
          <w:rFonts w:ascii="Arial" w:hAnsi="Arial" w:cs="Arial"/>
          <w:b/>
          <w:bCs/>
          <w:color w:val="000000"/>
          <w:sz w:val="22"/>
          <w:szCs w:val="22"/>
        </w:rPr>
      </w:pPr>
    </w:p>
    <w:p w14:paraId="3E6C8443" w14:textId="42C35342" w:rsidR="0021325D" w:rsidRPr="006D7C94" w:rsidRDefault="0021325D"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641AC0CD" w14:textId="35CF4C56" w:rsidR="0021325D" w:rsidRPr="006D7C94" w:rsidRDefault="0021325D" w:rsidP="0021325D">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color w:val="365F91"/>
          <w:sz w:val="22"/>
          <w:szCs w:val="22"/>
        </w:rPr>
        <w:t>_</w:t>
      </w:r>
      <w:r w:rsidRPr="006D7C94">
        <w:rPr>
          <w:rFonts w:ascii="Arial" w:hAnsi="Arial" w:cs="Arial"/>
          <w:sz w:val="22"/>
          <w:szCs w:val="22"/>
        </w:rPr>
        <w:t>ABNT NBR 16071-3</w:t>
      </w:r>
      <w:r w:rsidR="008E1D6A">
        <w:rPr>
          <w:rFonts w:ascii="Arial" w:hAnsi="Arial" w:cs="Arial"/>
          <w:sz w:val="22"/>
          <w:szCs w:val="22"/>
        </w:rPr>
        <w:t xml:space="preserve">:2021 – </w:t>
      </w:r>
      <w:r w:rsidRPr="006D7C94">
        <w:rPr>
          <w:rFonts w:ascii="Arial" w:hAnsi="Arial" w:cs="Arial"/>
          <w:i/>
          <w:sz w:val="22"/>
          <w:szCs w:val="22"/>
        </w:rPr>
        <w:t>Playgrounds</w:t>
      </w:r>
      <w:r w:rsidR="008E1D6A">
        <w:rPr>
          <w:rFonts w:ascii="Arial" w:hAnsi="Arial" w:cs="Arial"/>
          <w:i/>
          <w:sz w:val="22"/>
          <w:szCs w:val="22"/>
        </w:rPr>
        <w:t xml:space="preserve"> </w:t>
      </w:r>
      <w:r w:rsidRPr="006D7C94">
        <w:rPr>
          <w:rFonts w:ascii="Arial" w:hAnsi="Arial" w:cs="Arial"/>
          <w:i/>
          <w:sz w:val="22"/>
          <w:szCs w:val="22"/>
        </w:rPr>
        <w:t>- Parte 3: Requisitos de segurança para pisos absorventes de impacto.</w:t>
      </w:r>
    </w:p>
    <w:p w14:paraId="162DA572" w14:textId="77777777" w:rsidR="00C871B3" w:rsidRDefault="00C871B3" w:rsidP="0093085D">
      <w:pPr>
        <w:pStyle w:val="Textodebalo"/>
        <w:spacing w:before="80" w:line="276" w:lineRule="auto"/>
        <w:ind w:firstLine="720"/>
        <w:jc w:val="both"/>
        <w:rPr>
          <w:rFonts w:ascii="Arial" w:hAnsi="Arial" w:cs="Arial"/>
          <w:sz w:val="22"/>
          <w:szCs w:val="22"/>
        </w:rPr>
      </w:pPr>
    </w:p>
    <w:p w14:paraId="05BD2D28" w14:textId="77777777" w:rsidR="009E7346" w:rsidRDefault="009E7346" w:rsidP="0093085D">
      <w:pPr>
        <w:pStyle w:val="Textodebalo"/>
        <w:spacing w:before="80" w:line="276" w:lineRule="auto"/>
        <w:ind w:firstLine="720"/>
        <w:jc w:val="both"/>
        <w:rPr>
          <w:rFonts w:ascii="Arial" w:hAnsi="Arial" w:cs="Arial"/>
          <w:sz w:val="22"/>
          <w:szCs w:val="22"/>
        </w:rPr>
      </w:pPr>
    </w:p>
    <w:p w14:paraId="76DCB3B2" w14:textId="77777777" w:rsidR="009E7346" w:rsidRDefault="009E7346" w:rsidP="0093085D">
      <w:pPr>
        <w:pStyle w:val="Textodebalo"/>
        <w:spacing w:before="80" w:line="276" w:lineRule="auto"/>
        <w:ind w:firstLine="720"/>
        <w:jc w:val="both"/>
        <w:rPr>
          <w:rFonts w:ascii="Arial" w:hAnsi="Arial" w:cs="Arial"/>
          <w:sz w:val="22"/>
          <w:szCs w:val="22"/>
        </w:rPr>
      </w:pPr>
    </w:p>
    <w:p w14:paraId="45FB74AE" w14:textId="77777777" w:rsidR="009E7346" w:rsidRPr="0093085D" w:rsidRDefault="009E7346" w:rsidP="0093085D">
      <w:pPr>
        <w:pStyle w:val="Textodebalo"/>
        <w:spacing w:before="80" w:line="276" w:lineRule="auto"/>
        <w:ind w:firstLine="720"/>
        <w:jc w:val="both"/>
        <w:rPr>
          <w:rFonts w:ascii="Arial" w:hAnsi="Arial" w:cs="Arial"/>
          <w:sz w:val="22"/>
          <w:szCs w:val="22"/>
        </w:rPr>
      </w:pPr>
    </w:p>
    <w:p w14:paraId="1062B08D" w14:textId="5E1D8140" w:rsidR="0078039C" w:rsidRPr="006D7C94" w:rsidRDefault="00793021" w:rsidP="00945813">
      <w:pPr>
        <w:pStyle w:val="Ttulo3"/>
        <w:numPr>
          <w:ilvl w:val="2"/>
          <w:numId w:val="3"/>
        </w:numPr>
        <w:spacing w:after="0" w:line="276" w:lineRule="auto"/>
        <w:rPr>
          <w:rFonts w:cs="Arial"/>
          <w:b w:val="0"/>
          <w:color w:val="365F91"/>
          <w:sz w:val="22"/>
          <w:szCs w:val="22"/>
        </w:rPr>
      </w:pPr>
      <w:bookmarkStart w:id="84" w:name="_Toc214644960"/>
      <w:r w:rsidRPr="006D7C94">
        <w:rPr>
          <w:rFonts w:cs="Arial"/>
          <w:b w:val="0"/>
          <w:color w:val="365F91"/>
          <w:sz w:val="22"/>
          <w:szCs w:val="22"/>
        </w:rPr>
        <w:lastRenderedPageBreak/>
        <w:t xml:space="preserve">Piso </w:t>
      </w:r>
      <w:r w:rsidR="003C5E7B">
        <w:rPr>
          <w:rFonts w:cs="Arial"/>
          <w:b w:val="0"/>
          <w:color w:val="365F91"/>
          <w:sz w:val="22"/>
          <w:szCs w:val="22"/>
        </w:rPr>
        <w:t>t</w:t>
      </w:r>
      <w:r w:rsidRPr="006D7C94">
        <w:rPr>
          <w:rFonts w:cs="Arial"/>
          <w:b w:val="0"/>
          <w:color w:val="365F91"/>
          <w:sz w:val="22"/>
          <w:szCs w:val="22"/>
        </w:rPr>
        <w:t>átil -</w:t>
      </w:r>
      <w:r w:rsidR="0078039C" w:rsidRPr="006D7C94">
        <w:rPr>
          <w:rFonts w:cs="Arial"/>
          <w:b w:val="0"/>
          <w:color w:val="365F91"/>
          <w:sz w:val="22"/>
          <w:szCs w:val="22"/>
        </w:rPr>
        <w:t xml:space="preserve"> </w:t>
      </w:r>
      <w:r w:rsidR="003C5E7B">
        <w:rPr>
          <w:rFonts w:cs="Arial"/>
          <w:b w:val="0"/>
          <w:color w:val="365F91"/>
          <w:sz w:val="22"/>
          <w:szCs w:val="22"/>
        </w:rPr>
        <w:t>d</w:t>
      </w:r>
      <w:r w:rsidR="0078039C" w:rsidRPr="006D7C94">
        <w:rPr>
          <w:rFonts w:cs="Arial"/>
          <w:b w:val="0"/>
          <w:color w:val="365F91"/>
          <w:sz w:val="22"/>
          <w:szCs w:val="22"/>
        </w:rPr>
        <w:t xml:space="preserve">irecional e de </w:t>
      </w:r>
      <w:r w:rsidR="003C5E7B">
        <w:rPr>
          <w:rFonts w:cs="Arial"/>
          <w:b w:val="0"/>
          <w:color w:val="365F91"/>
          <w:sz w:val="22"/>
          <w:szCs w:val="22"/>
        </w:rPr>
        <w:t>a</w:t>
      </w:r>
      <w:r w:rsidR="0078039C" w:rsidRPr="006D7C94">
        <w:rPr>
          <w:rFonts w:cs="Arial"/>
          <w:b w:val="0"/>
          <w:color w:val="365F91"/>
          <w:sz w:val="22"/>
          <w:szCs w:val="22"/>
        </w:rPr>
        <w:t>lerta</w:t>
      </w:r>
      <w:bookmarkEnd w:id="84"/>
      <w:r w:rsidR="0078039C" w:rsidRPr="006D7C94">
        <w:rPr>
          <w:rFonts w:cs="Arial"/>
          <w:b w:val="0"/>
          <w:color w:val="365F91"/>
          <w:sz w:val="22"/>
          <w:szCs w:val="22"/>
        </w:rPr>
        <w:t xml:space="preserve"> </w:t>
      </w:r>
    </w:p>
    <w:p w14:paraId="06EE0657" w14:textId="3764B18D" w:rsidR="0078039C" w:rsidRPr="006D7C94" w:rsidRDefault="0078039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 xml:space="preserve">Caracterização e Dimensões </w:t>
      </w:r>
      <w:r w:rsidR="00A95492" w:rsidRPr="006D7C94">
        <w:rPr>
          <w:rFonts w:cs="Arial"/>
          <w:b w:val="0"/>
          <w:color w:val="365F91" w:themeColor="accent1" w:themeShade="BF"/>
          <w:sz w:val="22"/>
          <w:szCs w:val="22"/>
        </w:rPr>
        <w:t>do Material</w:t>
      </w:r>
    </w:p>
    <w:p w14:paraId="74583469" w14:textId="3B155580" w:rsidR="00077265" w:rsidRDefault="00CC70F0" w:rsidP="00077265">
      <w:pPr>
        <w:pStyle w:val="Textodebalo"/>
        <w:spacing w:before="80" w:line="276" w:lineRule="auto"/>
        <w:ind w:firstLine="709"/>
        <w:jc w:val="both"/>
        <w:rPr>
          <w:rFonts w:ascii="Arial" w:hAnsi="Arial" w:cs="Arial"/>
          <w:sz w:val="22"/>
          <w:szCs w:val="22"/>
        </w:rPr>
      </w:pPr>
      <w:r>
        <w:rPr>
          <w:rFonts w:ascii="Arial" w:hAnsi="Arial" w:cs="Arial"/>
          <w:sz w:val="22"/>
          <w:szCs w:val="22"/>
        </w:rPr>
        <w:t>Piso tátil em borracha de alerta / direcional, assentado com cola</w:t>
      </w:r>
      <w:r w:rsidR="00077265">
        <w:rPr>
          <w:rFonts w:ascii="Arial" w:hAnsi="Arial" w:cs="Arial"/>
          <w:sz w:val="22"/>
          <w:szCs w:val="22"/>
        </w:rPr>
        <w:t xml:space="preserve"> nas áreas internas</w:t>
      </w:r>
      <w:r>
        <w:rPr>
          <w:rFonts w:ascii="Arial" w:hAnsi="Arial" w:cs="Arial"/>
          <w:sz w:val="22"/>
          <w:szCs w:val="22"/>
        </w:rPr>
        <w:t>.</w:t>
      </w:r>
      <w:r w:rsidR="00077265" w:rsidRPr="00077265">
        <w:rPr>
          <w:rFonts w:ascii="Arial" w:hAnsi="Arial" w:cs="Arial"/>
          <w:sz w:val="22"/>
          <w:szCs w:val="22"/>
        </w:rPr>
        <w:t xml:space="preserve"> </w:t>
      </w:r>
      <w:r w:rsidR="00077265" w:rsidRPr="006D7C94">
        <w:rPr>
          <w:rFonts w:ascii="Arial" w:hAnsi="Arial" w:cs="Arial"/>
          <w:sz w:val="22"/>
          <w:szCs w:val="22"/>
        </w:rPr>
        <w:t xml:space="preserve">A cor </w:t>
      </w:r>
      <w:r w:rsidR="00720D1D">
        <w:rPr>
          <w:rFonts w:ascii="Arial" w:hAnsi="Arial" w:cs="Arial"/>
          <w:sz w:val="22"/>
          <w:szCs w:val="22"/>
        </w:rPr>
        <w:t>azul</w:t>
      </w:r>
      <w:r w:rsidR="00077265" w:rsidRPr="006D7C94">
        <w:rPr>
          <w:rFonts w:ascii="Arial" w:hAnsi="Arial" w:cs="Arial"/>
          <w:sz w:val="22"/>
          <w:szCs w:val="22"/>
        </w:rPr>
        <w:t xml:space="preserve"> é especificada para os modelos direcional e alerta.</w:t>
      </w:r>
      <w:r w:rsidR="00720D1D">
        <w:rPr>
          <w:rFonts w:ascii="Arial" w:hAnsi="Arial" w:cs="Arial"/>
          <w:sz w:val="22"/>
          <w:szCs w:val="22"/>
        </w:rPr>
        <w:t xml:space="preserve"> </w:t>
      </w:r>
      <w:r w:rsidR="005D1F6D">
        <w:rPr>
          <w:rFonts w:ascii="Arial" w:hAnsi="Arial" w:cs="Arial"/>
          <w:sz w:val="22"/>
          <w:szCs w:val="22"/>
        </w:rPr>
        <w:t>Amarela</w:t>
      </w:r>
      <w:r w:rsidR="00720D1D">
        <w:rPr>
          <w:rFonts w:ascii="Arial" w:hAnsi="Arial" w:cs="Arial"/>
          <w:sz w:val="22"/>
          <w:szCs w:val="22"/>
        </w:rPr>
        <w:t xml:space="preserve"> para o modelo </w:t>
      </w:r>
      <w:r w:rsidR="00052ED1">
        <w:rPr>
          <w:rFonts w:ascii="Arial" w:hAnsi="Arial" w:cs="Arial"/>
          <w:sz w:val="22"/>
          <w:szCs w:val="22"/>
        </w:rPr>
        <w:t xml:space="preserve">de </w:t>
      </w:r>
      <w:r w:rsidR="00720D1D">
        <w:rPr>
          <w:rFonts w:ascii="Arial" w:hAnsi="Arial" w:cs="Arial"/>
          <w:sz w:val="22"/>
          <w:szCs w:val="22"/>
        </w:rPr>
        <w:t>alerta.</w:t>
      </w:r>
    </w:p>
    <w:p w14:paraId="24DD7577" w14:textId="47D8E24D" w:rsidR="00500A0E" w:rsidRPr="003742F7" w:rsidRDefault="00500A0E" w:rsidP="002C6B29">
      <w:pPr>
        <w:pStyle w:val="Textodebalo"/>
        <w:spacing w:before="80" w:line="276" w:lineRule="auto"/>
        <w:ind w:firstLine="709"/>
        <w:jc w:val="both"/>
        <w:rPr>
          <w:rFonts w:ascii="Arial" w:hAnsi="Arial" w:cs="Arial"/>
          <w:sz w:val="22"/>
          <w:szCs w:val="22"/>
        </w:rPr>
      </w:pPr>
      <w:r>
        <w:rPr>
          <w:rFonts w:ascii="Arial" w:hAnsi="Arial" w:cs="Arial"/>
          <w:sz w:val="22"/>
          <w:szCs w:val="22"/>
        </w:rPr>
        <w:t>- Dimensões:</w:t>
      </w:r>
      <w:r w:rsidRPr="00CA4A77">
        <w:rPr>
          <w:rFonts w:ascii="Arial" w:hAnsi="Arial" w:cs="Arial"/>
          <w:sz w:val="22"/>
          <w:szCs w:val="22"/>
        </w:rPr>
        <w:t xml:space="preserve"> </w:t>
      </w:r>
      <w:r w:rsidRPr="003742F7">
        <w:rPr>
          <w:rFonts w:ascii="Arial" w:hAnsi="Arial" w:cs="Arial"/>
          <w:sz w:val="22"/>
          <w:szCs w:val="22"/>
        </w:rPr>
        <w:t xml:space="preserve">placas </w:t>
      </w:r>
      <w:r>
        <w:rPr>
          <w:rFonts w:ascii="Arial" w:hAnsi="Arial" w:cs="Arial"/>
          <w:sz w:val="22"/>
          <w:szCs w:val="22"/>
        </w:rPr>
        <w:t>de</w:t>
      </w:r>
      <w:r w:rsidRPr="003742F7">
        <w:rPr>
          <w:rFonts w:ascii="Arial" w:hAnsi="Arial" w:cs="Arial"/>
          <w:sz w:val="22"/>
          <w:szCs w:val="22"/>
        </w:rPr>
        <w:t xml:space="preserve"> dimen</w:t>
      </w:r>
      <w:r w:rsidRPr="003742F7">
        <w:rPr>
          <w:rFonts w:ascii="Arial" w:hAnsi="Arial" w:cs="Arial"/>
          <w:sz w:val="22"/>
          <w:szCs w:val="22"/>
        </w:rPr>
        <w:softHyphen/>
        <w:t xml:space="preserve">sões </w:t>
      </w:r>
      <w:r>
        <w:rPr>
          <w:rFonts w:ascii="Arial" w:hAnsi="Arial" w:cs="Arial"/>
          <w:sz w:val="22"/>
          <w:szCs w:val="22"/>
        </w:rPr>
        <w:t xml:space="preserve">250x250, </w:t>
      </w:r>
      <w:r w:rsidRPr="003742F7">
        <w:rPr>
          <w:rFonts w:ascii="Arial" w:hAnsi="Arial" w:cs="Arial"/>
          <w:sz w:val="22"/>
          <w:szCs w:val="22"/>
        </w:rPr>
        <w:t xml:space="preserve">espessura </w:t>
      </w:r>
      <w:r>
        <w:rPr>
          <w:rFonts w:ascii="Arial" w:hAnsi="Arial" w:cs="Arial"/>
          <w:sz w:val="22"/>
          <w:szCs w:val="22"/>
        </w:rPr>
        <w:t>7</w:t>
      </w:r>
      <w:r w:rsidRPr="003742F7">
        <w:rPr>
          <w:rFonts w:ascii="Arial" w:hAnsi="Arial" w:cs="Arial"/>
          <w:sz w:val="22"/>
          <w:szCs w:val="22"/>
        </w:rPr>
        <w:t>mm</w:t>
      </w:r>
      <w:r>
        <w:rPr>
          <w:rFonts w:ascii="Arial" w:hAnsi="Arial" w:cs="Arial"/>
          <w:sz w:val="22"/>
          <w:szCs w:val="22"/>
        </w:rPr>
        <w:t>;</w:t>
      </w:r>
    </w:p>
    <w:p w14:paraId="5EF01B04" w14:textId="384AA152" w:rsidR="00500A0E" w:rsidRDefault="00500A0E" w:rsidP="002C6B29">
      <w:pPr>
        <w:pStyle w:val="Textodebalo"/>
        <w:spacing w:before="80" w:line="276" w:lineRule="auto"/>
        <w:ind w:firstLine="709"/>
        <w:jc w:val="both"/>
        <w:rPr>
          <w:rFonts w:ascii="Arial" w:hAnsi="Arial" w:cs="Arial"/>
          <w:sz w:val="22"/>
          <w:szCs w:val="22"/>
        </w:rPr>
      </w:pPr>
      <w:r>
        <w:rPr>
          <w:rFonts w:ascii="Arial" w:hAnsi="Arial" w:cs="Arial"/>
          <w:sz w:val="22"/>
          <w:szCs w:val="22"/>
        </w:rPr>
        <w:t xml:space="preserve">- Modelo de Referência: </w:t>
      </w:r>
      <w:r w:rsidRPr="002C6B29">
        <w:rPr>
          <w:rFonts w:ascii="Arial" w:hAnsi="Arial" w:cs="Arial"/>
          <w:sz w:val="22"/>
          <w:szCs w:val="22"/>
        </w:rPr>
        <w:t>Daud, Steel Rubber</w:t>
      </w:r>
      <w:r w:rsidRPr="003742F7">
        <w:rPr>
          <w:rFonts w:ascii="Arial" w:hAnsi="Arial" w:cs="Arial"/>
          <w:sz w:val="22"/>
          <w:szCs w:val="22"/>
        </w:rPr>
        <w:t xml:space="preserve">; </w:t>
      </w:r>
      <w:r>
        <w:rPr>
          <w:rFonts w:ascii="Arial" w:hAnsi="Arial" w:cs="Arial"/>
          <w:sz w:val="22"/>
          <w:szCs w:val="22"/>
        </w:rPr>
        <w:t>Cores: azul e amarelo</w:t>
      </w:r>
      <w:r w:rsidRPr="003742F7">
        <w:rPr>
          <w:rFonts w:ascii="Arial" w:hAnsi="Arial" w:cs="Arial"/>
          <w:sz w:val="22"/>
          <w:szCs w:val="22"/>
        </w:rPr>
        <w:t>;</w:t>
      </w:r>
    </w:p>
    <w:p w14:paraId="3C494F8E" w14:textId="2C0790AE" w:rsidR="00500A0E" w:rsidRPr="003742F7" w:rsidRDefault="00500A0E" w:rsidP="002C6B29">
      <w:pPr>
        <w:pStyle w:val="Textodebalo"/>
        <w:spacing w:before="80" w:line="276" w:lineRule="auto"/>
        <w:ind w:firstLine="709"/>
        <w:jc w:val="both"/>
        <w:rPr>
          <w:rFonts w:ascii="Arial" w:hAnsi="Arial" w:cs="Arial"/>
          <w:sz w:val="22"/>
          <w:szCs w:val="22"/>
        </w:rPr>
      </w:pPr>
      <w:r>
        <w:rPr>
          <w:rFonts w:ascii="Arial" w:hAnsi="Arial" w:cs="Arial"/>
          <w:sz w:val="22"/>
          <w:szCs w:val="22"/>
        </w:rPr>
        <w:t xml:space="preserve">Cola: P4000 – </w:t>
      </w:r>
      <w:proofErr w:type="spellStart"/>
      <w:r>
        <w:rPr>
          <w:rFonts w:ascii="Arial" w:hAnsi="Arial" w:cs="Arial"/>
          <w:sz w:val="22"/>
          <w:szCs w:val="22"/>
        </w:rPr>
        <w:t>petrocola</w:t>
      </w:r>
      <w:proofErr w:type="spellEnd"/>
      <w:r>
        <w:rPr>
          <w:rFonts w:ascii="Arial" w:hAnsi="Arial" w:cs="Arial"/>
          <w:sz w:val="22"/>
          <w:szCs w:val="22"/>
        </w:rPr>
        <w:t xml:space="preserve">, AM13 – Amazonas, </w:t>
      </w:r>
      <w:proofErr w:type="spellStart"/>
      <w:r>
        <w:rPr>
          <w:rFonts w:ascii="Arial" w:hAnsi="Arial" w:cs="Arial"/>
          <w:sz w:val="22"/>
          <w:szCs w:val="22"/>
        </w:rPr>
        <w:t>Cascola</w:t>
      </w:r>
      <w:proofErr w:type="spellEnd"/>
      <w:r>
        <w:rPr>
          <w:rFonts w:ascii="Arial" w:hAnsi="Arial" w:cs="Arial"/>
          <w:sz w:val="22"/>
          <w:szCs w:val="22"/>
        </w:rPr>
        <w:t xml:space="preserve"> Extra, Cola sem odor 1430 – Una ou </w:t>
      </w:r>
      <w:proofErr w:type="spellStart"/>
      <w:r w:rsidR="00052ED1">
        <w:rPr>
          <w:rFonts w:ascii="Arial" w:hAnsi="Arial" w:cs="Arial"/>
          <w:sz w:val="22"/>
          <w:szCs w:val="22"/>
        </w:rPr>
        <w:t>Uniflex</w:t>
      </w:r>
      <w:proofErr w:type="spellEnd"/>
      <w:r>
        <w:rPr>
          <w:rFonts w:ascii="Arial" w:hAnsi="Arial" w:cs="Arial"/>
          <w:sz w:val="22"/>
          <w:szCs w:val="22"/>
        </w:rPr>
        <w:t xml:space="preserve"> 1090-Una.</w:t>
      </w:r>
    </w:p>
    <w:p w14:paraId="685FBFB6" w14:textId="77777777" w:rsidR="005D7A88" w:rsidRDefault="005D7A88" w:rsidP="005D7A88">
      <w:pPr>
        <w:pStyle w:val="Textodebalo"/>
        <w:autoSpaceDE w:val="0"/>
        <w:autoSpaceDN w:val="0"/>
        <w:adjustRightInd w:val="0"/>
        <w:spacing w:before="80" w:line="276" w:lineRule="auto"/>
        <w:jc w:val="both"/>
        <w:rPr>
          <w:rFonts w:ascii="Arial" w:hAnsi="Arial" w:cs="Arial"/>
          <w:sz w:val="22"/>
          <w:szCs w:val="22"/>
        </w:rPr>
      </w:pPr>
    </w:p>
    <w:p w14:paraId="093576EC" w14:textId="3DD19800" w:rsidR="00077265" w:rsidRDefault="00121A92" w:rsidP="001B7529">
      <w:pPr>
        <w:pStyle w:val="Textodebalo"/>
        <w:autoSpaceDE w:val="0"/>
        <w:autoSpaceDN w:val="0"/>
        <w:adjustRightInd w:val="0"/>
        <w:spacing w:before="80" w:line="276" w:lineRule="auto"/>
        <w:jc w:val="center"/>
        <w:rPr>
          <w:rFonts w:ascii="Arial" w:hAnsi="Arial" w:cs="Arial"/>
          <w:sz w:val="22"/>
          <w:szCs w:val="22"/>
        </w:rPr>
      </w:pPr>
      <w:r>
        <w:rPr>
          <w:rFonts w:ascii="Arial" w:hAnsi="Arial" w:cs="Arial"/>
          <w:noProof/>
          <w:sz w:val="22"/>
          <w:szCs w:val="22"/>
        </w:rPr>
        <w:drawing>
          <wp:inline distT="0" distB="0" distL="0" distR="0" wp14:anchorId="0E04ECF8" wp14:editId="64DC6247">
            <wp:extent cx="1443673" cy="1440000"/>
            <wp:effectExtent l="0" t="0" r="4445" b="8255"/>
            <wp:docPr id="200916135" name="Imagem 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6135" name="Imagem 2" descr="Gráfico&#10;&#10;Descrição gerad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3673" cy="1440000"/>
                    </a:xfrm>
                    <a:prstGeom prst="rect">
                      <a:avLst/>
                    </a:prstGeom>
                  </pic:spPr>
                </pic:pic>
              </a:graphicData>
            </a:graphic>
          </wp:inline>
        </w:drawing>
      </w:r>
      <w:r w:rsidR="001B7529">
        <w:rPr>
          <w:rFonts w:ascii="Arial" w:hAnsi="Arial" w:cs="Arial"/>
          <w:noProof/>
          <w:sz w:val="22"/>
          <w:szCs w:val="22"/>
        </w:rPr>
        <w:drawing>
          <wp:inline distT="0" distB="0" distL="0" distR="0" wp14:anchorId="2CC11237" wp14:editId="5C708CF4">
            <wp:extent cx="1430335" cy="1440000"/>
            <wp:effectExtent l="0" t="0" r="0" b="8255"/>
            <wp:docPr id="587437824" name="Imagem 4" descr="Tela de computador com fundo azu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37824" name="Imagem 4" descr="Tela de computador com fundo azul&#10;&#10;Descrição gerada automaticamente com confiança baix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30335" cy="1440000"/>
                    </a:xfrm>
                    <a:prstGeom prst="rect">
                      <a:avLst/>
                    </a:prstGeom>
                  </pic:spPr>
                </pic:pic>
              </a:graphicData>
            </a:graphic>
          </wp:inline>
        </w:drawing>
      </w:r>
      <w:r>
        <w:rPr>
          <w:rFonts w:ascii="Arial" w:hAnsi="Arial" w:cs="Arial"/>
          <w:noProof/>
          <w:sz w:val="22"/>
          <w:szCs w:val="22"/>
        </w:rPr>
        <w:drawing>
          <wp:inline distT="0" distB="0" distL="0" distR="0" wp14:anchorId="21C91101" wp14:editId="204003A4">
            <wp:extent cx="1430789" cy="1440000"/>
            <wp:effectExtent l="0" t="0" r="0" b="8255"/>
            <wp:docPr id="2129474595" name="Imagem 3" descr="Imagem em branco e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74595" name="Imagem 3" descr="Imagem em branco e preto&#10;&#10;Descrição gerada automaticamente com confiança médi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0789" cy="1440000"/>
                    </a:xfrm>
                    <a:prstGeom prst="rect">
                      <a:avLst/>
                    </a:prstGeom>
                  </pic:spPr>
                </pic:pic>
              </a:graphicData>
            </a:graphic>
          </wp:inline>
        </w:drawing>
      </w:r>
    </w:p>
    <w:p w14:paraId="176AFEEF" w14:textId="471995DF" w:rsidR="001B7529" w:rsidRPr="006D7C94" w:rsidRDefault="001B7529" w:rsidP="001B7529">
      <w:pPr>
        <w:pStyle w:val="NormalJustificado"/>
        <w:jc w:val="center"/>
        <w:rPr>
          <w:rFonts w:ascii="Arial" w:hAnsi="Arial" w:cs="Arial"/>
          <w:b w:val="0"/>
          <w:color w:val="365F91" w:themeColor="accent1" w:themeShade="BF"/>
          <w:sz w:val="18"/>
          <w:szCs w:val="18"/>
        </w:rPr>
      </w:pPr>
      <w:bookmarkStart w:id="85" w:name="_Toc214645026"/>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7</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imagens exemplificativas de piso tátil de </w:t>
      </w:r>
      <w:r>
        <w:rPr>
          <w:rFonts w:ascii="Arial" w:hAnsi="Arial" w:cs="Arial"/>
          <w:b w:val="0"/>
          <w:color w:val="365F91" w:themeColor="accent1" w:themeShade="BF"/>
          <w:sz w:val="18"/>
          <w:szCs w:val="18"/>
        </w:rPr>
        <w:t>borracha</w:t>
      </w:r>
      <w:r w:rsidRPr="006D7C94">
        <w:rPr>
          <w:rFonts w:ascii="Arial" w:hAnsi="Arial" w:cs="Arial"/>
          <w:b w:val="0"/>
          <w:color w:val="365F91" w:themeColor="accent1" w:themeShade="BF"/>
          <w:sz w:val="18"/>
          <w:szCs w:val="18"/>
        </w:rPr>
        <w:t xml:space="preserve"> – Cor</w:t>
      </w:r>
      <w:r>
        <w:rPr>
          <w:rFonts w:ascii="Arial" w:hAnsi="Arial" w:cs="Arial"/>
          <w:b w:val="0"/>
          <w:color w:val="365F91" w:themeColor="accent1" w:themeShade="BF"/>
          <w:sz w:val="18"/>
          <w:szCs w:val="18"/>
        </w:rPr>
        <w:t>es</w:t>
      </w:r>
      <w:r w:rsidRPr="006D7C94">
        <w:rPr>
          <w:rFonts w:ascii="Arial" w:hAnsi="Arial" w:cs="Arial"/>
          <w:b w:val="0"/>
          <w:color w:val="365F91" w:themeColor="accent1" w:themeShade="BF"/>
          <w:sz w:val="18"/>
          <w:szCs w:val="18"/>
        </w:rPr>
        <w:t xml:space="preserve">: </w:t>
      </w:r>
      <w:r>
        <w:rPr>
          <w:rFonts w:ascii="Arial" w:hAnsi="Arial" w:cs="Arial"/>
          <w:b w:val="0"/>
          <w:color w:val="365F91" w:themeColor="accent1" w:themeShade="BF"/>
          <w:sz w:val="18"/>
          <w:szCs w:val="18"/>
        </w:rPr>
        <w:t>azul e amarela</w:t>
      </w:r>
      <w:bookmarkEnd w:id="85"/>
    </w:p>
    <w:p w14:paraId="3963818D" w14:textId="77777777" w:rsidR="00B12B25" w:rsidRDefault="00B12B25" w:rsidP="005D7A88">
      <w:pPr>
        <w:pStyle w:val="Textodebalo"/>
        <w:autoSpaceDE w:val="0"/>
        <w:autoSpaceDN w:val="0"/>
        <w:adjustRightInd w:val="0"/>
        <w:spacing w:before="80" w:line="276" w:lineRule="auto"/>
        <w:jc w:val="both"/>
        <w:rPr>
          <w:rFonts w:ascii="Arial" w:hAnsi="Arial" w:cs="Arial"/>
          <w:sz w:val="22"/>
          <w:szCs w:val="22"/>
        </w:rPr>
      </w:pPr>
    </w:p>
    <w:p w14:paraId="60183BB3" w14:textId="3CCA8BBB" w:rsidR="0078039C" w:rsidRPr="006D7C94" w:rsidRDefault="00955F17"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w:t>
      </w:r>
      <w:r w:rsidR="00DA7F4C" w:rsidRPr="006D7C94">
        <w:rPr>
          <w:rFonts w:cs="Arial"/>
          <w:b w:val="0"/>
          <w:color w:val="365F91" w:themeColor="accent1" w:themeShade="BF"/>
          <w:sz w:val="22"/>
          <w:szCs w:val="22"/>
        </w:rPr>
        <w:t xml:space="preserve"> de execução</w:t>
      </w:r>
    </w:p>
    <w:p w14:paraId="2962C756" w14:textId="447FFAB6" w:rsidR="00E61F8A" w:rsidRDefault="00E61F8A" w:rsidP="00E61F8A">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316CD9">
        <w:rPr>
          <w:rFonts w:ascii="Arial" w:hAnsi="Arial" w:cs="Arial"/>
          <w:sz w:val="22"/>
          <w:szCs w:val="22"/>
        </w:rPr>
        <w:t>Áreas internas: Depois de assentado o piso cerâmico, a superfície deverá ser varrida de forma a tirar todos os resíduos. Deverá ser</w:t>
      </w:r>
      <w:r>
        <w:rPr>
          <w:rFonts w:ascii="Arial" w:hAnsi="Arial" w:cs="Arial"/>
          <w:sz w:val="22"/>
          <w:szCs w:val="22"/>
        </w:rPr>
        <w:t xml:space="preserve"> aplicado um gabarito com fita crepe de 25mm, para orientar o campo de aplicação da cola. Aplicar a cola sobre o piso delimitado e no verso das placas, observando sempre a aplicação de uma camada uniforme. Espera a secagem, ou seja, somente após a completa evaporação do solvente</w:t>
      </w:r>
      <w:r w:rsidR="00052ED1">
        <w:rPr>
          <w:rFonts w:ascii="Arial" w:hAnsi="Arial" w:cs="Arial"/>
          <w:sz w:val="22"/>
          <w:szCs w:val="22"/>
        </w:rPr>
        <w:t>,</w:t>
      </w:r>
      <w:r>
        <w:rPr>
          <w:rFonts w:ascii="Arial" w:hAnsi="Arial" w:cs="Arial"/>
          <w:sz w:val="22"/>
          <w:szCs w:val="22"/>
        </w:rPr>
        <w:t xml:space="preserve"> as placas deverão ser assentadas.</w:t>
      </w:r>
    </w:p>
    <w:p w14:paraId="4D8608C1" w14:textId="35C6BA90" w:rsidR="00E61F8A" w:rsidRDefault="00E61F8A" w:rsidP="00E61F8A">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É importante eliminar bolhas de ar que podem se formar sob as placas. A eliminação é completada com o uso de uma marreta de borracha do centro para fora da placa.</w:t>
      </w:r>
      <w:r w:rsidRPr="00316CD9">
        <w:rPr>
          <w:rFonts w:ascii="Arial" w:hAnsi="Arial" w:cs="Arial"/>
          <w:sz w:val="22"/>
          <w:szCs w:val="22"/>
        </w:rPr>
        <w:t xml:space="preserve"> </w:t>
      </w:r>
      <w:r w:rsidR="00052ED1">
        <w:rPr>
          <w:rFonts w:ascii="Arial" w:hAnsi="Arial" w:cs="Arial"/>
          <w:sz w:val="22"/>
          <w:szCs w:val="22"/>
        </w:rPr>
        <w:t>Espalhada</w:t>
      </w:r>
      <w:r w:rsidRPr="00316CD9">
        <w:rPr>
          <w:rFonts w:ascii="Arial" w:hAnsi="Arial" w:cs="Arial"/>
          <w:sz w:val="22"/>
          <w:szCs w:val="22"/>
        </w:rPr>
        <w:t xml:space="preserve"> uma nata pastosa (PVA) com desempenadeira lisa de aço. Esta nata pastosa é composta por cimento, cola PVA e água</w:t>
      </w:r>
      <w:r w:rsidR="00052ED1">
        <w:rPr>
          <w:rFonts w:ascii="Arial" w:hAnsi="Arial" w:cs="Arial"/>
          <w:sz w:val="22"/>
          <w:szCs w:val="22"/>
        </w:rPr>
        <w:t>. Após a cura, deve-se lixar e limpar,</w:t>
      </w:r>
      <w:r w:rsidRPr="00316CD9">
        <w:rPr>
          <w:rFonts w:ascii="Arial" w:hAnsi="Arial" w:cs="Arial"/>
          <w:sz w:val="22"/>
          <w:szCs w:val="22"/>
        </w:rPr>
        <w:t xml:space="preserve"> devendo ficar bem liso e isento de poeiras, graxas e outros.</w:t>
      </w:r>
    </w:p>
    <w:p w14:paraId="2A0ABE23" w14:textId="7216AE1E" w:rsidR="00E61F8A" w:rsidRPr="00316CD9" w:rsidRDefault="00E61F8A" w:rsidP="00E61F8A">
      <w:pPr>
        <w:pStyle w:val="PargrafodaLista"/>
        <w:autoSpaceDE w:val="0"/>
        <w:autoSpaceDN w:val="0"/>
        <w:adjustRightInd w:val="0"/>
        <w:spacing w:after="80" w:line="276" w:lineRule="auto"/>
        <w:ind w:left="0" w:firstLine="709"/>
        <w:contextualSpacing/>
        <w:jc w:val="both"/>
        <w:rPr>
          <w:rFonts w:ascii="Arial" w:hAnsi="Arial" w:cs="Arial"/>
          <w:sz w:val="22"/>
          <w:szCs w:val="22"/>
        </w:rPr>
      </w:pPr>
      <w:r>
        <w:rPr>
          <w:rFonts w:ascii="Arial" w:hAnsi="Arial" w:cs="Arial"/>
          <w:sz w:val="22"/>
          <w:szCs w:val="22"/>
        </w:rPr>
        <w:t xml:space="preserve">Ao remover a fita crepe, </w:t>
      </w:r>
      <w:r w:rsidR="00052ED1">
        <w:rPr>
          <w:rFonts w:ascii="Arial" w:hAnsi="Arial" w:cs="Arial"/>
          <w:sz w:val="22"/>
          <w:szCs w:val="22"/>
        </w:rPr>
        <w:t>observe se há excessos de cola e proceda</w:t>
      </w:r>
      <w:r>
        <w:rPr>
          <w:rFonts w:ascii="Arial" w:hAnsi="Arial" w:cs="Arial"/>
          <w:sz w:val="22"/>
          <w:szCs w:val="22"/>
        </w:rPr>
        <w:t xml:space="preserve"> à limpeza no ato da instalação usando um pano umedecido com removedor. </w:t>
      </w:r>
    </w:p>
    <w:p w14:paraId="3C12C8EB" w14:textId="77777777" w:rsidR="00E61F8A" w:rsidRPr="006D7C94" w:rsidRDefault="00E61F8A" w:rsidP="00FA26AE">
      <w:pPr>
        <w:pStyle w:val="Textodebalo"/>
        <w:autoSpaceDE w:val="0"/>
        <w:autoSpaceDN w:val="0"/>
        <w:adjustRightInd w:val="0"/>
        <w:spacing w:before="80" w:line="276" w:lineRule="auto"/>
        <w:ind w:firstLine="709"/>
        <w:jc w:val="both"/>
        <w:rPr>
          <w:rFonts w:ascii="Arial" w:hAnsi="Arial" w:cs="Arial"/>
          <w:sz w:val="22"/>
          <w:szCs w:val="22"/>
        </w:rPr>
      </w:pPr>
    </w:p>
    <w:p w14:paraId="3C5A8850" w14:textId="630A8241" w:rsidR="0078039C" w:rsidRPr="006D7C94" w:rsidRDefault="0078039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Conexões e interfaces com os demais elementos construtivos</w:t>
      </w:r>
    </w:p>
    <w:p w14:paraId="1FEB8AA8" w14:textId="54C22585" w:rsidR="00DA4DE9" w:rsidRPr="006D7C94" w:rsidRDefault="006B5CF2" w:rsidP="00DA4DE9">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N</w:t>
      </w:r>
      <w:r w:rsidR="0078039C" w:rsidRPr="006D7C94">
        <w:rPr>
          <w:rFonts w:ascii="Arial" w:hAnsi="Arial" w:cs="Arial"/>
          <w:sz w:val="22"/>
          <w:szCs w:val="22"/>
        </w:rPr>
        <w:t xml:space="preserve">ão deve haver desnível com relação ao piso adjacente, </w:t>
      </w:r>
      <w:r w:rsidR="00DA4DE9" w:rsidRPr="006D7C94">
        <w:rPr>
          <w:rFonts w:ascii="Arial" w:hAnsi="Arial" w:cs="Arial"/>
          <w:sz w:val="22"/>
          <w:szCs w:val="22"/>
        </w:rPr>
        <w:t>tendo como referência a parte baixa do piso tátil, conforme figura abaixo.</w:t>
      </w:r>
    </w:p>
    <w:p w14:paraId="0118F344" w14:textId="77777777" w:rsidR="001B5DFA" w:rsidRPr="006D7C94" w:rsidRDefault="00DA4DE9" w:rsidP="001E6B8B">
      <w:pPr>
        <w:pStyle w:val="Textodebalo"/>
        <w:keepNext/>
        <w:autoSpaceDE w:val="0"/>
        <w:autoSpaceDN w:val="0"/>
        <w:adjustRightInd w:val="0"/>
        <w:spacing w:before="80" w:line="276" w:lineRule="auto"/>
        <w:jc w:val="center"/>
        <w:rPr>
          <w:rFonts w:ascii="Arial" w:hAnsi="Arial" w:cs="Arial"/>
        </w:rPr>
      </w:pPr>
      <w:r w:rsidRPr="006D7C94">
        <w:rPr>
          <w:rFonts w:ascii="Arial" w:hAnsi="Arial" w:cs="Arial"/>
          <w:noProof/>
        </w:rPr>
        <w:lastRenderedPageBreak/>
        <mc:AlternateContent>
          <mc:Choice Requires="wps">
            <w:drawing>
              <wp:anchor distT="0" distB="0" distL="114300" distR="114300" simplePos="0" relativeHeight="251658240" behindDoc="0" locked="0" layoutInCell="1" allowOverlap="1" wp14:anchorId="59EC11A4" wp14:editId="036D5B1C">
                <wp:simplePos x="0" y="0"/>
                <wp:positionH relativeFrom="column">
                  <wp:posOffset>843668</wp:posOffset>
                </wp:positionH>
                <wp:positionV relativeFrom="paragraph">
                  <wp:posOffset>470106</wp:posOffset>
                </wp:positionV>
                <wp:extent cx="736270" cy="166255"/>
                <wp:effectExtent l="0" t="0" r="6985" b="5715"/>
                <wp:wrapNone/>
                <wp:docPr id="24" name="Retângulo 24"/>
                <wp:cNvGraphicFramePr/>
                <a:graphic xmlns:a="http://schemas.openxmlformats.org/drawingml/2006/main">
                  <a:graphicData uri="http://schemas.microsoft.com/office/word/2010/wordprocessingShape">
                    <wps:wsp>
                      <wps:cNvSpPr/>
                      <wps:spPr>
                        <a:xfrm>
                          <a:off x="0" y="0"/>
                          <a:ext cx="736270" cy="166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1850F" id="Retângulo 24" o:spid="_x0000_s1026" style="position:absolute;margin-left:66.45pt;margin-top:37pt;width:57.95pt;height:13.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" fillcolor="white [3212]" stroked="f" strokeweight="2pt"/>
            </w:pict>
          </mc:Fallback>
        </mc:AlternateContent>
      </w:r>
      <w:r w:rsidRPr="006D7C94">
        <w:rPr>
          <w:rFonts w:ascii="Arial" w:hAnsi="Arial" w:cs="Arial"/>
          <w:noProof/>
        </w:rPr>
        <w:drawing>
          <wp:inline distT="0" distB="0" distL="0" distR="0" wp14:anchorId="267A2E5C" wp14:editId="682B33D6">
            <wp:extent cx="3391241" cy="1334277"/>
            <wp:effectExtent l="0" t="0" r="1905" b="0"/>
            <wp:docPr id="21" name="Imagem 21" descr="Croqui piso argama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oqui piso argamassad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1241" cy="1334277"/>
                    </a:xfrm>
                    <a:prstGeom prst="rect">
                      <a:avLst/>
                    </a:prstGeom>
                    <a:noFill/>
                    <a:ln>
                      <a:noFill/>
                    </a:ln>
                  </pic:spPr>
                </pic:pic>
              </a:graphicData>
            </a:graphic>
          </wp:inline>
        </w:drawing>
      </w:r>
    </w:p>
    <w:p w14:paraId="77F2350B" w14:textId="1BD6F304" w:rsidR="00DA4DE9" w:rsidRPr="006D7C94" w:rsidRDefault="001B5DFA" w:rsidP="001E6B8B">
      <w:pPr>
        <w:pStyle w:val="NormalJustificado"/>
        <w:spacing w:line="240" w:lineRule="auto"/>
        <w:jc w:val="center"/>
        <w:rPr>
          <w:rFonts w:ascii="Arial" w:hAnsi="Arial" w:cs="Arial"/>
          <w:b w:val="0"/>
          <w:color w:val="365F91" w:themeColor="accent1" w:themeShade="BF"/>
          <w:sz w:val="18"/>
          <w:szCs w:val="18"/>
        </w:rPr>
      </w:pPr>
      <w:bookmarkStart w:id="86" w:name="_Toc214645027"/>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8</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do assentamento de piso tátil de concreto.</w:t>
      </w:r>
      <w:bookmarkEnd w:id="86"/>
    </w:p>
    <w:p w14:paraId="0A403D66" w14:textId="3AF330D9" w:rsidR="00DA4DE9" w:rsidRDefault="00DA4DE9" w:rsidP="001E6B8B">
      <w:pPr>
        <w:pStyle w:val="NormalJustificado"/>
        <w:jc w:val="center"/>
        <w:rPr>
          <w:rFonts w:ascii="Arial" w:hAnsi="Arial" w:cs="Arial"/>
          <w:b w:val="0"/>
          <w:color w:val="365F91" w:themeColor="accent1" w:themeShade="BF"/>
          <w:sz w:val="18"/>
          <w:szCs w:val="18"/>
        </w:rPr>
      </w:pPr>
      <w:r w:rsidRPr="006D7C94">
        <w:rPr>
          <w:rFonts w:ascii="Arial" w:hAnsi="Arial" w:cs="Arial"/>
          <w:b w:val="0"/>
          <w:color w:val="365F91" w:themeColor="accent1" w:themeShade="BF"/>
          <w:sz w:val="18"/>
          <w:szCs w:val="18"/>
        </w:rPr>
        <w:t>Fonte: wrstatil.com.br/produto/piso-</w:t>
      </w:r>
      <w:r w:rsidR="00D25219" w:rsidRPr="006D7C94">
        <w:rPr>
          <w:rFonts w:ascii="Arial" w:hAnsi="Arial" w:cs="Arial"/>
          <w:b w:val="0"/>
          <w:color w:val="365F91" w:themeColor="accent1" w:themeShade="BF"/>
          <w:sz w:val="18"/>
          <w:szCs w:val="18"/>
        </w:rPr>
        <w:t>tátil</w:t>
      </w:r>
      <w:r w:rsidRPr="006D7C94">
        <w:rPr>
          <w:rFonts w:ascii="Arial" w:hAnsi="Arial" w:cs="Arial"/>
          <w:b w:val="0"/>
          <w:color w:val="365F91" w:themeColor="accent1" w:themeShade="BF"/>
          <w:sz w:val="18"/>
          <w:szCs w:val="18"/>
        </w:rPr>
        <w:t>.</w:t>
      </w:r>
    </w:p>
    <w:p w14:paraId="1A4EDC19" w14:textId="77777777" w:rsidR="004245D5" w:rsidRPr="006D7C94" w:rsidRDefault="004245D5" w:rsidP="001E6B8B">
      <w:pPr>
        <w:pStyle w:val="NormalJustificado"/>
        <w:jc w:val="center"/>
        <w:rPr>
          <w:rFonts w:ascii="Arial" w:hAnsi="Arial" w:cs="Arial"/>
          <w:b w:val="0"/>
          <w:color w:val="365F91" w:themeColor="accent1" w:themeShade="BF"/>
          <w:sz w:val="18"/>
          <w:szCs w:val="18"/>
        </w:rPr>
      </w:pPr>
    </w:p>
    <w:p w14:paraId="2B0D6D75" w14:textId="59FCC5D0" w:rsidR="0078039C" w:rsidRPr="006D7C94" w:rsidRDefault="0078039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w:t>
      </w:r>
      <w:r w:rsidR="00DA4DE9" w:rsidRPr="006D7C94">
        <w:rPr>
          <w:rFonts w:cs="Arial"/>
          <w:b w:val="0"/>
          <w:color w:val="365F91" w:themeColor="accent1" w:themeShade="BF"/>
          <w:sz w:val="22"/>
          <w:szCs w:val="22"/>
        </w:rPr>
        <w:t>o e Referências com os Desenhos</w:t>
      </w:r>
    </w:p>
    <w:p w14:paraId="3D2CDB33" w14:textId="403FC973" w:rsidR="0078039C" w:rsidRPr="006D7C94" w:rsidRDefault="00DA4DE9"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O projeto de paginação de piso foi desenvolvido em conformidade com as normas técnicas de acessibilidade.</w:t>
      </w:r>
    </w:p>
    <w:p w14:paraId="23BF861B" w14:textId="77777777" w:rsidR="005F06CA" w:rsidRDefault="005F06CA" w:rsidP="005F06CA">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05889081" w14:textId="5F3D5C1F" w:rsidR="005F06CA" w:rsidRPr="00406CDC" w:rsidRDefault="00305F01" w:rsidP="005F06CA">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5F06CA" w:rsidRPr="00406CDC">
        <w:rPr>
          <w:rFonts w:ascii="Arial" w:hAnsi="Arial" w:cs="Arial"/>
          <w:b/>
          <w:bCs/>
          <w:sz w:val="22"/>
          <w:szCs w:val="22"/>
        </w:rPr>
        <w:t>-ARQ</w:t>
      </w:r>
      <w:r w:rsidR="005F06CA">
        <w:rPr>
          <w:rFonts w:ascii="Arial" w:hAnsi="Arial" w:cs="Arial"/>
          <w:b/>
          <w:bCs/>
          <w:sz w:val="22"/>
          <w:szCs w:val="22"/>
        </w:rPr>
        <w:t>-02</w:t>
      </w:r>
      <w:r w:rsidR="005F06CA" w:rsidRPr="00406CDC">
        <w:rPr>
          <w:rFonts w:ascii="Arial" w:hAnsi="Arial" w:cs="Arial"/>
          <w:b/>
          <w:bCs/>
          <w:sz w:val="22"/>
          <w:szCs w:val="22"/>
        </w:rPr>
        <w:t>-</w:t>
      </w:r>
      <w:r w:rsidR="005F06CA">
        <w:rPr>
          <w:rFonts w:ascii="Arial" w:hAnsi="Arial" w:cs="Arial"/>
          <w:b/>
          <w:bCs/>
          <w:sz w:val="22"/>
          <w:szCs w:val="22"/>
        </w:rPr>
        <w:t>PLB</w:t>
      </w:r>
      <w:r w:rsidR="005F06CA" w:rsidRPr="00406CDC">
        <w:rPr>
          <w:rFonts w:ascii="Arial" w:hAnsi="Arial" w:cs="Arial"/>
          <w:b/>
          <w:bCs/>
          <w:sz w:val="22"/>
          <w:szCs w:val="22"/>
        </w:rPr>
        <w:t>-GER0_</w:t>
      </w:r>
      <w:r>
        <w:rPr>
          <w:rFonts w:ascii="Arial" w:hAnsi="Arial" w:cs="Arial"/>
          <w:b/>
          <w:bCs/>
          <w:sz w:val="22"/>
          <w:szCs w:val="22"/>
        </w:rPr>
        <w:t>R01</w:t>
      </w:r>
      <w:r w:rsidR="005F06CA" w:rsidRPr="00406CDC">
        <w:rPr>
          <w:rFonts w:ascii="Arial" w:hAnsi="Arial" w:cs="Arial"/>
          <w:bCs/>
          <w:color w:val="000000"/>
          <w:sz w:val="22"/>
          <w:szCs w:val="22"/>
        </w:rPr>
        <w:t xml:space="preserve">- </w:t>
      </w:r>
      <w:r w:rsidR="005F06CA">
        <w:rPr>
          <w:rFonts w:ascii="Arial" w:hAnsi="Arial" w:cs="Arial"/>
          <w:bCs/>
          <w:color w:val="000000"/>
          <w:sz w:val="22"/>
          <w:szCs w:val="22"/>
        </w:rPr>
        <w:t>Planta Baixa.</w:t>
      </w:r>
      <w:r w:rsidR="005F06CA" w:rsidRPr="00406CDC">
        <w:rPr>
          <w:rFonts w:ascii="Arial" w:hAnsi="Arial" w:cs="Arial"/>
          <w:bCs/>
          <w:color w:val="000000"/>
          <w:sz w:val="22"/>
          <w:szCs w:val="22"/>
        </w:rPr>
        <w:t xml:space="preserve"> </w:t>
      </w:r>
    </w:p>
    <w:p w14:paraId="631C5E68" w14:textId="6DEBE295" w:rsidR="005F06CA" w:rsidRPr="00406CDC" w:rsidRDefault="00305F01" w:rsidP="005F06CA">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5F06CA" w:rsidRPr="00406CDC">
        <w:rPr>
          <w:rFonts w:ascii="Arial" w:hAnsi="Arial" w:cs="Arial"/>
          <w:b/>
          <w:bCs/>
          <w:sz w:val="22"/>
          <w:szCs w:val="22"/>
        </w:rPr>
        <w:t>-ARQ</w:t>
      </w:r>
      <w:r w:rsidR="005F06CA">
        <w:rPr>
          <w:rFonts w:ascii="Arial" w:hAnsi="Arial" w:cs="Arial"/>
          <w:b/>
          <w:bCs/>
          <w:sz w:val="22"/>
          <w:szCs w:val="22"/>
        </w:rPr>
        <w:t>-0</w:t>
      </w:r>
      <w:r w:rsidR="009E7346">
        <w:rPr>
          <w:rFonts w:ascii="Arial" w:hAnsi="Arial" w:cs="Arial"/>
          <w:b/>
          <w:bCs/>
          <w:sz w:val="22"/>
          <w:szCs w:val="22"/>
        </w:rPr>
        <w:t>8</w:t>
      </w:r>
      <w:r w:rsidR="005F06CA" w:rsidRPr="00406CDC">
        <w:rPr>
          <w:rFonts w:ascii="Arial" w:hAnsi="Arial" w:cs="Arial"/>
          <w:b/>
          <w:bCs/>
          <w:sz w:val="22"/>
          <w:szCs w:val="22"/>
        </w:rPr>
        <w:t>-</w:t>
      </w:r>
      <w:r w:rsidR="005F06CA">
        <w:rPr>
          <w:rFonts w:ascii="Arial" w:hAnsi="Arial" w:cs="Arial"/>
          <w:b/>
          <w:bCs/>
          <w:sz w:val="22"/>
          <w:szCs w:val="22"/>
        </w:rPr>
        <w:t>PGP</w:t>
      </w:r>
      <w:r w:rsidR="005F06CA" w:rsidRPr="00406CDC">
        <w:rPr>
          <w:rFonts w:ascii="Arial" w:hAnsi="Arial" w:cs="Arial"/>
          <w:b/>
          <w:bCs/>
          <w:sz w:val="22"/>
          <w:szCs w:val="22"/>
        </w:rPr>
        <w:t>-GER0_</w:t>
      </w:r>
      <w:r>
        <w:rPr>
          <w:rFonts w:ascii="Arial" w:hAnsi="Arial" w:cs="Arial"/>
          <w:b/>
          <w:bCs/>
          <w:sz w:val="22"/>
          <w:szCs w:val="22"/>
        </w:rPr>
        <w:t>R01</w:t>
      </w:r>
      <w:r w:rsidR="005F06CA" w:rsidRPr="00406CDC">
        <w:rPr>
          <w:rFonts w:ascii="Arial" w:hAnsi="Arial" w:cs="Arial"/>
          <w:bCs/>
          <w:color w:val="000000"/>
          <w:sz w:val="22"/>
          <w:szCs w:val="22"/>
        </w:rPr>
        <w:t xml:space="preserve">- </w:t>
      </w:r>
      <w:r w:rsidR="005F06CA">
        <w:rPr>
          <w:rFonts w:ascii="Arial" w:hAnsi="Arial" w:cs="Arial"/>
          <w:bCs/>
          <w:color w:val="000000"/>
          <w:sz w:val="22"/>
          <w:szCs w:val="22"/>
        </w:rPr>
        <w:t>Planta de Paginação de Piso.</w:t>
      </w:r>
      <w:r w:rsidR="005F06CA" w:rsidRPr="00406CDC">
        <w:rPr>
          <w:rFonts w:ascii="Arial" w:hAnsi="Arial" w:cs="Arial"/>
          <w:bCs/>
          <w:color w:val="000000"/>
          <w:sz w:val="22"/>
          <w:szCs w:val="22"/>
        </w:rPr>
        <w:t xml:space="preserve"> </w:t>
      </w:r>
    </w:p>
    <w:p w14:paraId="33B11049" w14:textId="77777777" w:rsidR="000A472A" w:rsidRPr="006D7C94" w:rsidRDefault="000A472A" w:rsidP="00DA4DE9">
      <w:pPr>
        <w:pStyle w:val="Textodebalo"/>
        <w:spacing w:before="80" w:line="276" w:lineRule="auto"/>
        <w:ind w:firstLine="709"/>
        <w:jc w:val="both"/>
        <w:rPr>
          <w:rFonts w:ascii="Arial" w:hAnsi="Arial" w:cs="Arial"/>
          <w:bCs/>
          <w:sz w:val="22"/>
          <w:szCs w:val="22"/>
        </w:rPr>
      </w:pPr>
    </w:p>
    <w:p w14:paraId="1566A656" w14:textId="77777777" w:rsidR="00DA4DE9" w:rsidRPr="006D7C94" w:rsidRDefault="00DA4DE9"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Normas Técnicas relacionadas</w:t>
      </w:r>
    </w:p>
    <w:p w14:paraId="1E0800D2" w14:textId="46F50F3C" w:rsidR="00DA4DE9" w:rsidRPr="006D7C94" w:rsidRDefault="00DA4DE9" w:rsidP="00DA4DE9">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color w:val="365F91"/>
          <w:sz w:val="22"/>
          <w:szCs w:val="22"/>
        </w:rPr>
        <w:t>_</w:t>
      </w:r>
      <w:r w:rsidRPr="006D7C94">
        <w:rPr>
          <w:rFonts w:ascii="Arial" w:hAnsi="Arial" w:cs="Arial"/>
          <w:sz w:val="22"/>
          <w:szCs w:val="22"/>
        </w:rPr>
        <w:t>ABNT NBR 9050</w:t>
      </w:r>
      <w:r w:rsidR="002434CE">
        <w:rPr>
          <w:rFonts w:ascii="Arial" w:hAnsi="Arial" w:cs="Arial"/>
          <w:sz w:val="22"/>
          <w:szCs w:val="22"/>
        </w:rPr>
        <w:t xml:space="preserve">:2020 – </w:t>
      </w:r>
      <w:r w:rsidRPr="006D7C94">
        <w:rPr>
          <w:rFonts w:ascii="Arial" w:hAnsi="Arial" w:cs="Arial"/>
          <w:i/>
          <w:sz w:val="22"/>
          <w:szCs w:val="22"/>
        </w:rPr>
        <w:t>Acessibilidade</w:t>
      </w:r>
      <w:r w:rsidR="002434CE">
        <w:rPr>
          <w:rFonts w:ascii="Arial" w:hAnsi="Arial" w:cs="Arial"/>
          <w:i/>
          <w:sz w:val="22"/>
          <w:szCs w:val="22"/>
        </w:rPr>
        <w:t xml:space="preserve"> </w:t>
      </w:r>
      <w:r w:rsidRPr="006D7C94">
        <w:rPr>
          <w:rFonts w:ascii="Arial" w:hAnsi="Arial" w:cs="Arial"/>
          <w:i/>
          <w:sz w:val="22"/>
          <w:szCs w:val="22"/>
        </w:rPr>
        <w:t>a edificações, mobiliário, espaços e equipamentos urbanos</w:t>
      </w:r>
      <w:r w:rsidR="00B87506">
        <w:rPr>
          <w:rFonts w:ascii="Arial" w:hAnsi="Arial" w:cs="Arial"/>
          <w:i/>
          <w:sz w:val="22"/>
          <w:szCs w:val="22"/>
        </w:rPr>
        <w:t>;</w:t>
      </w:r>
    </w:p>
    <w:p w14:paraId="2C1F1773" w14:textId="7703CA48" w:rsidR="00DA4DE9" w:rsidRPr="006D7C94" w:rsidRDefault="00DA4DE9" w:rsidP="00DA4DE9">
      <w:pPr>
        <w:pStyle w:val="Textodebalo"/>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16537</w:t>
      </w:r>
      <w:r w:rsidR="00EA3036">
        <w:rPr>
          <w:rFonts w:ascii="Arial" w:hAnsi="Arial" w:cs="Arial"/>
          <w:sz w:val="22"/>
          <w:szCs w:val="22"/>
        </w:rPr>
        <w:t xml:space="preserve">:2024 – </w:t>
      </w:r>
      <w:r w:rsidRPr="006D7C94">
        <w:rPr>
          <w:rFonts w:ascii="Arial" w:hAnsi="Arial" w:cs="Arial"/>
          <w:i/>
          <w:sz w:val="22"/>
          <w:szCs w:val="22"/>
        </w:rPr>
        <w:t>Acessibilidade</w:t>
      </w:r>
      <w:r w:rsidR="00EA3036">
        <w:rPr>
          <w:rFonts w:ascii="Arial" w:hAnsi="Arial" w:cs="Arial"/>
          <w:i/>
          <w:sz w:val="22"/>
          <w:szCs w:val="22"/>
        </w:rPr>
        <w:t xml:space="preserve"> </w:t>
      </w:r>
      <w:r w:rsidRPr="006D7C94">
        <w:rPr>
          <w:rFonts w:ascii="Arial" w:hAnsi="Arial" w:cs="Arial"/>
          <w:i/>
          <w:sz w:val="22"/>
          <w:szCs w:val="22"/>
        </w:rPr>
        <w:t>– sinalização tátil no piso – Diretrizes para elaboração de projetos e instalação.</w:t>
      </w:r>
    </w:p>
    <w:p w14:paraId="3F7AC775" w14:textId="77777777" w:rsidR="00DA4DE9" w:rsidRPr="006D7C94" w:rsidRDefault="00DA4DE9" w:rsidP="00DA4DE9">
      <w:pPr>
        <w:pStyle w:val="Textodebalo"/>
        <w:spacing w:before="80" w:line="276" w:lineRule="auto"/>
        <w:ind w:firstLine="709"/>
        <w:jc w:val="both"/>
        <w:rPr>
          <w:rFonts w:ascii="Arial" w:hAnsi="Arial" w:cs="Arial"/>
          <w:sz w:val="22"/>
          <w:szCs w:val="22"/>
        </w:rPr>
      </w:pPr>
    </w:p>
    <w:p w14:paraId="66A5003E" w14:textId="2E5F5184" w:rsidR="00D859F0" w:rsidRPr="006D7C94" w:rsidRDefault="00D859F0" w:rsidP="00945813">
      <w:pPr>
        <w:pStyle w:val="Ttulo2"/>
        <w:numPr>
          <w:ilvl w:val="1"/>
          <w:numId w:val="3"/>
        </w:numPr>
        <w:spacing w:after="0" w:line="276" w:lineRule="auto"/>
        <w:ind w:left="1418" w:hanging="709"/>
        <w:rPr>
          <w:rFonts w:cs="Arial"/>
          <w:color w:val="365F91" w:themeColor="accent1" w:themeShade="BF"/>
          <w:sz w:val="22"/>
          <w:szCs w:val="22"/>
        </w:rPr>
      </w:pPr>
      <w:bookmarkStart w:id="87" w:name="_Toc214644961"/>
      <w:r w:rsidRPr="006D7C94">
        <w:rPr>
          <w:rFonts w:cs="Arial"/>
          <w:color w:val="365F91" w:themeColor="accent1" w:themeShade="BF"/>
          <w:sz w:val="22"/>
          <w:szCs w:val="22"/>
        </w:rPr>
        <w:t xml:space="preserve">LOUÇAS, METAIS E </w:t>
      </w:r>
      <w:r w:rsidR="00493418" w:rsidRPr="006D7C94">
        <w:rPr>
          <w:rFonts w:cs="Arial"/>
          <w:color w:val="365F91" w:themeColor="accent1" w:themeShade="BF"/>
          <w:sz w:val="22"/>
          <w:szCs w:val="22"/>
        </w:rPr>
        <w:t>COMPLEMENTOS</w:t>
      </w:r>
      <w:bookmarkEnd w:id="87"/>
    </w:p>
    <w:p w14:paraId="2466D152" w14:textId="4620C94A" w:rsidR="007456FC" w:rsidRPr="006D7C94" w:rsidRDefault="007456FC" w:rsidP="00945813">
      <w:pPr>
        <w:pStyle w:val="Ttulo3"/>
        <w:numPr>
          <w:ilvl w:val="2"/>
          <w:numId w:val="3"/>
        </w:numPr>
        <w:spacing w:after="0" w:line="276" w:lineRule="auto"/>
        <w:rPr>
          <w:rFonts w:cs="Arial"/>
          <w:b w:val="0"/>
          <w:color w:val="365F91"/>
          <w:sz w:val="22"/>
          <w:szCs w:val="22"/>
        </w:rPr>
      </w:pPr>
      <w:bookmarkStart w:id="88" w:name="_Toc214644962"/>
      <w:r w:rsidRPr="006D7C94">
        <w:rPr>
          <w:rFonts w:cs="Arial"/>
          <w:b w:val="0"/>
          <w:color w:val="365F91"/>
          <w:sz w:val="22"/>
          <w:szCs w:val="22"/>
        </w:rPr>
        <w:t>Louças</w:t>
      </w:r>
      <w:bookmarkEnd w:id="88"/>
      <w:r w:rsidRPr="006D7C94">
        <w:rPr>
          <w:rFonts w:cs="Arial"/>
          <w:b w:val="0"/>
          <w:color w:val="365F91"/>
          <w:sz w:val="22"/>
          <w:szCs w:val="22"/>
        </w:rPr>
        <w:t xml:space="preserve"> </w:t>
      </w:r>
    </w:p>
    <w:p w14:paraId="1F05556F" w14:textId="0D568EF0"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do Material</w:t>
      </w:r>
    </w:p>
    <w:p w14:paraId="2AAB481C" w14:textId="38B160F1" w:rsidR="007456FC" w:rsidRPr="006D7C94" w:rsidRDefault="00DE2A9D" w:rsidP="00DE2A9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Com vistas a facilitar a aquisição e futuras substituições das bacias sanitárias, cubas e lavatórios, o projeto padrão adota todas as louças da escola na cor branco gelo e com as seguintes sugestões, conforme modelos de referência </w:t>
      </w:r>
      <w:r w:rsidR="005D7A88" w:rsidRPr="006D7C94">
        <w:rPr>
          <w:rFonts w:ascii="Arial" w:hAnsi="Arial" w:cs="Arial"/>
          <w:sz w:val="22"/>
          <w:szCs w:val="22"/>
        </w:rPr>
        <w:t>indicados no A</w:t>
      </w:r>
      <w:r w:rsidR="007456FC" w:rsidRPr="006D7C94">
        <w:rPr>
          <w:rFonts w:ascii="Arial" w:hAnsi="Arial" w:cs="Arial"/>
          <w:sz w:val="22"/>
          <w:szCs w:val="22"/>
        </w:rPr>
        <w:t xml:space="preserve">nexo </w:t>
      </w:r>
      <w:r w:rsidR="00080E9B">
        <w:rPr>
          <w:rFonts w:ascii="Arial" w:hAnsi="Arial" w:cs="Arial"/>
          <w:sz w:val="22"/>
          <w:szCs w:val="22"/>
        </w:rPr>
        <w:t>9</w:t>
      </w:r>
      <w:r w:rsidR="008D7279" w:rsidRPr="006D7C94">
        <w:rPr>
          <w:rFonts w:ascii="Arial" w:hAnsi="Arial" w:cs="Arial"/>
          <w:sz w:val="22"/>
          <w:szCs w:val="22"/>
        </w:rPr>
        <w:t>.2</w:t>
      </w:r>
      <w:r w:rsidR="00D43200" w:rsidRPr="006D7C94">
        <w:rPr>
          <w:rFonts w:ascii="Arial" w:hAnsi="Arial" w:cs="Arial"/>
          <w:sz w:val="22"/>
          <w:szCs w:val="22"/>
        </w:rPr>
        <w:t xml:space="preserve"> -</w:t>
      </w:r>
      <w:r w:rsidR="007456FC" w:rsidRPr="006D7C94">
        <w:rPr>
          <w:rFonts w:ascii="Arial" w:hAnsi="Arial" w:cs="Arial"/>
          <w:sz w:val="22"/>
          <w:szCs w:val="22"/>
        </w:rPr>
        <w:t xml:space="preserve"> Tabela de Especificações de Louças</w:t>
      </w:r>
      <w:r w:rsidR="008D7279" w:rsidRPr="006D7C94">
        <w:rPr>
          <w:rFonts w:ascii="Arial" w:hAnsi="Arial" w:cs="Arial"/>
          <w:sz w:val="22"/>
          <w:szCs w:val="22"/>
        </w:rPr>
        <w:t>, Acessórios</w:t>
      </w:r>
      <w:r w:rsidR="007456FC" w:rsidRPr="006D7C94">
        <w:rPr>
          <w:rFonts w:ascii="Arial" w:hAnsi="Arial" w:cs="Arial"/>
          <w:sz w:val="22"/>
          <w:szCs w:val="22"/>
        </w:rPr>
        <w:t xml:space="preserve"> e Metais.</w:t>
      </w:r>
    </w:p>
    <w:p w14:paraId="07FA2A46" w14:textId="77777777"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23347993" w14:textId="471F8F00"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5230678" w14:textId="1F0BF6C9" w:rsidR="00D43200" w:rsidRPr="006D7C94" w:rsidRDefault="009742B5" w:rsidP="00FA26AE">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7701A7" w:rsidRPr="006D7C94">
        <w:rPr>
          <w:rFonts w:ascii="Arial" w:hAnsi="Arial" w:cs="Arial"/>
          <w:sz w:val="22"/>
          <w:szCs w:val="22"/>
        </w:rPr>
        <w:t>:</w:t>
      </w:r>
    </w:p>
    <w:p w14:paraId="0A929C93" w14:textId="609141E4" w:rsidR="00BE113D" w:rsidRPr="00406CDC" w:rsidRDefault="00305F01" w:rsidP="00BE113D">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00BE113D" w:rsidRPr="00406CDC">
        <w:rPr>
          <w:rFonts w:ascii="Arial" w:hAnsi="Arial" w:cs="Arial"/>
          <w:b/>
          <w:bCs/>
          <w:sz w:val="22"/>
          <w:szCs w:val="22"/>
        </w:rPr>
        <w:t>-ARQ</w:t>
      </w:r>
      <w:r w:rsidR="00BE113D">
        <w:rPr>
          <w:rFonts w:ascii="Arial" w:hAnsi="Arial" w:cs="Arial"/>
          <w:b/>
          <w:bCs/>
          <w:sz w:val="22"/>
          <w:szCs w:val="22"/>
        </w:rPr>
        <w:t>-02</w:t>
      </w:r>
      <w:r w:rsidR="00BE113D" w:rsidRPr="00406CDC">
        <w:rPr>
          <w:rFonts w:ascii="Arial" w:hAnsi="Arial" w:cs="Arial"/>
          <w:b/>
          <w:bCs/>
          <w:sz w:val="22"/>
          <w:szCs w:val="22"/>
        </w:rPr>
        <w:t>-PLB-GER0_</w:t>
      </w:r>
      <w:r>
        <w:rPr>
          <w:rFonts w:ascii="Arial" w:hAnsi="Arial" w:cs="Arial"/>
          <w:b/>
          <w:bCs/>
          <w:sz w:val="22"/>
          <w:szCs w:val="22"/>
        </w:rPr>
        <w:t>R01</w:t>
      </w:r>
      <w:r w:rsidR="00BE113D" w:rsidRPr="00406CDC">
        <w:rPr>
          <w:rFonts w:ascii="Arial" w:hAnsi="Arial" w:cs="Arial"/>
          <w:bCs/>
          <w:color w:val="000000"/>
          <w:sz w:val="22"/>
          <w:szCs w:val="22"/>
        </w:rPr>
        <w:t xml:space="preserve">- Planta Baixa </w:t>
      </w:r>
    </w:p>
    <w:p w14:paraId="44475DE9" w14:textId="19920861" w:rsidR="00BE113D" w:rsidRPr="0020433F" w:rsidRDefault="00305F01" w:rsidP="00BE113D">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00BE113D" w:rsidRPr="0020433F">
        <w:rPr>
          <w:rFonts w:ascii="Arial" w:hAnsi="Arial" w:cs="Arial"/>
          <w:b/>
          <w:sz w:val="22"/>
          <w:szCs w:val="22"/>
        </w:rPr>
        <w:t>-ARQ-</w:t>
      </w:r>
      <w:r w:rsidR="00B12B25">
        <w:rPr>
          <w:rFonts w:ascii="Arial" w:hAnsi="Arial" w:cs="Arial"/>
          <w:b/>
          <w:sz w:val="22"/>
          <w:szCs w:val="22"/>
        </w:rPr>
        <w:t>1</w:t>
      </w:r>
      <w:r w:rsidR="00DB58CF">
        <w:rPr>
          <w:rFonts w:ascii="Arial" w:hAnsi="Arial" w:cs="Arial"/>
          <w:b/>
          <w:sz w:val="22"/>
          <w:szCs w:val="22"/>
        </w:rPr>
        <w:t>4</w:t>
      </w:r>
      <w:r w:rsidR="00BE113D">
        <w:rPr>
          <w:rFonts w:ascii="Arial" w:hAnsi="Arial" w:cs="Arial"/>
          <w:b/>
          <w:sz w:val="22"/>
          <w:szCs w:val="22"/>
        </w:rPr>
        <w:t>-</w:t>
      </w:r>
      <w:r w:rsidR="003214A2">
        <w:rPr>
          <w:rFonts w:ascii="Arial" w:hAnsi="Arial" w:cs="Arial"/>
          <w:b/>
          <w:sz w:val="22"/>
          <w:szCs w:val="22"/>
        </w:rPr>
        <w:t>17-AMP</w:t>
      </w:r>
      <w:r w:rsidR="00BE113D" w:rsidRPr="0020433F">
        <w:rPr>
          <w:rFonts w:ascii="Arial" w:hAnsi="Arial" w:cs="Arial"/>
          <w:b/>
          <w:sz w:val="22"/>
          <w:szCs w:val="22"/>
        </w:rPr>
        <w:t>-</w:t>
      </w:r>
      <w:r w:rsidR="00DB58CF">
        <w:rPr>
          <w:rFonts w:ascii="Arial" w:hAnsi="Arial" w:cs="Arial"/>
          <w:b/>
          <w:sz w:val="22"/>
          <w:szCs w:val="22"/>
        </w:rPr>
        <w:t>GER0_</w:t>
      </w:r>
      <w:r>
        <w:rPr>
          <w:rFonts w:ascii="Arial" w:hAnsi="Arial" w:cs="Arial"/>
          <w:b/>
          <w:sz w:val="22"/>
          <w:szCs w:val="22"/>
        </w:rPr>
        <w:t>R01</w:t>
      </w:r>
      <w:r w:rsidR="00BE113D" w:rsidRPr="0020433F">
        <w:rPr>
          <w:rFonts w:ascii="Arial" w:hAnsi="Arial" w:cs="Arial"/>
          <w:sz w:val="22"/>
          <w:szCs w:val="22"/>
        </w:rPr>
        <w:t xml:space="preserve"> – Ampliações</w:t>
      </w:r>
    </w:p>
    <w:p w14:paraId="2C793296" w14:textId="77777777" w:rsidR="00D43200" w:rsidRDefault="00D43200" w:rsidP="00D43200">
      <w:pPr>
        <w:spacing w:before="80" w:line="276" w:lineRule="auto"/>
        <w:ind w:firstLine="709"/>
        <w:jc w:val="both"/>
        <w:textAlignment w:val="baseline"/>
        <w:rPr>
          <w:rFonts w:ascii="Arial" w:hAnsi="Arial" w:cs="Arial"/>
          <w:sz w:val="22"/>
          <w:szCs w:val="22"/>
        </w:rPr>
      </w:pPr>
    </w:p>
    <w:p w14:paraId="7CD351FE" w14:textId="77777777" w:rsidR="00DB58CF" w:rsidRDefault="00DB58CF" w:rsidP="00D43200">
      <w:pPr>
        <w:spacing w:before="80" w:line="276" w:lineRule="auto"/>
        <w:ind w:firstLine="709"/>
        <w:jc w:val="both"/>
        <w:textAlignment w:val="baseline"/>
        <w:rPr>
          <w:rFonts w:ascii="Arial" w:hAnsi="Arial" w:cs="Arial"/>
          <w:sz w:val="22"/>
          <w:szCs w:val="22"/>
        </w:rPr>
      </w:pPr>
    </w:p>
    <w:p w14:paraId="01B5A63F" w14:textId="77777777" w:rsidR="00DB58CF" w:rsidRPr="006D7C94" w:rsidRDefault="00DB58CF" w:rsidP="00D43200">
      <w:pPr>
        <w:spacing w:before="80" w:line="276" w:lineRule="auto"/>
        <w:ind w:firstLine="709"/>
        <w:jc w:val="both"/>
        <w:textAlignment w:val="baseline"/>
        <w:rPr>
          <w:rFonts w:ascii="Arial" w:hAnsi="Arial" w:cs="Arial"/>
          <w:sz w:val="22"/>
          <w:szCs w:val="22"/>
        </w:rPr>
      </w:pPr>
    </w:p>
    <w:p w14:paraId="2689F876" w14:textId="7B3B3C7C" w:rsidR="007456FC" w:rsidRPr="006D7C94" w:rsidRDefault="007456FC" w:rsidP="00945813">
      <w:pPr>
        <w:pStyle w:val="Ttulo3"/>
        <w:numPr>
          <w:ilvl w:val="2"/>
          <w:numId w:val="3"/>
        </w:numPr>
        <w:spacing w:after="0" w:line="276" w:lineRule="auto"/>
        <w:rPr>
          <w:rFonts w:cs="Arial"/>
          <w:b w:val="0"/>
          <w:color w:val="365F91"/>
          <w:sz w:val="22"/>
          <w:szCs w:val="22"/>
        </w:rPr>
      </w:pPr>
      <w:bookmarkStart w:id="89" w:name="_Toc214644963"/>
      <w:r w:rsidRPr="006D7C94">
        <w:rPr>
          <w:rFonts w:cs="Arial"/>
          <w:b w:val="0"/>
          <w:color w:val="365F91"/>
          <w:sz w:val="22"/>
          <w:szCs w:val="22"/>
        </w:rPr>
        <w:lastRenderedPageBreak/>
        <w:t>Metais / Plásticos</w:t>
      </w:r>
      <w:bookmarkEnd w:id="89"/>
    </w:p>
    <w:p w14:paraId="40564645" w14:textId="5D30B801"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Caracterização do Material</w:t>
      </w:r>
    </w:p>
    <w:p w14:paraId="04D2E5CF" w14:textId="57F8E5E5" w:rsidR="00DE2A9D" w:rsidRPr="006D7C94" w:rsidRDefault="00DE2A9D" w:rsidP="00DE2A9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Com vistas a facilitar a aquisição e futuras substituições de torneiras, válvulas de descarga e cubas de inox, o projeto padrão sugere que todos os metais da escola sejam de marcas difundidas em todo território nacional, conforme modelos de referência indicados no anexo </w:t>
      </w:r>
      <w:r w:rsidR="00080E9B">
        <w:rPr>
          <w:rFonts w:ascii="Arial" w:hAnsi="Arial" w:cs="Arial"/>
          <w:sz w:val="22"/>
          <w:szCs w:val="22"/>
        </w:rPr>
        <w:t>9</w:t>
      </w:r>
      <w:r w:rsidR="008D7279" w:rsidRPr="006D7C94">
        <w:rPr>
          <w:rFonts w:ascii="Arial" w:hAnsi="Arial" w:cs="Arial"/>
          <w:sz w:val="22"/>
          <w:szCs w:val="22"/>
        </w:rPr>
        <w:t>.2</w:t>
      </w:r>
      <w:r w:rsidRPr="006D7C94">
        <w:rPr>
          <w:rFonts w:ascii="Arial" w:hAnsi="Arial" w:cs="Arial"/>
          <w:sz w:val="22"/>
          <w:szCs w:val="22"/>
        </w:rPr>
        <w:t xml:space="preserve"> - Tabela de Especificações de Louças</w:t>
      </w:r>
      <w:r w:rsidR="008D7279" w:rsidRPr="006D7C94">
        <w:rPr>
          <w:rFonts w:ascii="Arial" w:hAnsi="Arial" w:cs="Arial"/>
          <w:sz w:val="22"/>
          <w:szCs w:val="22"/>
        </w:rPr>
        <w:t>, Acessórios</w:t>
      </w:r>
      <w:r w:rsidRPr="006D7C94">
        <w:rPr>
          <w:rFonts w:ascii="Arial" w:hAnsi="Arial" w:cs="Arial"/>
          <w:sz w:val="22"/>
          <w:szCs w:val="22"/>
        </w:rPr>
        <w:t xml:space="preserve"> e Metais.</w:t>
      </w:r>
    </w:p>
    <w:p w14:paraId="29C6E88D" w14:textId="3B951CA2" w:rsidR="00DE2A9D" w:rsidRPr="006D7C94" w:rsidRDefault="00DE2A9D" w:rsidP="00DE2A9D">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Serão sugeridos neste </w:t>
      </w:r>
      <w:r w:rsidR="00BE113D">
        <w:rPr>
          <w:rFonts w:ascii="Arial" w:hAnsi="Arial" w:cs="Arial"/>
          <w:sz w:val="22"/>
          <w:szCs w:val="22"/>
        </w:rPr>
        <w:t>m</w:t>
      </w:r>
      <w:r w:rsidRPr="006D7C94">
        <w:rPr>
          <w:rFonts w:ascii="Arial" w:hAnsi="Arial" w:cs="Arial"/>
          <w:sz w:val="22"/>
          <w:szCs w:val="22"/>
        </w:rPr>
        <w:t>emorial apenas os itens de metais aparentes, todos os complementos (ex.: sifões, válvulas para ralo das cubas, acabamentos dos registros) deverão ser incluídos na planilha orçamentária, seguindo o padrão de qualidade das peças aqui especificadas.</w:t>
      </w:r>
    </w:p>
    <w:p w14:paraId="51BFAC1E" w14:textId="77777777"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413AE4B3" w14:textId="0457FDED"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42CC3AB7" w14:textId="6E5B5549" w:rsidR="00DE2A9D" w:rsidRPr="006D7C94" w:rsidRDefault="009742B5" w:rsidP="00DE2A9D">
      <w:pPr>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DE2A9D" w:rsidRPr="006D7C94">
        <w:rPr>
          <w:rFonts w:ascii="Arial" w:hAnsi="Arial" w:cs="Arial"/>
          <w:sz w:val="22"/>
          <w:szCs w:val="22"/>
        </w:rPr>
        <w:t xml:space="preserve">: </w:t>
      </w:r>
    </w:p>
    <w:p w14:paraId="367AECBC" w14:textId="77777777" w:rsidR="00A406B2" w:rsidRPr="00406CDC" w:rsidRDefault="00A406B2" w:rsidP="00A406B2">
      <w:pPr>
        <w:pStyle w:val="PargrafodaLista"/>
        <w:spacing w:after="80" w:line="276" w:lineRule="auto"/>
        <w:ind w:left="0" w:firstLine="709"/>
        <w:jc w:val="both"/>
        <w:rPr>
          <w:rFonts w:ascii="Arial" w:hAnsi="Arial" w:cs="Arial"/>
          <w:sz w:val="22"/>
          <w:szCs w:val="22"/>
        </w:rPr>
      </w:pPr>
      <w:r>
        <w:rPr>
          <w:rFonts w:ascii="Arial" w:hAnsi="Arial" w:cs="Arial"/>
          <w:b/>
          <w:bCs/>
          <w:sz w:val="22"/>
          <w:szCs w:val="22"/>
        </w:rPr>
        <w:t>MDINF</w:t>
      </w:r>
      <w:r w:rsidRPr="00406CDC">
        <w:rPr>
          <w:rFonts w:ascii="Arial" w:hAnsi="Arial" w:cs="Arial"/>
          <w:b/>
          <w:bCs/>
          <w:sz w:val="22"/>
          <w:szCs w:val="22"/>
        </w:rPr>
        <w:t>-ARQ</w:t>
      </w:r>
      <w:r>
        <w:rPr>
          <w:rFonts w:ascii="Arial" w:hAnsi="Arial" w:cs="Arial"/>
          <w:b/>
          <w:bCs/>
          <w:sz w:val="22"/>
          <w:szCs w:val="22"/>
        </w:rPr>
        <w:t>-02</w:t>
      </w:r>
      <w:r w:rsidRPr="00406CDC">
        <w:rPr>
          <w:rFonts w:ascii="Arial" w:hAnsi="Arial" w:cs="Arial"/>
          <w:b/>
          <w:bCs/>
          <w:sz w:val="22"/>
          <w:szCs w:val="22"/>
        </w:rPr>
        <w:t>-PLB-GER0_</w:t>
      </w:r>
      <w:r>
        <w:rPr>
          <w:rFonts w:ascii="Arial" w:hAnsi="Arial" w:cs="Arial"/>
          <w:b/>
          <w:bCs/>
          <w:sz w:val="22"/>
          <w:szCs w:val="22"/>
        </w:rPr>
        <w:t>R01</w:t>
      </w:r>
      <w:r w:rsidRPr="00406CDC">
        <w:rPr>
          <w:rFonts w:ascii="Arial" w:hAnsi="Arial" w:cs="Arial"/>
          <w:bCs/>
          <w:color w:val="000000"/>
          <w:sz w:val="22"/>
          <w:szCs w:val="22"/>
        </w:rPr>
        <w:t xml:space="preserve">- Planta Baixa </w:t>
      </w:r>
    </w:p>
    <w:p w14:paraId="24D8B480" w14:textId="59B4EB87" w:rsidR="00A406B2" w:rsidRDefault="00A406B2" w:rsidP="00A406B2">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Pr="0020433F">
        <w:rPr>
          <w:rFonts w:ascii="Arial" w:hAnsi="Arial" w:cs="Arial"/>
          <w:b/>
          <w:sz w:val="22"/>
          <w:szCs w:val="22"/>
        </w:rPr>
        <w:t>-ARQ-</w:t>
      </w:r>
      <w:r>
        <w:rPr>
          <w:rFonts w:ascii="Arial" w:hAnsi="Arial" w:cs="Arial"/>
          <w:b/>
          <w:sz w:val="22"/>
          <w:szCs w:val="22"/>
        </w:rPr>
        <w:t>14-</w:t>
      </w:r>
      <w:r w:rsidR="003214A2">
        <w:rPr>
          <w:rFonts w:ascii="Arial" w:hAnsi="Arial" w:cs="Arial"/>
          <w:b/>
          <w:sz w:val="22"/>
          <w:szCs w:val="22"/>
        </w:rPr>
        <w:t>17-AMP</w:t>
      </w:r>
      <w:r w:rsidRPr="0020433F">
        <w:rPr>
          <w:rFonts w:ascii="Arial" w:hAnsi="Arial" w:cs="Arial"/>
          <w:b/>
          <w:sz w:val="22"/>
          <w:szCs w:val="22"/>
        </w:rPr>
        <w:t>-</w:t>
      </w:r>
      <w:r>
        <w:rPr>
          <w:rFonts w:ascii="Arial" w:hAnsi="Arial" w:cs="Arial"/>
          <w:b/>
          <w:sz w:val="22"/>
          <w:szCs w:val="22"/>
        </w:rPr>
        <w:t>GER0_R01</w:t>
      </w:r>
      <w:r w:rsidRPr="0020433F">
        <w:rPr>
          <w:rFonts w:ascii="Arial" w:hAnsi="Arial" w:cs="Arial"/>
          <w:sz w:val="22"/>
          <w:szCs w:val="22"/>
        </w:rPr>
        <w:t xml:space="preserve"> – Ampliações</w:t>
      </w:r>
    </w:p>
    <w:p w14:paraId="2E840F0E" w14:textId="77777777" w:rsidR="00A406B2" w:rsidRPr="0020433F" w:rsidRDefault="00A406B2" w:rsidP="00A406B2">
      <w:pPr>
        <w:autoSpaceDE w:val="0"/>
        <w:autoSpaceDN w:val="0"/>
        <w:adjustRightInd w:val="0"/>
        <w:spacing w:after="80" w:line="276" w:lineRule="auto"/>
        <w:ind w:firstLine="709"/>
        <w:jc w:val="both"/>
        <w:rPr>
          <w:rFonts w:ascii="Arial" w:hAnsi="Arial" w:cs="Arial"/>
          <w:sz w:val="22"/>
          <w:szCs w:val="22"/>
        </w:rPr>
      </w:pPr>
    </w:p>
    <w:p w14:paraId="47995F0D" w14:textId="721883AA" w:rsidR="007456FC" w:rsidRPr="006D7C94" w:rsidRDefault="007456FC" w:rsidP="00945813">
      <w:pPr>
        <w:pStyle w:val="Ttulo3"/>
        <w:numPr>
          <w:ilvl w:val="2"/>
          <w:numId w:val="3"/>
        </w:numPr>
        <w:spacing w:after="0" w:line="276" w:lineRule="auto"/>
        <w:rPr>
          <w:rFonts w:cs="Arial"/>
          <w:b w:val="0"/>
          <w:color w:val="365F91"/>
          <w:sz w:val="22"/>
          <w:szCs w:val="22"/>
        </w:rPr>
      </w:pPr>
      <w:bookmarkStart w:id="90" w:name="_Toc214644964"/>
      <w:r w:rsidRPr="006D7C94">
        <w:rPr>
          <w:rFonts w:cs="Arial"/>
          <w:b w:val="0"/>
          <w:color w:val="365F91"/>
          <w:sz w:val="22"/>
          <w:szCs w:val="22"/>
        </w:rPr>
        <w:t>Bancadas, Prateleiras, Divisórias e Peitoris em Granito</w:t>
      </w:r>
      <w:bookmarkEnd w:id="90"/>
      <w:r w:rsidRPr="006D7C94">
        <w:rPr>
          <w:rFonts w:cs="Arial"/>
          <w:b w:val="0"/>
          <w:color w:val="365F91"/>
          <w:sz w:val="22"/>
          <w:szCs w:val="22"/>
        </w:rPr>
        <w:t xml:space="preserve"> </w:t>
      </w:r>
    </w:p>
    <w:p w14:paraId="72F4D487" w14:textId="72137D4B"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w:t>
      </w:r>
      <w:r w:rsidR="00E12A95" w:rsidRPr="006D7C94">
        <w:rPr>
          <w:rFonts w:cs="Arial"/>
          <w:b w:val="0"/>
          <w:color w:val="365F91" w:themeColor="accent1" w:themeShade="BF"/>
          <w:sz w:val="22"/>
          <w:szCs w:val="22"/>
        </w:rPr>
        <w:t>ial</w:t>
      </w:r>
    </w:p>
    <w:p w14:paraId="358A3A3A" w14:textId="592926B0" w:rsidR="00182E73" w:rsidRPr="006D7C94" w:rsidRDefault="00182E73"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Granito cinza andorinha, acabamento</w:t>
      </w:r>
      <w:r w:rsidR="00DE2A9D" w:rsidRPr="006D7C94">
        <w:rPr>
          <w:rFonts w:ascii="Arial" w:hAnsi="Arial" w:cs="Arial"/>
          <w:sz w:val="22"/>
          <w:szCs w:val="22"/>
        </w:rPr>
        <w:t xml:space="preserve"> polido;</w:t>
      </w:r>
    </w:p>
    <w:p w14:paraId="12E88E3A" w14:textId="498E27FE" w:rsidR="00182E73" w:rsidRPr="006D7C94" w:rsidRDefault="00182E73"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Dimensões variáveis, conforme projeto, espessura: </w:t>
      </w:r>
      <w:r w:rsidR="00B06E5F">
        <w:rPr>
          <w:rFonts w:ascii="Arial" w:hAnsi="Arial" w:cs="Arial"/>
          <w:sz w:val="22"/>
          <w:szCs w:val="22"/>
        </w:rPr>
        <w:t>3</w:t>
      </w:r>
      <w:r w:rsidRPr="006D7C94">
        <w:rPr>
          <w:rFonts w:ascii="Arial" w:hAnsi="Arial" w:cs="Arial"/>
          <w:sz w:val="22"/>
          <w:szCs w:val="22"/>
        </w:rPr>
        <w:t>0mm</w:t>
      </w:r>
      <w:r w:rsidR="00DE2A9D" w:rsidRPr="006D7C94">
        <w:rPr>
          <w:rFonts w:ascii="Arial" w:hAnsi="Arial" w:cs="Arial"/>
          <w:sz w:val="22"/>
          <w:szCs w:val="22"/>
        </w:rPr>
        <w:t>;</w:t>
      </w:r>
    </w:p>
    <w:p w14:paraId="7EA501A9" w14:textId="7ED37447" w:rsidR="00182E73" w:rsidRPr="006D7C94" w:rsidRDefault="00182E73"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xml:space="preserve">- Altura das Divisórias: </w:t>
      </w:r>
      <w:r w:rsidR="00DE2A9D" w:rsidRPr="006D7C94">
        <w:rPr>
          <w:rFonts w:ascii="Arial" w:hAnsi="Arial" w:cs="Arial"/>
          <w:sz w:val="22"/>
          <w:szCs w:val="22"/>
        </w:rPr>
        <w:t>1,</w:t>
      </w:r>
      <w:r w:rsidR="00D17CF7">
        <w:rPr>
          <w:rFonts w:ascii="Arial" w:hAnsi="Arial" w:cs="Arial"/>
          <w:sz w:val="22"/>
          <w:szCs w:val="22"/>
        </w:rPr>
        <w:t>2</w:t>
      </w:r>
      <w:r w:rsidR="00DE2A9D" w:rsidRPr="006D7C94">
        <w:rPr>
          <w:rFonts w:ascii="Arial" w:hAnsi="Arial" w:cs="Arial"/>
          <w:sz w:val="22"/>
          <w:szCs w:val="22"/>
        </w:rPr>
        <w:t>0m conforme projetos de ampliações;</w:t>
      </w:r>
    </w:p>
    <w:p w14:paraId="1B3DB23F" w14:textId="4FB06B3F" w:rsidR="00182E73" w:rsidRDefault="00182E73"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A altura das bancadas:</w:t>
      </w:r>
      <w:r w:rsidR="005502ED">
        <w:rPr>
          <w:rFonts w:ascii="Arial" w:hAnsi="Arial" w:cs="Arial"/>
          <w:sz w:val="22"/>
          <w:szCs w:val="22"/>
        </w:rPr>
        <w:t xml:space="preserve"> variável -</w:t>
      </w:r>
      <w:r w:rsidR="009E2596" w:rsidRPr="006D7C94">
        <w:rPr>
          <w:rFonts w:ascii="Arial" w:hAnsi="Arial" w:cs="Arial"/>
          <w:sz w:val="22"/>
          <w:szCs w:val="22"/>
        </w:rPr>
        <w:t xml:space="preserve"> </w:t>
      </w:r>
      <w:r w:rsidR="00292B6B">
        <w:rPr>
          <w:rFonts w:ascii="Arial" w:hAnsi="Arial" w:cs="Arial"/>
          <w:sz w:val="22"/>
          <w:szCs w:val="22"/>
        </w:rPr>
        <w:t>6</w:t>
      </w:r>
      <w:r w:rsidR="009E2596" w:rsidRPr="006D7C94">
        <w:rPr>
          <w:rFonts w:ascii="Arial" w:hAnsi="Arial" w:cs="Arial"/>
          <w:sz w:val="22"/>
          <w:szCs w:val="22"/>
        </w:rPr>
        <w:t xml:space="preserve">0 </w:t>
      </w:r>
      <w:r w:rsidR="00292B6B">
        <w:rPr>
          <w:rFonts w:ascii="Arial" w:hAnsi="Arial" w:cs="Arial"/>
          <w:sz w:val="22"/>
          <w:szCs w:val="22"/>
        </w:rPr>
        <w:t xml:space="preserve">e </w:t>
      </w:r>
      <w:r w:rsidR="009E2596" w:rsidRPr="006D7C94">
        <w:rPr>
          <w:rFonts w:ascii="Arial" w:hAnsi="Arial" w:cs="Arial"/>
          <w:sz w:val="22"/>
          <w:szCs w:val="22"/>
        </w:rPr>
        <w:t>90cm, conforme projetos</w:t>
      </w:r>
      <w:r w:rsidR="00625C3D" w:rsidRPr="006D7C94">
        <w:rPr>
          <w:rFonts w:ascii="Arial" w:hAnsi="Arial" w:cs="Arial"/>
          <w:sz w:val="22"/>
          <w:szCs w:val="22"/>
        </w:rPr>
        <w:t xml:space="preserve"> de ampliações</w:t>
      </w:r>
      <w:r w:rsidR="00292B6B">
        <w:rPr>
          <w:rFonts w:ascii="Arial" w:hAnsi="Arial" w:cs="Arial"/>
          <w:sz w:val="22"/>
          <w:szCs w:val="22"/>
        </w:rPr>
        <w:t>;</w:t>
      </w:r>
    </w:p>
    <w:p w14:paraId="22D44363" w14:textId="5777773F" w:rsidR="005502ED" w:rsidRPr="005502ED" w:rsidRDefault="005502ED" w:rsidP="005502ED">
      <w:pPr>
        <w:pStyle w:val="Textodebalo"/>
        <w:spacing w:before="80" w:line="276" w:lineRule="auto"/>
        <w:ind w:firstLine="709"/>
        <w:jc w:val="both"/>
        <w:rPr>
          <w:rFonts w:ascii="Arial" w:hAnsi="Arial" w:cs="Arial"/>
          <w:sz w:val="22"/>
          <w:szCs w:val="22"/>
        </w:rPr>
      </w:pPr>
      <w:r>
        <w:rPr>
          <w:rFonts w:ascii="Arial" w:hAnsi="Arial" w:cs="Arial"/>
          <w:sz w:val="22"/>
          <w:szCs w:val="22"/>
        </w:rPr>
        <w:t xml:space="preserve">- </w:t>
      </w:r>
      <w:r w:rsidRPr="005502ED">
        <w:rPr>
          <w:rFonts w:ascii="Arial" w:hAnsi="Arial" w:cs="Arial"/>
          <w:sz w:val="22"/>
          <w:szCs w:val="22"/>
        </w:rPr>
        <w:t xml:space="preserve">As bancadas </w:t>
      </w:r>
      <w:r w:rsidR="00A406B2">
        <w:rPr>
          <w:rFonts w:ascii="Arial" w:hAnsi="Arial" w:cs="Arial"/>
          <w:sz w:val="22"/>
          <w:szCs w:val="22"/>
        </w:rPr>
        <w:t>da copa</w:t>
      </w:r>
      <w:r w:rsidRPr="005502ED">
        <w:rPr>
          <w:rFonts w:ascii="Arial" w:hAnsi="Arial" w:cs="Arial"/>
          <w:sz w:val="22"/>
          <w:szCs w:val="22"/>
        </w:rPr>
        <w:t xml:space="preserve"> e salas de aula deverão ser instaladas a </w:t>
      </w:r>
      <w:r w:rsidR="00052ED1">
        <w:rPr>
          <w:rFonts w:ascii="Arial" w:hAnsi="Arial" w:cs="Arial"/>
          <w:sz w:val="22"/>
          <w:szCs w:val="22"/>
        </w:rPr>
        <w:t>90 cm</w:t>
      </w:r>
      <w:r w:rsidRPr="005502ED">
        <w:rPr>
          <w:rFonts w:ascii="Arial" w:hAnsi="Arial" w:cs="Arial"/>
          <w:sz w:val="22"/>
          <w:szCs w:val="22"/>
        </w:rPr>
        <w:t xml:space="preserve"> do piso.</w:t>
      </w:r>
    </w:p>
    <w:p w14:paraId="7585A33D" w14:textId="5BD75645" w:rsidR="005502ED" w:rsidRPr="006D7C94" w:rsidRDefault="005502ED" w:rsidP="005502ED">
      <w:pPr>
        <w:pStyle w:val="Textodebalo"/>
        <w:spacing w:before="80" w:line="276" w:lineRule="auto"/>
        <w:ind w:firstLine="709"/>
        <w:jc w:val="both"/>
        <w:rPr>
          <w:rFonts w:ascii="Arial" w:hAnsi="Arial" w:cs="Arial"/>
          <w:sz w:val="22"/>
          <w:szCs w:val="22"/>
        </w:rPr>
      </w:pPr>
      <w:r w:rsidRPr="005502ED">
        <w:rPr>
          <w:rFonts w:ascii="Arial" w:hAnsi="Arial" w:cs="Arial"/>
          <w:sz w:val="22"/>
          <w:szCs w:val="22"/>
        </w:rPr>
        <w:t>- Peitoris instalados nas esquadrias externas conforme detalhes de esquadrias</w:t>
      </w:r>
      <w:r w:rsidR="00650B1F">
        <w:rPr>
          <w:rFonts w:ascii="Arial" w:hAnsi="Arial" w:cs="Arial"/>
          <w:sz w:val="22"/>
          <w:szCs w:val="22"/>
        </w:rPr>
        <w:t>;</w:t>
      </w:r>
    </w:p>
    <w:p w14:paraId="41D0B3AE" w14:textId="3C7BB424" w:rsidR="00E12A95" w:rsidRPr="006D7C94" w:rsidRDefault="00E12A95" w:rsidP="00230FA6">
      <w:pPr>
        <w:pStyle w:val="Textodebalo"/>
        <w:spacing w:before="80" w:line="276" w:lineRule="auto"/>
        <w:ind w:firstLine="709"/>
        <w:jc w:val="both"/>
        <w:rPr>
          <w:rFonts w:ascii="Arial" w:hAnsi="Arial" w:cs="Arial"/>
          <w:sz w:val="22"/>
          <w:szCs w:val="22"/>
        </w:rPr>
      </w:pPr>
      <w:r w:rsidRPr="006D7C94">
        <w:rPr>
          <w:rFonts w:ascii="Arial" w:hAnsi="Arial" w:cs="Arial"/>
          <w:sz w:val="22"/>
          <w:szCs w:val="22"/>
        </w:rPr>
        <w:t>- Altura das prateleiras: variável, conforme projetos de ampliações;</w:t>
      </w:r>
    </w:p>
    <w:p w14:paraId="014984F2" w14:textId="5C0770A2" w:rsidR="003454FA" w:rsidRPr="006D7C94" w:rsidRDefault="003454FA" w:rsidP="0093085D">
      <w:pPr>
        <w:pStyle w:val="Textodebalo"/>
        <w:autoSpaceDE w:val="0"/>
        <w:autoSpaceDN w:val="0"/>
        <w:adjustRightInd w:val="0"/>
        <w:spacing w:before="80" w:line="276" w:lineRule="auto"/>
        <w:ind w:firstLine="709"/>
        <w:jc w:val="both"/>
        <w:rPr>
          <w:rFonts w:ascii="Arial" w:hAnsi="Arial" w:cs="Arial"/>
          <w:sz w:val="22"/>
          <w:szCs w:val="22"/>
        </w:rPr>
      </w:pPr>
    </w:p>
    <w:p w14:paraId="7C7DDD00" w14:textId="164ACC0B" w:rsidR="007456FC" w:rsidRPr="006D7C94" w:rsidRDefault="00E12A95"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22438C38" w14:textId="1B9D831B" w:rsidR="00E12A95"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fixação das bancadas de granito só poderá ser feita após a colagem das cubas (realizada pela marmoraria). Para a instalação das bancadas e prateleiras de granito, deve ser feito um rasgo no reboco, para o chumbamento dentro da parede. Nas bancadas, haverá parede de tijolos (espessura 10cm) para apoio das bancadas e fixação com mão francesa metálica, se especificado em projeto. </w:t>
      </w:r>
    </w:p>
    <w:p w14:paraId="6A47D2EB" w14:textId="7611C1C5"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prateleiras receberão apoio em mão francesa metálica, conforme especific</w:t>
      </w:r>
      <w:r w:rsidR="0034000F" w:rsidRPr="006D7C94">
        <w:rPr>
          <w:rFonts w:ascii="Arial" w:hAnsi="Arial" w:cs="Arial"/>
          <w:sz w:val="22"/>
          <w:szCs w:val="22"/>
        </w:rPr>
        <w:t>ação e detalhamento em projeto.</w:t>
      </w:r>
    </w:p>
    <w:p w14:paraId="607379B4" w14:textId="77777777" w:rsidR="007456FC" w:rsidRPr="0093085D"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4910E3A7" w14:textId="31C3D5CF"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4AC16C2D" w14:textId="67C00518" w:rsidR="00BA1B9D" w:rsidRDefault="00E12A95" w:rsidP="00BA1B9D">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6D7C94">
        <w:rPr>
          <w:rFonts w:ascii="Arial" w:hAnsi="Arial" w:cs="Arial"/>
          <w:sz w:val="22"/>
          <w:szCs w:val="22"/>
        </w:rPr>
        <w:t xml:space="preserve">- </w:t>
      </w:r>
      <w:r w:rsidR="00BC74B3">
        <w:rPr>
          <w:rFonts w:ascii="Arial" w:hAnsi="Arial" w:cs="Arial"/>
          <w:sz w:val="22"/>
          <w:szCs w:val="22"/>
        </w:rPr>
        <w:t>Copa</w:t>
      </w:r>
      <w:r w:rsidR="0036608F">
        <w:rPr>
          <w:rFonts w:ascii="Arial" w:hAnsi="Arial" w:cs="Arial"/>
          <w:sz w:val="22"/>
          <w:szCs w:val="22"/>
        </w:rPr>
        <w:t xml:space="preserve">, </w:t>
      </w:r>
      <w:r w:rsidR="001B4175">
        <w:rPr>
          <w:rFonts w:ascii="Arial" w:hAnsi="Arial" w:cs="Arial"/>
          <w:sz w:val="22"/>
          <w:szCs w:val="22"/>
        </w:rPr>
        <w:t>Salas de Atividades</w:t>
      </w:r>
      <w:r w:rsidR="0036608F">
        <w:rPr>
          <w:rFonts w:ascii="Arial" w:hAnsi="Arial" w:cs="Arial"/>
          <w:sz w:val="22"/>
          <w:szCs w:val="22"/>
        </w:rPr>
        <w:t xml:space="preserve"> e Fraldário/</w:t>
      </w:r>
      <w:r w:rsidR="003D2027">
        <w:rPr>
          <w:rFonts w:ascii="Arial" w:hAnsi="Arial" w:cs="Arial"/>
          <w:sz w:val="22"/>
          <w:szCs w:val="22"/>
        </w:rPr>
        <w:t xml:space="preserve">Sanitário </w:t>
      </w:r>
      <w:r w:rsidR="00840E7D">
        <w:rPr>
          <w:rFonts w:ascii="Arial" w:hAnsi="Arial" w:cs="Arial"/>
          <w:sz w:val="22"/>
          <w:szCs w:val="22"/>
        </w:rPr>
        <w:t>Feminino</w:t>
      </w:r>
      <w:r w:rsidR="003D2027">
        <w:rPr>
          <w:rFonts w:ascii="Arial" w:hAnsi="Arial" w:cs="Arial"/>
          <w:sz w:val="22"/>
          <w:szCs w:val="22"/>
        </w:rPr>
        <w:t xml:space="preserve"> e Masculino</w:t>
      </w:r>
      <w:r w:rsidR="00FD5B57">
        <w:rPr>
          <w:rFonts w:ascii="Arial" w:hAnsi="Arial" w:cs="Arial"/>
          <w:sz w:val="22"/>
          <w:szCs w:val="22"/>
        </w:rPr>
        <w:t>.</w:t>
      </w:r>
    </w:p>
    <w:p w14:paraId="7841E45A" w14:textId="0C506E8C" w:rsidR="00BA1B9D" w:rsidRDefault="00BA1B9D" w:rsidP="00BA1B9D">
      <w:pPr>
        <w:pStyle w:val="PargrafodaLista"/>
        <w:spacing w:after="80" w:line="276" w:lineRule="auto"/>
        <w:ind w:left="0" w:firstLine="709"/>
        <w:jc w:val="both"/>
        <w:rPr>
          <w:rFonts w:ascii="Arial" w:hAnsi="Arial" w:cs="Arial"/>
          <w:sz w:val="22"/>
          <w:szCs w:val="22"/>
        </w:rPr>
      </w:pPr>
      <w:r w:rsidRPr="000A441B">
        <w:rPr>
          <w:rFonts w:ascii="Arial" w:hAnsi="Arial" w:cs="Arial"/>
          <w:sz w:val="22"/>
          <w:szCs w:val="22"/>
        </w:rPr>
        <w:t>Referências:</w:t>
      </w:r>
    </w:p>
    <w:p w14:paraId="367AB3A4" w14:textId="28766542" w:rsidR="00BA1B9D" w:rsidRDefault="00305F01" w:rsidP="00BA1B9D">
      <w:pPr>
        <w:pStyle w:val="PargrafodaLista"/>
        <w:spacing w:after="80" w:line="276" w:lineRule="auto"/>
        <w:ind w:left="0" w:firstLine="709"/>
        <w:jc w:val="both"/>
        <w:rPr>
          <w:rFonts w:ascii="Arial" w:hAnsi="Arial" w:cs="Arial"/>
          <w:bCs/>
          <w:color w:val="000000"/>
          <w:sz w:val="22"/>
          <w:szCs w:val="22"/>
        </w:rPr>
      </w:pPr>
      <w:r>
        <w:rPr>
          <w:rFonts w:ascii="Arial" w:hAnsi="Arial" w:cs="Arial"/>
          <w:b/>
          <w:bCs/>
          <w:sz w:val="22"/>
          <w:szCs w:val="22"/>
        </w:rPr>
        <w:lastRenderedPageBreak/>
        <w:t>MDINF</w:t>
      </w:r>
      <w:r w:rsidR="00BA1B9D" w:rsidRPr="00406CDC">
        <w:rPr>
          <w:rFonts w:ascii="Arial" w:hAnsi="Arial" w:cs="Arial"/>
          <w:b/>
          <w:bCs/>
          <w:sz w:val="22"/>
          <w:szCs w:val="22"/>
        </w:rPr>
        <w:t>-ARQ</w:t>
      </w:r>
      <w:r w:rsidR="00BA1B9D">
        <w:rPr>
          <w:rFonts w:ascii="Arial" w:hAnsi="Arial" w:cs="Arial"/>
          <w:b/>
          <w:bCs/>
          <w:sz w:val="22"/>
          <w:szCs w:val="22"/>
        </w:rPr>
        <w:t>-02</w:t>
      </w:r>
      <w:r w:rsidR="00BA1B9D" w:rsidRPr="00406CDC">
        <w:rPr>
          <w:rFonts w:ascii="Arial" w:hAnsi="Arial" w:cs="Arial"/>
          <w:b/>
          <w:bCs/>
          <w:sz w:val="22"/>
          <w:szCs w:val="22"/>
        </w:rPr>
        <w:t>-PLB-GER0_</w:t>
      </w:r>
      <w:r>
        <w:rPr>
          <w:rFonts w:ascii="Arial" w:hAnsi="Arial" w:cs="Arial"/>
          <w:b/>
          <w:bCs/>
          <w:sz w:val="22"/>
          <w:szCs w:val="22"/>
        </w:rPr>
        <w:t>R01</w:t>
      </w:r>
      <w:r w:rsidR="00BA1B9D" w:rsidRPr="00406CDC">
        <w:rPr>
          <w:rFonts w:ascii="Arial" w:hAnsi="Arial" w:cs="Arial"/>
          <w:bCs/>
          <w:color w:val="000000"/>
          <w:sz w:val="22"/>
          <w:szCs w:val="22"/>
        </w:rPr>
        <w:t>- Planta Baixa</w:t>
      </w:r>
    </w:p>
    <w:p w14:paraId="4FE3CA5F" w14:textId="637E53DA" w:rsidR="00FD5B57" w:rsidRDefault="00305F01" w:rsidP="00FD5B57">
      <w:pPr>
        <w:pStyle w:val="PargrafodaLista"/>
        <w:spacing w:after="80" w:line="276" w:lineRule="auto"/>
        <w:ind w:left="0" w:firstLine="709"/>
        <w:jc w:val="both"/>
        <w:rPr>
          <w:rFonts w:ascii="Arial" w:hAnsi="Arial" w:cs="Arial"/>
          <w:bCs/>
          <w:color w:val="000000"/>
          <w:sz w:val="22"/>
          <w:szCs w:val="22"/>
        </w:rPr>
      </w:pPr>
      <w:r>
        <w:rPr>
          <w:rFonts w:ascii="Arial" w:hAnsi="Arial" w:cs="Arial"/>
          <w:b/>
          <w:bCs/>
          <w:sz w:val="22"/>
          <w:szCs w:val="22"/>
        </w:rPr>
        <w:t>MDINF</w:t>
      </w:r>
      <w:r w:rsidR="00FD5B57" w:rsidRPr="00406CDC">
        <w:rPr>
          <w:rFonts w:ascii="Arial" w:hAnsi="Arial" w:cs="Arial"/>
          <w:b/>
          <w:bCs/>
          <w:sz w:val="22"/>
          <w:szCs w:val="22"/>
        </w:rPr>
        <w:t>-ARQ</w:t>
      </w:r>
      <w:r w:rsidR="00FD5B57">
        <w:rPr>
          <w:rFonts w:ascii="Arial" w:hAnsi="Arial" w:cs="Arial"/>
          <w:b/>
          <w:bCs/>
          <w:sz w:val="22"/>
          <w:szCs w:val="22"/>
        </w:rPr>
        <w:t>-0</w:t>
      </w:r>
      <w:r w:rsidR="0036608F">
        <w:rPr>
          <w:rFonts w:ascii="Arial" w:hAnsi="Arial" w:cs="Arial"/>
          <w:b/>
          <w:bCs/>
          <w:sz w:val="22"/>
          <w:szCs w:val="22"/>
        </w:rPr>
        <w:t>4</w:t>
      </w:r>
      <w:r w:rsidR="00FD5B57" w:rsidRPr="00406CDC">
        <w:rPr>
          <w:rFonts w:ascii="Arial" w:hAnsi="Arial" w:cs="Arial"/>
          <w:b/>
          <w:bCs/>
          <w:sz w:val="22"/>
          <w:szCs w:val="22"/>
        </w:rPr>
        <w:t>-</w:t>
      </w:r>
      <w:r w:rsidR="00F9019C">
        <w:rPr>
          <w:rFonts w:ascii="Arial" w:hAnsi="Arial" w:cs="Arial"/>
          <w:b/>
          <w:bCs/>
          <w:sz w:val="22"/>
          <w:szCs w:val="22"/>
        </w:rPr>
        <w:t>LYT</w:t>
      </w:r>
      <w:r w:rsidR="00FD5B57" w:rsidRPr="00406CDC">
        <w:rPr>
          <w:rFonts w:ascii="Arial" w:hAnsi="Arial" w:cs="Arial"/>
          <w:b/>
          <w:bCs/>
          <w:sz w:val="22"/>
          <w:szCs w:val="22"/>
        </w:rPr>
        <w:t>-GER0_</w:t>
      </w:r>
      <w:r>
        <w:rPr>
          <w:rFonts w:ascii="Arial" w:hAnsi="Arial" w:cs="Arial"/>
          <w:b/>
          <w:bCs/>
          <w:sz w:val="22"/>
          <w:szCs w:val="22"/>
        </w:rPr>
        <w:t>R01</w:t>
      </w:r>
      <w:r w:rsidR="00FD5B57" w:rsidRPr="00406CDC">
        <w:rPr>
          <w:rFonts w:ascii="Arial" w:hAnsi="Arial" w:cs="Arial"/>
          <w:bCs/>
          <w:color w:val="000000"/>
          <w:sz w:val="22"/>
          <w:szCs w:val="22"/>
        </w:rPr>
        <w:t xml:space="preserve">- Planta </w:t>
      </w:r>
      <w:r w:rsidR="00513DD3">
        <w:rPr>
          <w:rFonts w:ascii="Arial" w:hAnsi="Arial" w:cs="Arial"/>
          <w:bCs/>
          <w:color w:val="000000"/>
          <w:sz w:val="22"/>
          <w:szCs w:val="22"/>
        </w:rPr>
        <w:t xml:space="preserve">de Layout – Bancadas, </w:t>
      </w:r>
      <w:proofErr w:type="gramStart"/>
      <w:r w:rsidR="00513DD3">
        <w:rPr>
          <w:rFonts w:ascii="Arial" w:hAnsi="Arial" w:cs="Arial"/>
          <w:bCs/>
          <w:color w:val="000000"/>
          <w:sz w:val="22"/>
          <w:szCs w:val="22"/>
        </w:rPr>
        <w:t>Prateleiras, etc.</w:t>
      </w:r>
      <w:proofErr w:type="gramEnd"/>
    </w:p>
    <w:p w14:paraId="1A4AEFE0" w14:textId="364D3483" w:rsidR="0036608F" w:rsidRDefault="0036608F" w:rsidP="0036608F">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Pr="0020433F">
        <w:rPr>
          <w:rFonts w:ascii="Arial" w:hAnsi="Arial" w:cs="Arial"/>
          <w:b/>
          <w:sz w:val="22"/>
          <w:szCs w:val="22"/>
        </w:rPr>
        <w:t>-ARQ-</w:t>
      </w:r>
      <w:r>
        <w:rPr>
          <w:rFonts w:ascii="Arial" w:hAnsi="Arial" w:cs="Arial"/>
          <w:b/>
          <w:sz w:val="22"/>
          <w:szCs w:val="22"/>
        </w:rPr>
        <w:t>14-</w:t>
      </w:r>
      <w:r w:rsidR="003214A2">
        <w:rPr>
          <w:rFonts w:ascii="Arial" w:hAnsi="Arial" w:cs="Arial"/>
          <w:b/>
          <w:sz w:val="22"/>
          <w:szCs w:val="22"/>
        </w:rPr>
        <w:t>17-AMP</w:t>
      </w:r>
      <w:r w:rsidRPr="0020433F">
        <w:rPr>
          <w:rFonts w:ascii="Arial" w:hAnsi="Arial" w:cs="Arial"/>
          <w:b/>
          <w:sz w:val="22"/>
          <w:szCs w:val="22"/>
        </w:rPr>
        <w:t>-</w:t>
      </w:r>
      <w:r>
        <w:rPr>
          <w:rFonts w:ascii="Arial" w:hAnsi="Arial" w:cs="Arial"/>
          <w:b/>
          <w:sz w:val="22"/>
          <w:szCs w:val="22"/>
        </w:rPr>
        <w:t>GER0_R01</w:t>
      </w:r>
      <w:r w:rsidRPr="0020433F">
        <w:rPr>
          <w:rFonts w:ascii="Arial" w:hAnsi="Arial" w:cs="Arial"/>
          <w:sz w:val="22"/>
          <w:szCs w:val="22"/>
        </w:rPr>
        <w:t xml:space="preserve"> – Ampliações</w:t>
      </w:r>
    </w:p>
    <w:p w14:paraId="73783E89" w14:textId="374163C4" w:rsidR="00B71A23" w:rsidRDefault="00B71A23" w:rsidP="0093085D">
      <w:pPr>
        <w:pStyle w:val="Textodebalo"/>
        <w:autoSpaceDE w:val="0"/>
        <w:autoSpaceDN w:val="0"/>
        <w:adjustRightInd w:val="0"/>
        <w:spacing w:before="80" w:line="276" w:lineRule="auto"/>
        <w:ind w:firstLine="709"/>
        <w:jc w:val="both"/>
        <w:rPr>
          <w:rFonts w:ascii="Arial" w:hAnsi="Arial" w:cs="Arial"/>
          <w:sz w:val="22"/>
          <w:szCs w:val="22"/>
        </w:rPr>
      </w:pPr>
    </w:p>
    <w:p w14:paraId="45F335BB" w14:textId="2486CC24" w:rsidR="00FD67B1" w:rsidRPr="006D7C94" w:rsidRDefault="00FD67B1" w:rsidP="00945813">
      <w:pPr>
        <w:pStyle w:val="Ttulo3"/>
        <w:numPr>
          <w:ilvl w:val="2"/>
          <w:numId w:val="3"/>
        </w:numPr>
        <w:spacing w:after="0" w:line="276" w:lineRule="auto"/>
        <w:rPr>
          <w:rFonts w:cs="Arial"/>
          <w:b w:val="0"/>
          <w:color w:val="365F91"/>
          <w:sz w:val="22"/>
          <w:szCs w:val="22"/>
        </w:rPr>
      </w:pPr>
      <w:bookmarkStart w:id="91" w:name="_Toc214644965"/>
      <w:r w:rsidRPr="006D7C94">
        <w:rPr>
          <w:rFonts w:cs="Arial"/>
          <w:b w:val="0"/>
          <w:color w:val="365F91"/>
          <w:sz w:val="22"/>
          <w:szCs w:val="22"/>
        </w:rPr>
        <w:t>Espelhos</w:t>
      </w:r>
      <w:bookmarkEnd w:id="91"/>
    </w:p>
    <w:p w14:paraId="1E612BB7" w14:textId="77777777" w:rsidR="00FD67B1" w:rsidRPr="006D7C94" w:rsidRDefault="00FD67B1"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 do Material</w:t>
      </w:r>
    </w:p>
    <w:p w14:paraId="10D6CAB9" w14:textId="3E7BD6EA" w:rsidR="00FD67B1" w:rsidRDefault="00FD67B1" w:rsidP="00FD67B1">
      <w:pPr>
        <w:pStyle w:val="BodyTextIndent21"/>
        <w:spacing w:before="80" w:line="276" w:lineRule="auto"/>
        <w:ind w:left="0" w:firstLine="709"/>
        <w:rPr>
          <w:rFonts w:cs="Arial"/>
          <w:bCs/>
          <w:sz w:val="22"/>
          <w:szCs w:val="22"/>
        </w:rPr>
      </w:pPr>
      <w:bookmarkStart w:id="92" w:name="_Toc284437982"/>
      <w:r w:rsidRPr="00B87506">
        <w:rPr>
          <w:rFonts w:cs="Arial"/>
          <w:bCs/>
          <w:sz w:val="22"/>
          <w:szCs w:val="22"/>
        </w:rPr>
        <w:t xml:space="preserve">Os espelhos, localizados nos sanitários e vestiários, terão as dimensões </w:t>
      </w:r>
      <w:r w:rsidR="000772C5">
        <w:rPr>
          <w:rFonts w:cs="Arial"/>
          <w:bCs/>
          <w:sz w:val="22"/>
          <w:szCs w:val="22"/>
        </w:rPr>
        <w:t>indicada</w:t>
      </w:r>
      <w:r w:rsidRPr="00B87506">
        <w:rPr>
          <w:rFonts w:cs="Arial"/>
          <w:bCs/>
          <w:sz w:val="22"/>
          <w:szCs w:val="22"/>
        </w:rPr>
        <w:t>s no projeto com espessura de 4mm. Serão fixados na parede com filetes de silicone.</w:t>
      </w:r>
    </w:p>
    <w:p w14:paraId="76300F02" w14:textId="77777777" w:rsidR="002B511F" w:rsidRPr="00B87506" w:rsidRDefault="002B511F" w:rsidP="00FD67B1">
      <w:pPr>
        <w:pStyle w:val="BodyTextIndent21"/>
        <w:spacing w:before="80" w:line="276" w:lineRule="auto"/>
        <w:ind w:left="0" w:firstLine="709"/>
        <w:rPr>
          <w:rFonts w:cs="Arial"/>
          <w:bCs/>
          <w:sz w:val="22"/>
          <w:szCs w:val="22"/>
        </w:rPr>
      </w:pPr>
    </w:p>
    <w:bookmarkEnd w:id="92"/>
    <w:p w14:paraId="1B2BDA60" w14:textId="77777777" w:rsidR="00FD67B1" w:rsidRPr="006D7C94" w:rsidRDefault="00FD67B1"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7C654D11" w14:textId="282F1A95" w:rsidR="00FD67B1" w:rsidRDefault="00FD67B1" w:rsidP="00FD67B1">
      <w:pPr>
        <w:pStyle w:val="BodyTextIndent21"/>
        <w:spacing w:before="80" w:line="276" w:lineRule="auto"/>
        <w:ind w:left="0" w:firstLine="709"/>
        <w:rPr>
          <w:rFonts w:cs="Arial"/>
          <w:bCs/>
          <w:sz w:val="22"/>
          <w:szCs w:val="22"/>
        </w:rPr>
      </w:pPr>
      <w:r w:rsidRPr="00B87506">
        <w:rPr>
          <w:rFonts w:cs="Arial"/>
          <w:bCs/>
          <w:sz w:val="22"/>
          <w:szCs w:val="22"/>
        </w:rPr>
        <w:t>Os espelhos deverão ser colados na parede, sobre o revestimento cerâmico, conforme projetos das ampliações.</w:t>
      </w:r>
    </w:p>
    <w:p w14:paraId="321B8166" w14:textId="77777777" w:rsidR="00B87506" w:rsidRPr="00B87506" w:rsidRDefault="00B87506" w:rsidP="00FD67B1">
      <w:pPr>
        <w:pStyle w:val="BodyTextIndent21"/>
        <w:spacing w:before="80" w:line="276" w:lineRule="auto"/>
        <w:ind w:left="0" w:firstLine="709"/>
        <w:rPr>
          <w:rFonts w:cs="Arial"/>
          <w:bCs/>
          <w:sz w:val="22"/>
          <w:szCs w:val="22"/>
        </w:rPr>
      </w:pPr>
    </w:p>
    <w:p w14:paraId="554A8E38" w14:textId="77777777" w:rsidR="00FD67B1" w:rsidRPr="006D7C94" w:rsidRDefault="00FD67B1"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283EDCBA" w14:textId="77777777" w:rsidR="00FD67B1" w:rsidRPr="006D7C94" w:rsidRDefault="00FD67B1" w:rsidP="00FD67B1">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72EE701A" w14:textId="357B98A7" w:rsidR="00E95183" w:rsidRDefault="00E95183" w:rsidP="00E95183">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Pr="0020433F">
        <w:rPr>
          <w:rFonts w:ascii="Arial" w:hAnsi="Arial" w:cs="Arial"/>
          <w:b/>
          <w:sz w:val="22"/>
          <w:szCs w:val="22"/>
        </w:rPr>
        <w:t>-ARQ-</w:t>
      </w:r>
      <w:r>
        <w:rPr>
          <w:rFonts w:ascii="Arial" w:hAnsi="Arial" w:cs="Arial"/>
          <w:b/>
          <w:sz w:val="22"/>
          <w:szCs w:val="22"/>
        </w:rPr>
        <w:t>14-</w:t>
      </w:r>
      <w:r w:rsidR="003214A2">
        <w:rPr>
          <w:rFonts w:ascii="Arial" w:hAnsi="Arial" w:cs="Arial"/>
          <w:b/>
          <w:sz w:val="22"/>
          <w:szCs w:val="22"/>
        </w:rPr>
        <w:t>17-AMP</w:t>
      </w:r>
      <w:r w:rsidRPr="0020433F">
        <w:rPr>
          <w:rFonts w:ascii="Arial" w:hAnsi="Arial" w:cs="Arial"/>
          <w:b/>
          <w:sz w:val="22"/>
          <w:szCs w:val="22"/>
        </w:rPr>
        <w:t>-</w:t>
      </w:r>
      <w:r>
        <w:rPr>
          <w:rFonts w:ascii="Arial" w:hAnsi="Arial" w:cs="Arial"/>
          <w:b/>
          <w:sz w:val="22"/>
          <w:szCs w:val="22"/>
        </w:rPr>
        <w:t>GER0_R01</w:t>
      </w:r>
      <w:r w:rsidRPr="0020433F">
        <w:rPr>
          <w:rFonts w:ascii="Arial" w:hAnsi="Arial" w:cs="Arial"/>
          <w:sz w:val="22"/>
          <w:szCs w:val="22"/>
        </w:rPr>
        <w:t xml:space="preserve"> – Ampliações</w:t>
      </w:r>
    </w:p>
    <w:p w14:paraId="45418443" w14:textId="77777777" w:rsidR="00DC376D" w:rsidRPr="006D7C94" w:rsidRDefault="00DC376D" w:rsidP="00FD67B1">
      <w:pPr>
        <w:pStyle w:val="Textodebalo"/>
        <w:autoSpaceDE w:val="0"/>
        <w:autoSpaceDN w:val="0"/>
        <w:adjustRightInd w:val="0"/>
        <w:spacing w:before="80" w:line="276" w:lineRule="auto"/>
        <w:ind w:firstLine="709"/>
        <w:jc w:val="both"/>
        <w:rPr>
          <w:rFonts w:ascii="Arial" w:hAnsi="Arial" w:cs="Arial"/>
          <w:b/>
          <w:bCs/>
          <w:sz w:val="22"/>
          <w:szCs w:val="22"/>
        </w:rPr>
      </w:pPr>
    </w:p>
    <w:p w14:paraId="67040919" w14:textId="0F1FD875" w:rsidR="007456FC" w:rsidRPr="006D7C94" w:rsidRDefault="007456FC" w:rsidP="00945813">
      <w:pPr>
        <w:pStyle w:val="Ttulo3"/>
        <w:numPr>
          <w:ilvl w:val="2"/>
          <w:numId w:val="3"/>
        </w:numPr>
        <w:spacing w:after="0" w:line="276" w:lineRule="auto"/>
        <w:rPr>
          <w:rFonts w:cs="Arial"/>
          <w:b w:val="0"/>
          <w:color w:val="365F91"/>
          <w:sz w:val="22"/>
          <w:szCs w:val="22"/>
        </w:rPr>
      </w:pPr>
      <w:bookmarkStart w:id="93" w:name="_Toc214644966"/>
      <w:r w:rsidRPr="006D7C94">
        <w:rPr>
          <w:rFonts w:cs="Arial"/>
          <w:b w:val="0"/>
          <w:color w:val="365F91"/>
          <w:sz w:val="22"/>
          <w:szCs w:val="22"/>
        </w:rPr>
        <w:t>Escaninhos e Prateleiras em MDF Revestido</w:t>
      </w:r>
      <w:bookmarkEnd w:id="93"/>
    </w:p>
    <w:p w14:paraId="0040373B" w14:textId="16F1E69D"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Características e Dimensões</w:t>
      </w:r>
      <w:r w:rsidR="00E12A95" w:rsidRPr="006D7C94">
        <w:rPr>
          <w:rFonts w:cs="Arial"/>
          <w:b w:val="0"/>
          <w:color w:val="365F91" w:themeColor="accent1" w:themeShade="BF"/>
          <w:sz w:val="22"/>
          <w:szCs w:val="22"/>
        </w:rPr>
        <w:t xml:space="preserve"> do Material</w:t>
      </w:r>
    </w:p>
    <w:p w14:paraId="3A938011" w14:textId="1FB75D5A" w:rsidR="007456FC" w:rsidRPr="006D7C94" w:rsidRDefault="007456FC" w:rsidP="00DC376D">
      <w:pPr>
        <w:tabs>
          <w:tab w:val="left" w:pos="0"/>
        </w:tabs>
        <w:spacing w:before="80" w:line="276" w:lineRule="auto"/>
        <w:ind w:firstLine="709"/>
        <w:jc w:val="both"/>
        <w:rPr>
          <w:rFonts w:ascii="Arial" w:hAnsi="Arial" w:cs="Arial"/>
          <w:sz w:val="22"/>
          <w:szCs w:val="22"/>
        </w:rPr>
      </w:pPr>
      <w:r w:rsidRPr="006D7C94">
        <w:rPr>
          <w:rFonts w:ascii="Arial" w:hAnsi="Arial" w:cs="Arial"/>
          <w:sz w:val="22"/>
          <w:szCs w:val="22"/>
        </w:rPr>
        <w:t xml:space="preserve">MDF de espessura mínima de </w:t>
      </w:r>
      <w:r w:rsidR="004B2D07" w:rsidRPr="006D7C94">
        <w:rPr>
          <w:rFonts w:ascii="Arial" w:hAnsi="Arial" w:cs="Arial"/>
          <w:sz w:val="22"/>
          <w:szCs w:val="22"/>
        </w:rPr>
        <w:t>1.8 cm</w:t>
      </w:r>
      <w:r w:rsidRPr="006D7C94">
        <w:rPr>
          <w:rFonts w:ascii="Arial" w:hAnsi="Arial" w:cs="Arial"/>
          <w:sz w:val="22"/>
          <w:szCs w:val="22"/>
        </w:rPr>
        <w:t xml:space="preserve">, revestido com laminado melamínico, cor branca, acabamento fosco. </w:t>
      </w:r>
    </w:p>
    <w:p w14:paraId="47A4D768" w14:textId="77777777" w:rsidR="007456FC" w:rsidRPr="006D7C94" w:rsidRDefault="007456FC"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Dimensões variáveis, conforme projeto.</w:t>
      </w:r>
    </w:p>
    <w:p w14:paraId="19E880BB" w14:textId="0E6D57AE" w:rsidR="007456FC" w:rsidRPr="006D7C94" w:rsidRDefault="007456FC" w:rsidP="00FA26AE">
      <w:pPr>
        <w:tabs>
          <w:tab w:val="left" w:pos="0"/>
        </w:tabs>
        <w:spacing w:before="80" w:line="276" w:lineRule="auto"/>
        <w:ind w:firstLine="709"/>
        <w:rPr>
          <w:rFonts w:ascii="Arial" w:hAnsi="Arial" w:cs="Arial"/>
          <w:sz w:val="22"/>
          <w:szCs w:val="22"/>
        </w:rPr>
      </w:pPr>
      <w:r w:rsidRPr="006D7C94">
        <w:rPr>
          <w:rFonts w:ascii="Arial" w:hAnsi="Arial" w:cs="Arial"/>
          <w:sz w:val="22"/>
          <w:szCs w:val="22"/>
        </w:rPr>
        <w:t xml:space="preserve">- Espessura do MDF: </w:t>
      </w:r>
      <w:r w:rsidR="00F56E37" w:rsidRPr="006D7C94">
        <w:rPr>
          <w:rFonts w:ascii="Arial" w:hAnsi="Arial" w:cs="Arial"/>
          <w:sz w:val="22"/>
          <w:szCs w:val="22"/>
        </w:rPr>
        <w:t>18mm</w:t>
      </w:r>
      <w:r w:rsidRPr="006D7C94">
        <w:rPr>
          <w:rFonts w:ascii="Arial" w:hAnsi="Arial" w:cs="Arial"/>
          <w:sz w:val="22"/>
          <w:szCs w:val="22"/>
        </w:rPr>
        <w:t>.</w:t>
      </w:r>
    </w:p>
    <w:p w14:paraId="079F5882" w14:textId="77777777" w:rsidR="007456FC" w:rsidRPr="0093085D"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07132D26" w14:textId="37171B82" w:rsidR="007456FC" w:rsidRPr="006D7C94" w:rsidRDefault="00E12A95"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Sequência de execução</w:t>
      </w:r>
    </w:p>
    <w:p w14:paraId="05B7CDF2" w14:textId="77777777" w:rsidR="007456FC" w:rsidRPr="006D7C94"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fixação das prateleiras e peças dos escaninhos em MDF deverá ser feita com parafusos e buchas de fixação, e/ou mãos francesas metálicas. </w:t>
      </w:r>
    </w:p>
    <w:p w14:paraId="776466CC" w14:textId="77777777" w:rsidR="007456FC" w:rsidRPr="0093085D" w:rsidRDefault="007456FC" w:rsidP="00FA26AE">
      <w:pPr>
        <w:pStyle w:val="Textodebalo"/>
        <w:autoSpaceDE w:val="0"/>
        <w:autoSpaceDN w:val="0"/>
        <w:adjustRightInd w:val="0"/>
        <w:spacing w:before="80" w:line="276" w:lineRule="auto"/>
        <w:ind w:firstLine="709"/>
        <w:jc w:val="both"/>
        <w:rPr>
          <w:rFonts w:ascii="Arial" w:hAnsi="Arial" w:cs="Arial"/>
          <w:sz w:val="22"/>
          <w:szCs w:val="22"/>
        </w:rPr>
      </w:pPr>
    </w:p>
    <w:p w14:paraId="61C88E8D" w14:textId="60DCABDD" w:rsidR="007456FC" w:rsidRPr="006D7C94" w:rsidRDefault="007456FC"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Aplicação no Projeto e Referências com os Desenhos</w:t>
      </w:r>
    </w:p>
    <w:p w14:paraId="1F305D8E" w14:textId="4B1868D4" w:rsidR="00402DEB" w:rsidRDefault="00065249" w:rsidP="00402DEB">
      <w:pPr>
        <w:pStyle w:val="PargrafodaLista"/>
        <w:autoSpaceDE w:val="0"/>
        <w:autoSpaceDN w:val="0"/>
        <w:adjustRightInd w:val="0"/>
        <w:spacing w:after="80" w:line="276" w:lineRule="auto"/>
        <w:ind w:left="0" w:firstLine="709"/>
        <w:contextualSpacing/>
        <w:jc w:val="both"/>
        <w:rPr>
          <w:rFonts w:ascii="Arial" w:hAnsi="Arial" w:cs="Arial"/>
          <w:sz w:val="22"/>
          <w:szCs w:val="22"/>
        </w:rPr>
      </w:pPr>
      <w:r w:rsidRPr="009714D5">
        <w:rPr>
          <w:rFonts w:ascii="Arial" w:hAnsi="Arial" w:cs="Arial"/>
          <w:sz w:val="22"/>
          <w:szCs w:val="22"/>
        </w:rPr>
        <w:t>-</w:t>
      </w:r>
      <w:r w:rsidR="00402DEB" w:rsidRPr="009714D5">
        <w:rPr>
          <w:rFonts w:ascii="Arial" w:hAnsi="Arial" w:cs="Arial"/>
          <w:sz w:val="22"/>
          <w:szCs w:val="22"/>
        </w:rPr>
        <w:t xml:space="preserve"> </w:t>
      </w:r>
      <w:r w:rsidR="0079618A">
        <w:rPr>
          <w:rFonts w:ascii="Arial" w:hAnsi="Arial" w:cs="Arial"/>
          <w:sz w:val="22"/>
          <w:szCs w:val="22"/>
        </w:rPr>
        <w:t>Salas de Atividades</w:t>
      </w:r>
      <w:r w:rsidR="00402DEB">
        <w:rPr>
          <w:rFonts w:ascii="Arial" w:hAnsi="Arial" w:cs="Arial"/>
          <w:sz w:val="22"/>
          <w:szCs w:val="22"/>
        </w:rPr>
        <w:t>.</w:t>
      </w:r>
    </w:p>
    <w:p w14:paraId="2B15EC2E" w14:textId="77777777" w:rsidR="0043784D" w:rsidRDefault="0043784D" w:rsidP="0043784D">
      <w:pPr>
        <w:pStyle w:val="Textodebalo"/>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6111CADF" w14:textId="77777777" w:rsidR="00E95183" w:rsidRDefault="00E95183" w:rsidP="00E95183">
      <w:pPr>
        <w:pStyle w:val="PargrafodaLista"/>
        <w:spacing w:after="80" w:line="276" w:lineRule="auto"/>
        <w:ind w:left="0" w:firstLine="709"/>
        <w:jc w:val="both"/>
        <w:rPr>
          <w:rFonts w:ascii="Arial" w:hAnsi="Arial" w:cs="Arial"/>
          <w:bCs/>
          <w:color w:val="000000"/>
          <w:sz w:val="22"/>
          <w:szCs w:val="22"/>
        </w:rPr>
      </w:pPr>
      <w:r>
        <w:rPr>
          <w:rFonts w:ascii="Arial" w:hAnsi="Arial" w:cs="Arial"/>
          <w:b/>
          <w:bCs/>
          <w:sz w:val="22"/>
          <w:szCs w:val="22"/>
        </w:rPr>
        <w:t>MDINF</w:t>
      </w:r>
      <w:r w:rsidRPr="00406CDC">
        <w:rPr>
          <w:rFonts w:ascii="Arial" w:hAnsi="Arial" w:cs="Arial"/>
          <w:b/>
          <w:bCs/>
          <w:sz w:val="22"/>
          <w:szCs w:val="22"/>
        </w:rPr>
        <w:t>-ARQ</w:t>
      </w:r>
      <w:r>
        <w:rPr>
          <w:rFonts w:ascii="Arial" w:hAnsi="Arial" w:cs="Arial"/>
          <w:b/>
          <w:bCs/>
          <w:sz w:val="22"/>
          <w:szCs w:val="22"/>
        </w:rPr>
        <w:t>-02</w:t>
      </w:r>
      <w:r w:rsidRPr="00406CDC">
        <w:rPr>
          <w:rFonts w:ascii="Arial" w:hAnsi="Arial" w:cs="Arial"/>
          <w:b/>
          <w:bCs/>
          <w:sz w:val="22"/>
          <w:szCs w:val="22"/>
        </w:rPr>
        <w:t>-PLB-GER0_</w:t>
      </w:r>
      <w:r>
        <w:rPr>
          <w:rFonts w:ascii="Arial" w:hAnsi="Arial" w:cs="Arial"/>
          <w:b/>
          <w:bCs/>
          <w:sz w:val="22"/>
          <w:szCs w:val="22"/>
        </w:rPr>
        <w:t>R01</w:t>
      </w:r>
      <w:r w:rsidRPr="00406CDC">
        <w:rPr>
          <w:rFonts w:ascii="Arial" w:hAnsi="Arial" w:cs="Arial"/>
          <w:bCs/>
          <w:color w:val="000000"/>
          <w:sz w:val="22"/>
          <w:szCs w:val="22"/>
        </w:rPr>
        <w:t>- Planta Baixa</w:t>
      </w:r>
    </w:p>
    <w:p w14:paraId="02A0B6BD" w14:textId="77777777" w:rsidR="00E95183" w:rsidRDefault="00E95183" w:rsidP="00E95183">
      <w:pPr>
        <w:pStyle w:val="PargrafodaLista"/>
        <w:spacing w:after="80" w:line="276" w:lineRule="auto"/>
        <w:ind w:left="0" w:firstLine="709"/>
        <w:jc w:val="both"/>
        <w:rPr>
          <w:rFonts w:ascii="Arial" w:hAnsi="Arial" w:cs="Arial"/>
          <w:bCs/>
          <w:color w:val="000000"/>
          <w:sz w:val="22"/>
          <w:szCs w:val="22"/>
        </w:rPr>
      </w:pPr>
      <w:r>
        <w:rPr>
          <w:rFonts w:ascii="Arial" w:hAnsi="Arial" w:cs="Arial"/>
          <w:b/>
          <w:bCs/>
          <w:sz w:val="22"/>
          <w:szCs w:val="22"/>
        </w:rPr>
        <w:t>MDINF</w:t>
      </w:r>
      <w:r w:rsidRPr="00406CDC">
        <w:rPr>
          <w:rFonts w:ascii="Arial" w:hAnsi="Arial" w:cs="Arial"/>
          <w:b/>
          <w:bCs/>
          <w:sz w:val="22"/>
          <w:szCs w:val="22"/>
        </w:rPr>
        <w:t>-ARQ</w:t>
      </w:r>
      <w:r>
        <w:rPr>
          <w:rFonts w:ascii="Arial" w:hAnsi="Arial" w:cs="Arial"/>
          <w:b/>
          <w:bCs/>
          <w:sz w:val="22"/>
          <w:szCs w:val="22"/>
        </w:rPr>
        <w:t>-04</w:t>
      </w:r>
      <w:r w:rsidRPr="00406CDC">
        <w:rPr>
          <w:rFonts w:ascii="Arial" w:hAnsi="Arial" w:cs="Arial"/>
          <w:b/>
          <w:bCs/>
          <w:sz w:val="22"/>
          <w:szCs w:val="22"/>
        </w:rPr>
        <w:t>-</w:t>
      </w:r>
      <w:r>
        <w:rPr>
          <w:rFonts w:ascii="Arial" w:hAnsi="Arial" w:cs="Arial"/>
          <w:b/>
          <w:bCs/>
          <w:sz w:val="22"/>
          <w:szCs w:val="22"/>
        </w:rPr>
        <w:t>LYT</w:t>
      </w:r>
      <w:r w:rsidRPr="00406CDC">
        <w:rPr>
          <w:rFonts w:ascii="Arial" w:hAnsi="Arial" w:cs="Arial"/>
          <w:b/>
          <w:bCs/>
          <w:sz w:val="22"/>
          <w:szCs w:val="22"/>
        </w:rPr>
        <w:t>-GER0_</w:t>
      </w:r>
      <w:r>
        <w:rPr>
          <w:rFonts w:ascii="Arial" w:hAnsi="Arial" w:cs="Arial"/>
          <w:b/>
          <w:bCs/>
          <w:sz w:val="22"/>
          <w:szCs w:val="22"/>
        </w:rPr>
        <w:t>R01</w:t>
      </w:r>
      <w:r w:rsidRPr="00406CDC">
        <w:rPr>
          <w:rFonts w:ascii="Arial" w:hAnsi="Arial" w:cs="Arial"/>
          <w:bCs/>
          <w:color w:val="000000"/>
          <w:sz w:val="22"/>
          <w:szCs w:val="22"/>
        </w:rPr>
        <w:t xml:space="preserve">- Planta </w:t>
      </w:r>
      <w:r>
        <w:rPr>
          <w:rFonts w:ascii="Arial" w:hAnsi="Arial" w:cs="Arial"/>
          <w:bCs/>
          <w:color w:val="000000"/>
          <w:sz w:val="22"/>
          <w:szCs w:val="22"/>
        </w:rPr>
        <w:t xml:space="preserve">de Layout – Bancadas, </w:t>
      </w:r>
      <w:proofErr w:type="gramStart"/>
      <w:r>
        <w:rPr>
          <w:rFonts w:ascii="Arial" w:hAnsi="Arial" w:cs="Arial"/>
          <w:bCs/>
          <w:color w:val="000000"/>
          <w:sz w:val="22"/>
          <w:szCs w:val="22"/>
        </w:rPr>
        <w:t>Prateleiras, etc.</w:t>
      </w:r>
      <w:proofErr w:type="gramEnd"/>
    </w:p>
    <w:p w14:paraId="6A8F2F73" w14:textId="3A5F9C2D" w:rsidR="00E95183" w:rsidRDefault="00E95183" w:rsidP="00E95183">
      <w:pPr>
        <w:autoSpaceDE w:val="0"/>
        <w:autoSpaceDN w:val="0"/>
        <w:adjustRightInd w:val="0"/>
        <w:spacing w:after="80" w:line="276" w:lineRule="auto"/>
        <w:ind w:firstLine="709"/>
        <w:jc w:val="both"/>
        <w:rPr>
          <w:rFonts w:ascii="Arial" w:hAnsi="Arial" w:cs="Arial"/>
          <w:sz w:val="22"/>
          <w:szCs w:val="22"/>
        </w:rPr>
      </w:pPr>
      <w:r>
        <w:rPr>
          <w:rFonts w:ascii="Arial" w:hAnsi="Arial" w:cs="Arial"/>
          <w:b/>
          <w:bCs/>
          <w:sz w:val="22"/>
          <w:szCs w:val="22"/>
        </w:rPr>
        <w:t>MDINF</w:t>
      </w:r>
      <w:r w:rsidRPr="0020433F">
        <w:rPr>
          <w:rFonts w:ascii="Arial" w:hAnsi="Arial" w:cs="Arial"/>
          <w:b/>
          <w:sz w:val="22"/>
          <w:szCs w:val="22"/>
        </w:rPr>
        <w:t>-ARQ-</w:t>
      </w:r>
      <w:r>
        <w:rPr>
          <w:rFonts w:ascii="Arial" w:hAnsi="Arial" w:cs="Arial"/>
          <w:b/>
          <w:sz w:val="22"/>
          <w:szCs w:val="22"/>
        </w:rPr>
        <w:t>14-</w:t>
      </w:r>
      <w:r w:rsidR="003214A2">
        <w:rPr>
          <w:rFonts w:ascii="Arial" w:hAnsi="Arial" w:cs="Arial"/>
          <w:b/>
          <w:sz w:val="22"/>
          <w:szCs w:val="22"/>
        </w:rPr>
        <w:t>17-AMP</w:t>
      </w:r>
      <w:r w:rsidRPr="0020433F">
        <w:rPr>
          <w:rFonts w:ascii="Arial" w:hAnsi="Arial" w:cs="Arial"/>
          <w:b/>
          <w:sz w:val="22"/>
          <w:szCs w:val="22"/>
        </w:rPr>
        <w:t>-</w:t>
      </w:r>
      <w:r>
        <w:rPr>
          <w:rFonts w:ascii="Arial" w:hAnsi="Arial" w:cs="Arial"/>
          <w:b/>
          <w:sz w:val="22"/>
          <w:szCs w:val="22"/>
        </w:rPr>
        <w:t>GER0_R01</w:t>
      </w:r>
      <w:r w:rsidRPr="0020433F">
        <w:rPr>
          <w:rFonts w:ascii="Arial" w:hAnsi="Arial" w:cs="Arial"/>
          <w:sz w:val="22"/>
          <w:szCs w:val="22"/>
        </w:rPr>
        <w:t xml:space="preserve"> – Ampliações</w:t>
      </w:r>
    </w:p>
    <w:p w14:paraId="3BEFB7CF" w14:textId="77777777" w:rsidR="00B87506" w:rsidRDefault="00B87506" w:rsidP="00FA26AE">
      <w:pPr>
        <w:pStyle w:val="Textodebalo"/>
        <w:spacing w:before="80" w:line="276" w:lineRule="auto"/>
        <w:ind w:left="792"/>
        <w:textAlignment w:val="baseline"/>
        <w:rPr>
          <w:rFonts w:ascii="Arial" w:hAnsi="Arial" w:cs="Arial"/>
          <w:sz w:val="20"/>
          <w:szCs w:val="20"/>
        </w:rPr>
      </w:pPr>
    </w:p>
    <w:p w14:paraId="70AC9FEF" w14:textId="1F3A3505" w:rsidR="00977314" w:rsidRDefault="00977314">
      <w:pPr>
        <w:spacing w:line="240" w:lineRule="auto"/>
        <w:rPr>
          <w:rFonts w:ascii="Arial" w:hAnsi="Arial" w:cs="Arial"/>
          <w:sz w:val="20"/>
          <w:szCs w:val="20"/>
        </w:rPr>
      </w:pPr>
      <w:r>
        <w:rPr>
          <w:rFonts w:ascii="Arial" w:hAnsi="Arial" w:cs="Arial"/>
          <w:sz w:val="20"/>
          <w:szCs w:val="20"/>
        </w:rPr>
        <w:br w:type="page"/>
      </w:r>
    </w:p>
    <w:p w14:paraId="1710CD8C" w14:textId="77777777" w:rsidR="00B87506" w:rsidRDefault="00B87506" w:rsidP="00FA26AE">
      <w:pPr>
        <w:pStyle w:val="Textodebalo"/>
        <w:spacing w:before="80" w:line="276" w:lineRule="auto"/>
        <w:ind w:left="792"/>
        <w:textAlignment w:val="baseline"/>
        <w:rPr>
          <w:rFonts w:ascii="Arial" w:hAnsi="Arial" w:cs="Arial"/>
          <w:sz w:val="20"/>
          <w:szCs w:val="20"/>
        </w:rPr>
      </w:pPr>
    </w:p>
    <w:p w14:paraId="44FDBF64" w14:textId="55A43498" w:rsidR="00B87506" w:rsidRDefault="00B87506" w:rsidP="00FA26AE">
      <w:pPr>
        <w:pStyle w:val="Textodebalo"/>
        <w:spacing w:before="80" w:line="276" w:lineRule="auto"/>
        <w:ind w:left="792"/>
        <w:textAlignment w:val="baseline"/>
        <w:rPr>
          <w:rFonts w:ascii="Arial" w:hAnsi="Arial" w:cs="Arial"/>
          <w:sz w:val="20"/>
          <w:szCs w:val="20"/>
        </w:rPr>
      </w:pPr>
    </w:p>
    <w:p w14:paraId="1782A02F" w14:textId="766B5D08" w:rsidR="00B87506" w:rsidRDefault="00B87506" w:rsidP="00FA26AE">
      <w:pPr>
        <w:pStyle w:val="Textodebalo"/>
        <w:spacing w:before="80" w:line="276" w:lineRule="auto"/>
        <w:ind w:left="792"/>
        <w:textAlignment w:val="baseline"/>
        <w:rPr>
          <w:rFonts w:ascii="Arial" w:hAnsi="Arial" w:cs="Arial"/>
          <w:sz w:val="20"/>
          <w:szCs w:val="20"/>
        </w:rPr>
      </w:pPr>
    </w:p>
    <w:p w14:paraId="0FDCFE23" w14:textId="2C0E2C81" w:rsidR="0093085D" w:rsidRDefault="0093085D" w:rsidP="00FA26AE">
      <w:pPr>
        <w:pStyle w:val="Textodebalo"/>
        <w:spacing w:before="80" w:line="276" w:lineRule="auto"/>
        <w:ind w:left="792"/>
        <w:textAlignment w:val="baseline"/>
        <w:rPr>
          <w:rFonts w:ascii="Arial" w:hAnsi="Arial" w:cs="Arial"/>
          <w:sz w:val="20"/>
          <w:szCs w:val="20"/>
        </w:rPr>
      </w:pPr>
    </w:p>
    <w:p w14:paraId="36CE15A6" w14:textId="1B215168" w:rsidR="0093085D" w:rsidRDefault="0093085D" w:rsidP="00FA26AE">
      <w:pPr>
        <w:pStyle w:val="Textodebalo"/>
        <w:spacing w:before="80" w:line="276" w:lineRule="auto"/>
        <w:ind w:left="792"/>
        <w:textAlignment w:val="baseline"/>
        <w:rPr>
          <w:rFonts w:ascii="Arial" w:hAnsi="Arial" w:cs="Arial"/>
          <w:sz w:val="20"/>
          <w:szCs w:val="20"/>
        </w:rPr>
      </w:pPr>
    </w:p>
    <w:p w14:paraId="683CBCEC" w14:textId="7D28A823" w:rsidR="0093085D" w:rsidRDefault="0093085D" w:rsidP="00FA26AE">
      <w:pPr>
        <w:pStyle w:val="Textodebalo"/>
        <w:spacing w:before="80" w:line="276" w:lineRule="auto"/>
        <w:ind w:left="792"/>
        <w:textAlignment w:val="baseline"/>
        <w:rPr>
          <w:rFonts w:ascii="Arial" w:hAnsi="Arial" w:cs="Arial"/>
          <w:sz w:val="20"/>
          <w:szCs w:val="20"/>
        </w:rPr>
      </w:pPr>
    </w:p>
    <w:p w14:paraId="1BC730F7" w14:textId="43AE3D16" w:rsidR="0093085D" w:rsidRDefault="0093085D" w:rsidP="00FA26AE">
      <w:pPr>
        <w:pStyle w:val="Textodebalo"/>
        <w:spacing w:before="80" w:line="276" w:lineRule="auto"/>
        <w:ind w:left="792"/>
        <w:textAlignment w:val="baseline"/>
        <w:rPr>
          <w:rFonts w:ascii="Arial" w:hAnsi="Arial" w:cs="Arial"/>
          <w:sz w:val="20"/>
          <w:szCs w:val="20"/>
        </w:rPr>
      </w:pPr>
    </w:p>
    <w:p w14:paraId="0E6A482A" w14:textId="1E5F3E90" w:rsidR="0093085D" w:rsidRDefault="0093085D" w:rsidP="00FA26AE">
      <w:pPr>
        <w:pStyle w:val="Textodebalo"/>
        <w:spacing w:before="80" w:line="276" w:lineRule="auto"/>
        <w:ind w:left="792"/>
        <w:textAlignment w:val="baseline"/>
        <w:rPr>
          <w:rFonts w:ascii="Arial" w:hAnsi="Arial" w:cs="Arial"/>
          <w:sz w:val="20"/>
          <w:szCs w:val="20"/>
        </w:rPr>
      </w:pPr>
    </w:p>
    <w:p w14:paraId="46EFE2D8" w14:textId="7BDE4BB6" w:rsidR="0093085D" w:rsidRDefault="0093085D" w:rsidP="00FA26AE">
      <w:pPr>
        <w:pStyle w:val="Textodebalo"/>
        <w:spacing w:before="80" w:line="276" w:lineRule="auto"/>
        <w:ind w:left="792"/>
        <w:textAlignment w:val="baseline"/>
        <w:rPr>
          <w:rFonts w:ascii="Arial" w:hAnsi="Arial" w:cs="Arial"/>
          <w:sz w:val="20"/>
          <w:szCs w:val="20"/>
        </w:rPr>
      </w:pPr>
    </w:p>
    <w:p w14:paraId="1A0B7DC1" w14:textId="45E419AC" w:rsidR="0093085D" w:rsidRDefault="0093085D" w:rsidP="00FA26AE">
      <w:pPr>
        <w:pStyle w:val="Textodebalo"/>
        <w:spacing w:before="80" w:line="276" w:lineRule="auto"/>
        <w:ind w:left="792"/>
        <w:textAlignment w:val="baseline"/>
        <w:rPr>
          <w:rFonts w:ascii="Arial" w:hAnsi="Arial" w:cs="Arial"/>
          <w:sz w:val="20"/>
          <w:szCs w:val="20"/>
        </w:rPr>
      </w:pPr>
    </w:p>
    <w:p w14:paraId="5AB9BD0A" w14:textId="22961581" w:rsidR="0093085D" w:rsidRDefault="0093085D" w:rsidP="00FA26AE">
      <w:pPr>
        <w:pStyle w:val="Textodebalo"/>
        <w:spacing w:before="80" w:line="276" w:lineRule="auto"/>
        <w:ind w:left="792"/>
        <w:textAlignment w:val="baseline"/>
        <w:rPr>
          <w:rFonts w:ascii="Arial" w:hAnsi="Arial" w:cs="Arial"/>
          <w:sz w:val="20"/>
          <w:szCs w:val="20"/>
        </w:rPr>
      </w:pPr>
    </w:p>
    <w:p w14:paraId="72C3CCC7" w14:textId="5C93E31B" w:rsidR="0093085D" w:rsidRDefault="0093085D" w:rsidP="00FA26AE">
      <w:pPr>
        <w:pStyle w:val="Textodebalo"/>
        <w:spacing w:before="80" w:line="276" w:lineRule="auto"/>
        <w:ind w:left="792"/>
        <w:textAlignment w:val="baseline"/>
        <w:rPr>
          <w:rFonts w:ascii="Arial" w:hAnsi="Arial" w:cs="Arial"/>
          <w:sz w:val="20"/>
          <w:szCs w:val="20"/>
        </w:rPr>
      </w:pPr>
    </w:p>
    <w:p w14:paraId="307C638B" w14:textId="2F039214" w:rsidR="0093085D" w:rsidRDefault="0093085D" w:rsidP="00FA26AE">
      <w:pPr>
        <w:pStyle w:val="Textodebalo"/>
        <w:spacing w:before="80" w:line="276" w:lineRule="auto"/>
        <w:ind w:left="792"/>
        <w:textAlignment w:val="baseline"/>
        <w:rPr>
          <w:rFonts w:ascii="Arial" w:hAnsi="Arial" w:cs="Arial"/>
          <w:sz w:val="20"/>
          <w:szCs w:val="20"/>
        </w:rPr>
      </w:pPr>
    </w:p>
    <w:p w14:paraId="3707E727" w14:textId="453B8D7F" w:rsidR="0093085D" w:rsidRDefault="0093085D" w:rsidP="00FA26AE">
      <w:pPr>
        <w:pStyle w:val="Textodebalo"/>
        <w:spacing w:before="80" w:line="276" w:lineRule="auto"/>
        <w:ind w:left="792"/>
        <w:textAlignment w:val="baseline"/>
        <w:rPr>
          <w:rFonts w:ascii="Arial" w:hAnsi="Arial" w:cs="Arial"/>
          <w:sz w:val="20"/>
          <w:szCs w:val="20"/>
        </w:rPr>
      </w:pPr>
    </w:p>
    <w:p w14:paraId="18B0222C" w14:textId="381BAE14" w:rsidR="0093085D" w:rsidRDefault="0093085D" w:rsidP="00FA26AE">
      <w:pPr>
        <w:pStyle w:val="Textodebalo"/>
        <w:spacing w:before="80" w:line="276" w:lineRule="auto"/>
        <w:ind w:left="792"/>
        <w:textAlignment w:val="baseline"/>
        <w:rPr>
          <w:rFonts w:ascii="Arial" w:hAnsi="Arial" w:cs="Arial"/>
          <w:sz w:val="20"/>
          <w:szCs w:val="20"/>
        </w:rPr>
      </w:pPr>
    </w:p>
    <w:p w14:paraId="18F202AB" w14:textId="175D25F4" w:rsidR="0093085D" w:rsidRDefault="0093085D" w:rsidP="00FA26AE">
      <w:pPr>
        <w:pStyle w:val="Textodebalo"/>
        <w:spacing w:before="80" w:line="276" w:lineRule="auto"/>
        <w:ind w:left="792"/>
        <w:textAlignment w:val="baseline"/>
        <w:rPr>
          <w:rFonts w:ascii="Arial" w:hAnsi="Arial" w:cs="Arial"/>
          <w:sz w:val="20"/>
          <w:szCs w:val="20"/>
        </w:rPr>
      </w:pPr>
    </w:p>
    <w:p w14:paraId="6B85AE38" w14:textId="02799D79" w:rsidR="0093085D" w:rsidRDefault="0093085D" w:rsidP="00FA26AE">
      <w:pPr>
        <w:pStyle w:val="Textodebalo"/>
        <w:spacing w:before="80" w:line="276" w:lineRule="auto"/>
        <w:ind w:left="792"/>
        <w:textAlignment w:val="baseline"/>
        <w:rPr>
          <w:rFonts w:ascii="Arial" w:hAnsi="Arial" w:cs="Arial"/>
          <w:sz w:val="20"/>
          <w:szCs w:val="20"/>
        </w:rPr>
      </w:pPr>
    </w:p>
    <w:p w14:paraId="0E9AD9A4" w14:textId="659C2246" w:rsidR="0093085D" w:rsidRDefault="0093085D" w:rsidP="00FA26AE">
      <w:pPr>
        <w:pStyle w:val="Textodebalo"/>
        <w:spacing w:before="80" w:line="276" w:lineRule="auto"/>
        <w:ind w:left="792"/>
        <w:textAlignment w:val="baseline"/>
        <w:rPr>
          <w:rFonts w:ascii="Arial" w:hAnsi="Arial" w:cs="Arial"/>
          <w:sz w:val="20"/>
          <w:szCs w:val="20"/>
        </w:rPr>
      </w:pPr>
    </w:p>
    <w:p w14:paraId="31DBC307" w14:textId="56D5B716" w:rsidR="0093085D" w:rsidRDefault="0093085D" w:rsidP="00FA26AE">
      <w:pPr>
        <w:pStyle w:val="Textodebalo"/>
        <w:spacing w:before="80" w:line="276" w:lineRule="auto"/>
        <w:ind w:left="792"/>
        <w:textAlignment w:val="baseline"/>
        <w:rPr>
          <w:rFonts w:ascii="Arial" w:hAnsi="Arial" w:cs="Arial"/>
          <w:sz w:val="20"/>
          <w:szCs w:val="20"/>
        </w:rPr>
      </w:pPr>
    </w:p>
    <w:p w14:paraId="5FDDB523" w14:textId="577ADA01" w:rsidR="0093085D" w:rsidRDefault="0093085D" w:rsidP="00FA26AE">
      <w:pPr>
        <w:pStyle w:val="Textodebalo"/>
        <w:spacing w:before="80" w:line="276" w:lineRule="auto"/>
        <w:ind w:left="792"/>
        <w:textAlignment w:val="baseline"/>
        <w:rPr>
          <w:rFonts w:ascii="Arial" w:hAnsi="Arial" w:cs="Arial"/>
          <w:sz w:val="20"/>
          <w:szCs w:val="20"/>
        </w:rPr>
      </w:pPr>
    </w:p>
    <w:p w14:paraId="1F0A2D7C" w14:textId="647FAEB5" w:rsidR="0093085D" w:rsidRDefault="0093085D" w:rsidP="00FA26AE">
      <w:pPr>
        <w:pStyle w:val="Textodebalo"/>
        <w:spacing w:before="80" w:line="276" w:lineRule="auto"/>
        <w:ind w:left="792"/>
        <w:textAlignment w:val="baseline"/>
        <w:rPr>
          <w:rFonts w:ascii="Arial" w:hAnsi="Arial" w:cs="Arial"/>
          <w:sz w:val="20"/>
          <w:szCs w:val="20"/>
        </w:rPr>
      </w:pPr>
    </w:p>
    <w:p w14:paraId="115E4C98" w14:textId="77777777" w:rsidR="0093085D" w:rsidRDefault="0093085D" w:rsidP="00FA26AE">
      <w:pPr>
        <w:pStyle w:val="Textodebalo"/>
        <w:spacing w:before="80" w:line="276" w:lineRule="auto"/>
        <w:ind w:left="792"/>
        <w:textAlignment w:val="baseline"/>
        <w:rPr>
          <w:rFonts w:ascii="Arial" w:hAnsi="Arial" w:cs="Arial"/>
          <w:sz w:val="20"/>
          <w:szCs w:val="20"/>
        </w:rPr>
      </w:pPr>
    </w:p>
    <w:p w14:paraId="5BD18A0A" w14:textId="77777777" w:rsidR="00977314" w:rsidRDefault="00977314" w:rsidP="00FA26AE">
      <w:pPr>
        <w:pStyle w:val="Textodebalo"/>
        <w:spacing w:before="80" w:line="276" w:lineRule="auto"/>
        <w:ind w:left="792"/>
        <w:textAlignment w:val="baseline"/>
        <w:rPr>
          <w:rFonts w:ascii="Arial" w:hAnsi="Arial" w:cs="Arial"/>
          <w:sz w:val="20"/>
          <w:szCs w:val="20"/>
        </w:rPr>
      </w:pPr>
    </w:p>
    <w:p w14:paraId="236B228C" w14:textId="77777777" w:rsidR="005E6029" w:rsidRDefault="005E6029" w:rsidP="00FA26AE">
      <w:pPr>
        <w:pStyle w:val="Textodebalo"/>
        <w:spacing w:before="80" w:line="276" w:lineRule="auto"/>
        <w:ind w:left="792"/>
        <w:textAlignment w:val="baseline"/>
        <w:rPr>
          <w:rFonts w:ascii="Arial" w:hAnsi="Arial" w:cs="Arial"/>
          <w:sz w:val="20"/>
          <w:szCs w:val="20"/>
        </w:rPr>
      </w:pPr>
    </w:p>
    <w:p w14:paraId="53820524" w14:textId="77777777" w:rsidR="00977314" w:rsidRDefault="00977314" w:rsidP="00FA26AE">
      <w:pPr>
        <w:pStyle w:val="Textodebalo"/>
        <w:spacing w:before="80" w:line="276" w:lineRule="auto"/>
        <w:ind w:left="792"/>
        <w:textAlignment w:val="baseline"/>
        <w:rPr>
          <w:rFonts w:ascii="Arial" w:hAnsi="Arial" w:cs="Arial"/>
          <w:sz w:val="20"/>
          <w:szCs w:val="20"/>
        </w:rPr>
      </w:pPr>
    </w:p>
    <w:p w14:paraId="72A59B31" w14:textId="77777777" w:rsidR="00977314" w:rsidRDefault="00977314" w:rsidP="00FA26AE">
      <w:pPr>
        <w:pStyle w:val="Textodebalo"/>
        <w:spacing w:before="80" w:line="276" w:lineRule="auto"/>
        <w:ind w:left="792"/>
        <w:textAlignment w:val="baseline"/>
        <w:rPr>
          <w:rFonts w:ascii="Arial" w:hAnsi="Arial" w:cs="Arial"/>
          <w:sz w:val="20"/>
          <w:szCs w:val="20"/>
        </w:rPr>
      </w:pPr>
    </w:p>
    <w:p w14:paraId="11F6DA3E" w14:textId="77777777" w:rsidR="005E6029" w:rsidRDefault="005E6029" w:rsidP="00FA26AE">
      <w:pPr>
        <w:pStyle w:val="Textodebalo"/>
        <w:spacing w:before="80" w:line="276" w:lineRule="auto"/>
        <w:ind w:left="792"/>
        <w:textAlignment w:val="baseline"/>
        <w:rPr>
          <w:rFonts w:ascii="Arial" w:hAnsi="Arial" w:cs="Arial"/>
          <w:sz w:val="20"/>
          <w:szCs w:val="20"/>
        </w:rPr>
      </w:pPr>
    </w:p>
    <w:p w14:paraId="367B566C" w14:textId="77777777" w:rsidR="005E6029" w:rsidRDefault="005E6029" w:rsidP="00FA26AE">
      <w:pPr>
        <w:pStyle w:val="Textodebalo"/>
        <w:spacing w:before="80" w:line="276" w:lineRule="auto"/>
        <w:ind w:left="792"/>
        <w:textAlignment w:val="baseline"/>
        <w:rPr>
          <w:rFonts w:ascii="Arial" w:hAnsi="Arial" w:cs="Arial"/>
          <w:sz w:val="20"/>
          <w:szCs w:val="20"/>
        </w:rPr>
      </w:pPr>
    </w:p>
    <w:p w14:paraId="463C8485" w14:textId="1AB4C407" w:rsidR="00B87506" w:rsidRDefault="00B87506" w:rsidP="00FA26AE">
      <w:pPr>
        <w:pStyle w:val="Textodebalo"/>
        <w:spacing w:before="80" w:line="276" w:lineRule="auto"/>
        <w:ind w:left="792"/>
        <w:textAlignment w:val="baseline"/>
        <w:rPr>
          <w:rFonts w:ascii="Arial" w:hAnsi="Arial" w:cs="Arial"/>
          <w:sz w:val="20"/>
          <w:szCs w:val="20"/>
        </w:rPr>
      </w:pPr>
    </w:p>
    <w:p w14:paraId="23D0EEA0" w14:textId="215F3ECD" w:rsidR="00B87506" w:rsidRDefault="00B87506" w:rsidP="00FA26AE">
      <w:pPr>
        <w:pStyle w:val="Textodebalo"/>
        <w:spacing w:before="80" w:line="276" w:lineRule="auto"/>
        <w:ind w:left="792"/>
        <w:textAlignment w:val="baseline"/>
        <w:rPr>
          <w:rFonts w:ascii="Arial" w:hAnsi="Arial" w:cs="Arial"/>
          <w:sz w:val="20"/>
          <w:szCs w:val="20"/>
        </w:rPr>
      </w:pPr>
    </w:p>
    <w:p w14:paraId="5DF90DAC" w14:textId="77777777" w:rsidR="00B87506" w:rsidRPr="006D7C94" w:rsidRDefault="00B87506" w:rsidP="00FA26AE">
      <w:pPr>
        <w:pStyle w:val="Textodebalo"/>
        <w:spacing w:before="80" w:line="276" w:lineRule="auto"/>
        <w:ind w:left="792"/>
        <w:textAlignment w:val="baseline"/>
        <w:rPr>
          <w:rFonts w:ascii="Arial" w:hAnsi="Arial" w:cs="Arial"/>
          <w:sz w:val="20"/>
          <w:szCs w:val="20"/>
        </w:rPr>
      </w:pPr>
    </w:p>
    <w:p w14:paraId="08A1E78A" w14:textId="16335662" w:rsidR="00A55E6A" w:rsidRPr="006D7C94" w:rsidRDefault="00A55E6A" w:rsidP="00FA26AE">
      <w:pPr>
        <w:pStyle w:val="Textodebalo"/>
        <w:spacing w:before="80" w:line="276" w:lineRule="auto"/>
        <w:ind w:left="792"/>
        <w:textAlignment w:val="baseline"/>
        <w:rPr>
          <w:rFonts w:ascii="Arial" w:hAnsi="Arial" w:cs="Arial"/>
          <w:sz w:val="20"/>
          <w:szCs w:val="20"/>
        </w:rPr>
      </w:pPr>
    </w:p>
    <w:p w14:paraId="4A85A5B9" w14:textId="0FA67071" w:rsidR="00A55E6A" w:rsidRPr="006D7C94" w:rsidRDefault="00A55E6A" w:rsidP="00FA26AE">
      <w:pPr>
        <w:pStyle w:val="Textodebalo"/>
        <w:spacing w:before="80" w:line="276" w:lineRule="auto"/>
        <w:ind w:left="792"/>
        <w:textAlignment w:val="baseline"/>
        <w:rPr>
          <w:rFonts w:ascii="Arial" w:hAnsi="Arial" w:cs="Arial"/>
          <w:sz w:val="20"/>
          <w:szCs w:val="20"/>
        </w:rPr>
      </w:pPr>
    </w:p>
    <w:p w14:paraId="7F344BEE" w14:textId="7FDD1807" w:rsidR="00A55E6A" w:rsidRPr="006D7C94" w:rsidRDefault="00A55E6A" w:rsidP="00FA26AE">
      <w:pPr>
        <w:pStyle w:val="Textodebalo"/>
        <w:spacing w:before="80" w:line="276" w:lineRule="auto"/>
        <w:ind w:left="792"/>
        <w:textAlignment w:val="baseline"/>
        <w:rPr>
          <w:rFonts w:ascii="Arial" w:hAnsi="Arial" w:cs="Arial"/>
          <w:sz w:val="20"/>
          <w:szCs w:val="20"/>
        </w:rPr>
      </w:pPr>
    </w:p>
    <w:p w14:paraId="1D63ADD2" w14:textId="4EE5D70D" w:rsidR="003E358F" w:rsidRPr="006D7C94" w:rsidRDefault="00A26757" w:rsidP="00945813">
      <w:pPr>
        <w:pStyle w:val="Ttulo1"/>
        <w:keepLines/>
        <w:numPr>
          <w:ilvl w:val="0"/>
          <w:numId w:val="3"/>
        </w:numPr>
        <w:pBdr>
          <w:bottom w:val="single" w:sz="4" w:space="1" w:color="FFC000"/>
        </w:pBdr>
        <w:spacing w:before="80" w:after="0" w:line="276" w:lineRule="auto"/>
        <w:jc w:val="right"/>
        <w:rPr>
          <w:rFonts w:cs="Arial"/>
          <w:color w:val="365F91" w:themeColor="accent1" w:themeShade="BF"/>
          <w:sz w:val="44"/>
          <w:szCs w:val="44"/>
        </w:rPr>
      </w:pPr>
      <w:bookmarkStart w:id="94" w:name="_Toc214644967"/>
      <w:bookmarkStart w:id="95" w:name="_Toc335903951"/>
      <w:r w:rsidRPr="006D7C94">
        <w:rPr>
          <w:rFonts w:cs="Arial"/>
          <w:caps w:val="0"/>
          <w:color w:val="365F91" w:themeColor="accent1" w:themeShade="BF"/>
          <w:sz w:val="44"/>
          <w:szCs w:val="44"/>
        </w:rPr>
        <w:t>H</w:t>
      </w:r>
      <w:r w:rsidR="00F548FC" w:rsidRPr="006D7C94">
        <w:rPr>
          <w:rFonts w:cs="Arial"/>
          <w:caps w:val="0"/>
          <w:color w:val="365F91" w:themeColor="accent1" w:themeShade="BF"/>
          <w:sz w:val="44"/>
          <w:szCs w:val="44"/>
        </w:rPr>
        <w:t>IDR</w:t>
      </w:r>
      <w:r w:rsidR="00DC6E26">
        <w:rPr>
          <w:rFonts w:cs="Arial"/>
          <w:caps w:val="0"/>
          <w:color w:val="365F91" w:themeColor="accent1" w:themeShade="BF"/>
          <w:sz w:val="44"/>
          <w:szCs w:val="44"/>
        </w:rPr>
        <w:t>ÁULICA</w:t>
      </w:r>
      <w:bookmarkEnd w:id="94"/>
    </w:p>
    <w:p w14:paraId="69498657" w14:textId="77777777" w:rsidR="00A35B56" w:rsidRPr="006D7C94" w:rsidRDefault="00A35B56" w:rsidP="00A35B56">
      <w:pPr>
        <w:spacing w:before="80" w:line="276" w:lineRule="auto"/>
        <w:jc w:val="both"/>
        <w:rPr>
          <w:rFonts w:ascii="Arial" w:hAnsi="Arial" w:cs="Arial"/>
          <w:b/>
          <w:color w:val="365F91"/>
          <w:sz w:val="22"/>
          <w:szCs w:val="22"/>
        </w:rPr>
      </w:pPr>
    </w:p>
    <w:p w14:paraId="7DBA8212" w14:textId="477B8956" w:rsidR="00072FB2" w:rsidRPr="006D7C94" w:rsidRDefault="00072FB2" w:rsidP="00945813">
      <w:pPr>
        <w:pStyle w:val="Ttulo2"/>
        <w:numPr>
          <w:ilvl w:val="1"/>
          <w:numId w:val="3"/>
        </w:numPr>
        <w:spacing w:after="0" w:line="276" w:lineRule="auto"/>
        <w:ind w:left="1418" w:hanging="709"/>
        <w:rPr>
          <w:rFonts w:cs="Arial"/>
          <w:color w:val="365F91" w:themeColor="accent1" w:themeShade="BF"/>
          <w:sz w:val="22"/>
          <w:szCs w:val="22"/>
        </w:rPr>
      </w:pPr>
      <w:bookmarkStart w:id="96" w:name="_Toc214644968"/>
      <w:r w:rsidRPr="006D7C94">
        <w:rPr>
          <w:rFonts w:cs="Arial"/>
          <w:color w:val="365F91" w:themeColor="accent1" w:themeShade="BF"/>
          <w:sz w:val="22"/>
          <w:szCs w:val="22"/>
        </w:rPr>
        <w:lastRenderedPageBreak/>
        <w:t>INSTALAÇÕES DE ÁGUA FRIA</w:t>
      </w:r>
      <w:bookmarkEnd w:id="96"/>
    </w:p>
    <w:p w14:paraId="771CDA4E" w14:textId="1BE8AFC9" w:rsidR="00072FB2" w:rsidRPr="006D7C94" w:rsidRDefault="00072FB2" w:rsidP="00FA26AE">
      <w:pPr>
        <w:spacing w:before="80" w:line="276" w:lineRule="auto"/>
        <w:ind w:firstLine="709"/>
        <w:jc w:val="both"/>
        <w:rPr>
          <w:rFonts w:ascii="Arial" w:hAnsi="Arial" w:cs="Arial"/>
          <w:sz w:val="22"/>
          <w:szCs w:val="22"/>
        </w:rPr>
      </w:pPr>
      <w:r w:rsidRPr="006D7C94">
        <w:rPr>
          <w:rFonts w:ascii="Arial" w:hAnsi="Arial" w:cs="Arial"/>
          <w:sz w:val="22"/>
          <w:szCs w:val="22"/>
        </w:rPr>
        <w:t>Para o cálculo da demanda de consumo de água do Projeto Padrão</w:t>
      </w:r>
      <w:r w:rsidR="00ED7DEF" w:rsidRPr="006D7C94">
        <w:rPr>
          <w:rFonts w:ascii="Arial" w:hAnsi="Arial" w:cs="Arial"/>
          <w:sz w:val="22"/>
          <w:szCs w:val="22"/>
        </w:rPr>
        <w:t xml:space="preserve"> </w:t>
      </w:r>
      <w:r w:rsidR="00711030">
        <w:rPr>
          <w:rFonts w:ascii="Arial" w:hAnsi="Arial" w:cs="Arial"/>
          <w:sz w:val="22"/>
          <w:szCs w:val="22"/>
        </w:rPr>
        <w:t xml:space="preserve">da </w:t>
      </w:r>
      <w:r w:rsidR="001702F6">
        <w:rPr>
          <w:rFonts w:ascii="Arial" w:hAnsi="Arial" w:cs="Arial"/>
          <w:sz w:val="22"/>
          <w:szCs w:val="22"/>
        </w:rPr>
        <w:t>Ampliação do Módulo Infantil</w:t>
      </w:r>
      <w:r w:rsidR="002B60F8" w:rsidRPr="006D7C94">
        <w:rPr>
          <w:rFonts w:ascii="Arial" w:hAnsi="Arial" w:cs="Arial"/>
          <w:sz w:val="22"/>
          <w:szCs w:val="22"/>
        </w:rPr>
        <w:t xml:space="preserve"> </w:t>
      </w:r>
      <w:r w:rsidRPr="006D7C94">
        <w:rPr>
          <w:rFonts w:ascii="Arial" w:hAnsi="Arial" w:cs="Arial"/>
          <w:sz w:val="22"/>
          <w:szCs w:val="22"/>
        </w:rPr>
        <w:t>foram consideradas as pop</w:t>
      </w:r>
      <w:r w:rsidR="00ED7DEF" w:rsidRPr="006D7C94">
        <w:rPr>
          <w:rFonts w:ascii="Arial" w:hAnsi="Arial" w:cs="Arial"/>
          <w:sz w:val="22"/>
          <w:szCs w:val="22"/>
        </w:rPr>
        <w:t>ulações equivalentes ao número</w:t>
      </w:r>
      <w:r w:rsidRPr="006D7C94">
        <w:rPr>
          <w:rFonts w:ascii="Arial" w:hAnsi="Arial" w:cs="Arial"/>
          <w:sz w:val="22"/>
          <w:szCs w:val="22"/>
        </w:rPr>
        <w:t xml:space="preserve"> de usuários pre</w:t>
      </w:r>
      <w:r w:rsidR="00AD59F9" w:rsidRPr="006D7C94">
        <w:rPr>
          <w:rFonts w:ascii="Arial" w:hAnsi="Arial" w:cs="Arial"/>
          <w:sz w:val="22"/>
          <w:szCs w:val="22"/>
        </w:rPr>
        <w:t>vistos para o estabelecimento</w:t>
      </w:r>
      <w:r w:rsidR="00542E34" w:rsidRPr="006D7C94">
        <w:rPr>
          <w:rFonts w:ascii="Arial" w:hAnsi="Arial" w:cs="Arial"/>
          <w:sz w:val="22"/>
          <w:szCs w:val="22"/>
        </w:rPr>
        <w:t xml:space="preserve">. </w:t>
      </w:r>
      <w:r w:rsidR="00AD59F9" w:rsidRPr="006D7C94">
        <w:rPr>
          <w:rFonts w:ascii="Arial" w:hAnsi="Arial" w:cs="Arial"/>
          <w:sz w:val="22"/>
          <w:szCs w:val="22"/>
        </w:rPr>
        <w:t xml:space="preserve">A demanda calculada para a capacidade do reservatório foi de </w:t>
      </w:r>
      <w:r w:rsidR="00EA34BD">
        <w:rPr>
          <w:rFonts w:ascii="Arial" w:hAnsi="Arial" w:cs="Arial"/>
          <w:sz w:val="22"/>
          <w:szCs w:val="22"/>
        </w:rPr>
        <w:t>48</w:t>
      </w:r>
      <w:r w:rsidR="002B60F8" w:rsidRPr="006D7C94">
        <w:rPr>
          <w:rFonts w:ascii="Arial" w:hAnsi="Arial" w:cs="Arial"/>
          <w:sz w:val="22"/>
          <w:szCs w:val="22"/>
        </w:rPr>
        <w:t xml:space="preserve"> </w:t>
      </w:r>
      <w:r w:rsidR="00AD59F9" w:rsidRPr="006D7C94">
        <w:rPr>
          <w:rFonts w:ascii="Arial" w:hAnsi="Arial" w:cs="Arial"/>
          <w:sz w:val="22"/>
          <w:szCs w:val="22"/>
        </w:rPr>
        <w:t xml:space="preserve">alunos e </w:t>
      </w:r>
      <w:r w:rsidR="00F60D4B">
        <w:rPr>
          <w:rFonts w:ascii="Arial" w:hAnsi="Arial" w:cs="Arial"/>
          <w:sz w:val="22"/>
          <w:szCs w:val="22"/>
        </w:rPr>
        <w:t>5</w:t>
      </w:r>
      <w:r w:rsidR="00AD59F9" w:rsidRPr="006D7C94">
        <w:rPr>
          <w:rFonts w:ascii="Arial" w:hAnsi="Arial" w:cs="Arial"/>
          <w:sz w:val="22"/>
          <w:szCs w:val="22"/>
        </w:rPr>
        <w:t xml:space="preserve"> funcionários, totalizando </w:t>
      </w:r>
      <w:r w:rsidR="00F60D4B">
        <w:rPr>
          <w:rFonts w:ascii="Arial" w:hAnsi="Arial" w:cs="Arial"/>
          <w:sz w:val="22"/>
          <w:szCs w:val="22"/>
        </w:rPr>
        <w:t>53</w:t>
      </w:r>
      <w:r w:rsidR="002B60F8" w:rsidRPr="006D7C94">
        <w:rPr>
          <w:rFonts w:ascii="Arial" w:hAnsi="Arial" w:cs="Arial"/>
          <w:sz w:val="22"/>
          <w:szCs w:val="22"/>
        </w:rPr>
        <w:t xml:space="preserve"> </w:t>
      </w:r>
      <w:r w:rsidR="00AD59F9" w:rsidRPr="006D7C94">
        <w:rPr>
          <w:rFonts w:ascii="Arial" w:hAnsi="Arial" w:cs="Arial"/>
          <w:sz w:val="22"/>
          <w:szCs w:val="22"/>
        </w:rPr>
        <w:t>pessoas, considerando um consumo de 50 litros/dia/pessoa e reserva para</w:t>
      </w:r>
      <w:r w:rsidR="00E53B86" w:rsidRPr="006D7C94">
        <w:rPr>
          <w:rFonts w:ascii="Arial" w:hAnsi="Arial" w:cs="Arial"/>
          <w:sz w:val="22"/>
          <w:szCs w:val="22"/>
        </w:rPr>
        <w:t xml:space="preserve"> aproximadamente</w:t>
      </w:r>
      <w:r w:rsidR="00AD59F9" w:rsidRPr="006D7C94">
        <w:rPr>
          <w:rFonts w:ascii="Arial" w:hAnsi="Arial" w:cs="Arial"/>
          <w:sz w:val="22"/>
          <w:szCs w:val="22"/>
        </w:rPr>
        <w:t xml:space="preserve"> </w:t>
      </w:r>
      <w:r w:rsidR="0079011B">
        <w:rPr>
          <w:rFonts w:ascii="Arial" w:hAnsi="Arial" w:cs="Arial"/>
          <w:sz w:val="22"/>
          <w:szCs w:val="22"/>
        </w:rPr>
        <w:t>0</w:t>
      </w:r>
      <w:r w:rsidR="000560F9" w:rsidRPr="006D7C94">
        <w:rPr>
          <w:rFonts w:ascii="Arial" w:hAnsi="Arial" w:cs="Arial"/>
          <w:sz w:val="22"/>
          <w:szCs w:val="22"/>
        </w:rPr>
        <w:t>,5</w:t>
      </w:r>
      <w:r w:rsidR="00AD59F9" w:rsidRPr="006D7C94">
        <w:rPr>
          <w:rFonts w:ascii="Arial" w:hAnsi="Arial" w:cs="Arial"/>
          <w:sz w:val="22"/>
          <w:szCs w:val="22"/>
        </w:rPr>
        <w:t xml:space="preserve"> dias</w:t>
      </w:r>
      <w:r w:rsidR="00F60D4B">
        <w:rPr>
          <w:rFonts w:ascii="Arial" w:hAnsi="Arial" w:cs="Arial"/>
          <w:sz w:val="22"/>
          <w:szCs w:val="22"/>
        </w:rPr>
        <w:t xml:space="preserve">, tendo em vista que o abastecimento </w:t>
      </w:r>
      <w:r w:rsidR="00A677FE">
        <w:rPr>
          <w:rFonts w:ascii="Arial" w:hAnsi="Arial" w:cs="Arial"/>
          <w:sz w:val="22"/>
          <w:szCs w:val="22"/>
        </w:rPr>
        <w:t>será proveniente do reservatório principal da escola.</w:t>
      </w:r>
    </w:p>
    <w:p w14:paraId="28EFE696" w14:textId="7107A18B" w:rsidR="00737694" w:rsidRPr="006D7C94" w:rsidRDefault="00737694" w:rsidP="00FA26AE">
      <w:pPr>
        <w:spacing w:before="80" w:line="276" w:lineRule="auto"/>
        <w:ind w:firstLine="709"/>
        <w:jc w:val="both"/>
        <w:rPr>
          <w:rFonts w:ascii="Arial" w:hAnsi="Arial" w:cs="Arial"/>
          <w:sz w:val="22"/>
          <w:szCs w:val="22"/>
        </w:rPr>
      </w:pPr>
      <w:r w:rsidRPr="006D7C94">
        <w:rPr>
          <w:rFonts w:ascii="Arial" w:hAnsi="Arial" w:cs="Arial"/>
          <w:sz w:val="22"/>
          <w:szCs w:val="22"/>
        </w:rPr>
        <w:t>Por se tratar de um projeto padrão desenvolvido para atender todo o território brasileiro este projeto deverá ser submetido para aprovação junto à concessionária ou outro órgão competente, visando obter informações sobre as características da oferta de água no local da instalação objeto do projeto, inquirindo em particular sobre eventuais limitações nas vazões disponíveis, regime de variação de pressões, características da água, constância de abastecimento e outras questões relevantes.</w:t>
      </w:r>
      <w:r w:rsidR="008C53C5">
        <w:rPr>
          <w:rFonts w:ascii="Arial" w:hAnsi="Arial" w:cs="Arial"/>
          <w:sz w:val="22"/>
          <w:szCs w:val="22"/>
        </w:rPr>
        <w:t xml:space="preserve"> </w:t>
      </w:r>
      <w:bookmarkStart w:id="97" w:name="_Hlk204770897"/>
      <w:r w:rsidR="008C53C5">
        <w:rPr>
          <w:rFonts w:ascii="Arial" w:hAnsi="Arial" w:cs="Arial"/>
          <w:sz w:val="22"/>
          <w:szCs w:val="22"/>
        </w:rPr>
        <w:t xml:space="preserve">A figura abaixo demonstra as medidas mínimas das tubulações em relação ao piso acabado nas salas de aula. Os demais ambientes deverão seguir a mesma </w:t>
      </w:r>
      <w:r w:rsidR="00B30DBD">
        <w:rPr>
          <w:rFonts w:ascii="Arial" w:hAnsi="Arial" w:cs="Arial"/>
          <w:sz w:val="22"/>
          <w:szCs w:val="22"/>
        </w:rPr>
        <w:t>sequência. Para todos os casos, as alturas deverão ser confirmadas em projeto.</w:t>
      </w:r>
    </w:p>
    <w:bookmarkEnd w:id="97"/>
    <w:p w14:paraId="6680A9C3" w14:textId="09F675AF" w:rsidR="008A4CF9" w:rsidRPr="006D7C94" w:rsidRDefault="00322CB3" w:rsidP="008F55C2">
      <w:pPr>
        <w:keepNext/>
        <w:spacing w:before="80" w:line="276" w:lineRule="auto"/>
        <w:jc w:val="center"/>
        <w:rPr>
          <w:rFonts w:ascii="Arial" w:hAnsi="Arial" w:cs="Arial"/>
        </w:rPr>
      </w:pPr>
      <w:r w:rsidRPr="006D7C94">
        <w:rPr>
          <w:rFonts w:ascii="Arial" w:hAnsi="Arial" w:cs="Arial"/>
          <w:noProof/>
        </w:rPr>
        <w:drawing>
          <wp:inline distT="0" distB="0" distL="0" distR="0" wp14:anchorId="4F0D7ED5" wp14:editId="2574BF8C">
            <wp:extent cx="4531685" cy="2933070"/>
            <wp:effectExtent l="19050" t="19050" r="21590" b="196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46" t="8387" r="3059" b="3671"/>
                    <a:stretch/>
                  </pic:blipFill>
                  <pic:spPr bwMode="auto">
                    <a:xfrm>
                      <a:off x="0" y="0"/>
                      <a:ext cx="4563256" cy="295350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5790A6" w14:textId="51CEC317" w:rsidR="008A4CF9" w:rsidRPr="006D7C94" w:rsidRDefault="008A4CF9" w:rsidP="008F55C2">
      <w:pPr>
        <w:pStyle w:val="NormalJustificado"/>
        <w:spacing w:line="240" w:lineRule="auto"/>
        <w:jc w:val="center"/>
        <w:rPr>
          <w:rFonts w:ascii="Arial" w:hAnsi="Arial" w:cs="Arial"/>
          <w:b w:val="0"/>
          <w:color w:val="365F91" w:themeColor="accent1" w:themeShade="BF"/>
          <w:sz w:val="18"/>
          <w:szCs w:val="18"/>
        </w:rPr>
      </w:pPr>
      <w:bookmarkStart w:id="98" w:name="_Toc214645028"/>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9</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croqui com alturas</w:t>
      </w:r>
      <w:r w:rsidR="005F61E8" w:rsidRPr="006D7C94">
        <w:rPr>
          <w:rFonts w:ascii="Arial" w:hAnsi="Arial" w:cs="Arial"/>
          <w:b w:val="0"/>
          <w:color w:val="365F91" w:themeColor="accent1" w:themeShade="BF"/>
          <w:sz w:val="18"/>
          <w:szCs w:val="18"/>
        </w:rPr>
        <w:t xml:space="preserve"> das</w:t>
      </w:r>
      <w:r w:rsidRPr="006D7C94">
        <w:rPr>
          <w:rFonts w:ascii="Arial" w:hAnsi="Arial" w:cs="Arial"/>
          <w:b w:val="0"/>
          <w:color w:val="365F91" w:themeColor="accent1" w:themeShade="BF"/>
          <w:sz w:val="18"/>
          <w:szCs w:val="18"/>
        </w:rPr>
        <w:t xml:space="preserve"> instalações das salas de aula</w:t>
      </w:r>
      <w:bookmarkEnd w:id="98"/>
    </w:p>
    <w:p w14:paraId="02B59438" w14:textId="46D92566" w:rsidR="006B4ECC" w:rsidRPr="006D7C94" w:rsidRDefault="003B795B" w:rsidP="00FA26AE">
      <w:pPr>
        <w:spacing w:before="80" w:line="276" w:lineRule="auto"/>
        <w:ind w:firstLine="709"/>
        <w:jc w:val="both"/>
        <w:rPr>
          <w:rFonts w:ascii="Arial" w:hAnsi="Arial" w:cs="Arial"/>
          <w:sz w:val="22"/>
          <w:szCs w:val="22"/>
        </w:rPr>
      </w:pPr>
      <w:r w:rsidRPr="006D7C94">
        <w:rPr>
          <w:rFonts w:ascii="Arial" w:hAnsi="Arial" w:cs="Arial"/>
          <w:sz w:val="22"/>
          <w:szCs w:val="22"/>
        </w:rPr>
        <w:t>Referência:</w:t>
      </w:r>
      <w:r w:rsidR="006B4ECC" w:rsidRPr="006D7C94">
        <w:rPr>
          <w:rFonts w:ascii="Arial" w:hAnsi="Arial" w:cs="Arial"/>
          <w:sz w:val="22"/>
          <w:szCs w:val="22"/>
        </w:rPr>
        <w:tab/>
      </w:r>
    </w:p>
    <w:p w14:paraId="2B13373C" w14:textId="3F0FD4C4" w:rsidR="00CD4905" w:rsidRDefault="00CD4905" w:rsidP="00CD4905">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1B3ABAF6" w14:textId="1E480F99" w:rsidR="00CD4905" w:rsidRPr="006D7C94" w:rsidRDefault="00CD4905" w:rsidP="00CD4905">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4</w:t>
      </w:r>
      <w:r w:rsidRPr="006D7C94">
        <w:rPr>
          <w:rFonts w:ascii="Arial" w:hAnsi="Arial" w:cs="Arial"/>
          <w:snapToGrid w:val="0"/>
          <w:sz w:val="22"/>
          <w:szCs w:val="22"/>
        </w:rPr>
        <w:t>).</w:t>
      </w:r>
    </w:p>
    <w:p w14:paraId="45E5CA84" w14:textId="77777777" w:rsidR="008500EE" w:rsidRPr="006D7C94" w:rsidRDefault="008500EE" w:rsidP="008500EE">
      <w:pPr>
        <w:spacing w:before="80" w:line="276" w:lineRule="auto"/>
        <w:ind w:firstLine="709"/>
        <w:jc w:val="both"/>
        <w:rPr>
          <w:rFonts w:ascii="Arial" w:hAnsi="Arial" w:cs="Arial"/>
          <w:b/>
          <w:bCs/>
          <w:sz w:val="22"/>
          <w:szCs w:val="22"/>
        </w:rPr>
      </w:pPr>
    </w:p>
    <w:p w14:paraId="0459307B" w14:textId="77777777" w:rsidR="00131F26" w:rsidRPr="006D7C94" w:rsidRDefault="00131F26" w:rsidP="00945813">
      <w:pPr>
        <w:pStyle w:val="Ttulo3"/>
        <w:numPr>
          <w:ilvl w:val="2"/>
          <w:numId w:val="3"/>
        </w:numPr>
        <w:spacing w:after="0" w:line="276" w:lineRule="auto"/>
        <w:rPr>
          <w:rFonts w:cs="Arial"/>
          <w:b w:val="0"/>
          <w:color w:val="365F91"/>
          <w:sz w:val="22"/>
          <w:szCs w:val="22"/>
        </w:rPr>
      </w:pPr>
      <w:bookmarkStart w:id="99" w:name="_Toc214644969"/>
      <w:r w:rsidRPr="006D7C94">
        <w:rPr>
          <w:rFonts w:cs="Arial"/>
          <w:b w:val="0"/>
          <w:color w:val="365F91"/>
          <w:sz w:val="22"/>
          <w:szCs w:val="22"/>
        </w:rPr>
        <w:t>Materiais e Processo Executivo</w:t>
      </w:r>
      <w:bookmarkEnd w:id="99"/>
    </w:p>
    <w:p w14:paraId="6CA5844C" w14:textId="77777777" w:rsidR="00131F26" w:rsidRPr="006D7C94" w:rsidRDefault="00131F26" w:rsidP="00131F26">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24D1387E" w14:textId="4B0F0D54" w:rsidR="00131F26" w:rsidRPr="006D7C94"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79475A">
        <w:rPr>
          <w:rFonts w:ascii="Arial" w:hAnsi="Arial" w:cs="Arial"/>
          <w:sz w:val="22"/>
          <w:szCs w:val="22"/>
        </w:rPr>
        <w:t>à</w:t>
      </w:r>
      <w:r w:rsidRPr="006D7C94">
        <w:rPr>
          <w:rFonts w:ascii="Arial" w:hAnsi="Arial" w:cs="Arial"/>
          <w:sz w:val="22"/>
          <w:szCs w:val="22"/>
        </w:rPr>
        <w:t>s prescrições contidas nas normas da ABNT</w:t>
      </w:r>
      <w:r w:rsidR="00DE06BB" w:rsidRPr="006D7C94">
        <w:rPr>
          <w:rFonts w:ascii="Arial" w:hAnsi="Arial" w:cs="Arial"/>
          <w:sz w:val="22"/>
          <w:szCs w:val="22"/>
        </w:rPr>
        <w:t xml:space="preserve"> e da </w:t>
      </w:r>
      <w:r w:rsidR="00595C6D" w:rsidRPr="006D7C94">
        <w:rPr>
          <w:rFonts w:ascii="Arial" w:hAnsi="Arial" w:cs="Arial"/>
          <w:sz w:val="22"/>
          <w:szCs w:val="22"/>
        </w:rPr>
        <w:t>concessionária</w:t>
      </w:r>
      <w:r w:rsidR="00DE06BB" w:rsidRPr="006D7C94">
        <w:rPr>
          <w:rFonts w:ascii="Arial" w:hAnsi="Arial" w:cs="Arial"/>
          <w:sz w:val="22"/>
          <w:szCs w:val="22"/>
        </w:rPr>
        <w:t xml:space="preserve"> local</w:t>
      </w:r>
      <w:r w:rsidRPr="006D7C94">
        <w:rPr>
          <w:rFonts w:ascii="Arial" w:hAnsi="Arial" w:cs="Arial"/>
          <w:sz w:val="22"/>
          <w:szCs w:val="22"/>
        </w:rPr>
        <w:t>, específicas para cada instalação;</w:t>
      </w:r>
    </w:p>
    <w:p w14:paraId="09710E5F" w14:textId="77777777" w:rsidR="00131F26" w:rsidRPr="006D7C94"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lastRenderedPageBreak/>
        <w:t>- às disposições constantes de atos legais;</w:t>
      </w:r>
    </w:p>
    <w:p w14:paraId="514108C2" w14:textId="77777777" w:rsidR="00131F26" w:rsidRPr="006D7C94"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46F9E7CC" w14:textId="313ADF7D" w:rsidR="00131F26" w:rsidRDefault="00131F26" w:rsidP="00131F26">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3A9C9A0D" w14:textId="77777777" w:rsidR="00D07FBE" w:rsidRPr="006D7C94" w:rsidRDefault="00D07FBE" w:rsidP="00131F26">
      <w:pPr>
        <w:tabs>
          <w:tab w:val="left" w:pos="2880"/>
          <w:tab w:val="left" w:pos="3240"/>
        </w:tabs>
        <w:spacing w:before="80" w:line="276" w:lineRule="auto"/>
        <w:ind w:firstLine="709"/>
        <w:rPr>
          <w:rFonts w:ascii="Arial" w:hAnsi="Arial" w:cs="Arial"/>
          <w:sz w:val="22"/>
          <w:szCs w:val="22"/>
        </w:rPr>
      </w:pPr>
    </w:p>
    <w:p w14:paraId="5BF5CD22" w14:textId="77777777" w:rsidR="00072FB2" w:rsidRPr="006D7C94" w:rsidRDefault="00072FB2" w:rsidP="00945813">
      <w:pPr>
        <w:pStyle w:val="Ttulo3"/>
        <w:numPr>
          <w:ilvl w:val="2"/>
          <w:numId w:val="3"/>
        </w:numPr>
        <w:spacing w:after="0" w:line="276" w:lineRule="auto"/>
        <w:rPr>
          <w:rFonts w:cs="Arial"/>
          <w:b w:val="0"/>
          <w:color w:val="365F91"/>
          <w:sz w:val="22"/>
          <w:szCs w:val="22"/>
        </w:rPr>
      </w:pPr>
      <w:bookmarkStart w:id="100" w:name="_Toc214644970"/>
      <w:r w:rsidRPr="006D7C94">
        <w:rPr>
          <w:rFonts w:cs="Arial"/>
          <w:b w:val="0"/>
          <w:color w:val="365F91"/>
          <w:sz w:val="22"/>
          <w:szCs w:val="22"/>
        </w:rPr>
        <w:t>Sistema de Abastecimento</w:t>
      </w:r>
      <w:bookmarkEnd w:id="100"/>
    </w:p>
    <w:bookmarkEnd w:id="95"/>
    <w:p w14:paraId="7FCB857D" w14:textId="01A25AE1" w:rsidR="00072FB2" w:rsidRPr="006D7C94" w:rsidRDefault="00072FB2">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Para o abastecimento de água potável </w:t>
      </w:r>
      <w:r w:rsidR="004F65C7">
        <w:rPr>
          <w:rFonts w:ascii="Arial" w:hAnsi="Arial" w:cs="Arial"/>
          <w:sz w:val="22"/>
          <w:szCs w:val="22"/>
        </w:rPr>
        <w:t>do projeto Ampliação Módulo Infantil</w:t>
      </w:r>
      <w:r w:rsidRPr="006D7C94">
        <w:rPr>
          <w:rFonts w:ascii="Arial" w:hAnsi="Arial" w:cs="Arial"/>
          <w:sz w:val="22"/>
          <w:szCs w:val="22"/>
        </w:rPr>
        <w:t xml:space="preserve">, foi considerado um sistema indireto, ou seja, a água proveniente da rede pública não segue diretamente aos pontos de consumo, ficando armazenada </w:t>
      </w:r>
      <w:r w:rsidR="00E25911">
        <w:rPr>
          <w:rFonts w:ascii="Arial" w:hAnsi="Arial" w:cs="Arial"/>
          <w:sz w:val="22"/>
          <w:szCs w:val="22"/>
        </w:rPr>
        <w:t>no reservatório da escola</w:t>
      </w:r>
      <w:r w:rsidR="009D6814">
        <w:rPr>
          <w:rFonts w:ascii="Arial" w:hAnsi="Arial" w:cs="Arial"/>
          <w:sz w:val="22"/>
          <w:szCs w:val="22"/>
        </w:rPr>
        <w:t xml:space="preserve"> existente</w:t>
      </w:r>
      <w:r w:rsidRPr="006D7C94">
        <w:rPr>
          <w:rFonts w:ascii="Arial" w:hAnsi="Arial" w:cs="Arial"/>
          <w:sz w:val="22"/>
          <w:szCs w:val="22"/>
        </w:rPr>
        <w:t xml:space="preserve">, que têm por finalidade principal garantir o suprimento de água da edificação em caso de interrupção do abastecimento pela concessionária local de água e uniformizar a pressão nos pontos e tubulações da rede predial. A reserva </w:t>
      </w:r>
      <w:r w:rsidR="00ED1BD1">
        <w:rPr>
          <w:rFonts w:ascii="Arial" w:hAnsi="Arial" w:cs="Arial"/>
          <w:sz w:val="22"/>
          <w:szCs w:val="22"/>
        </w:rPr>
        <w:t>principal deve considerar esta ampliação e ser</w:t>
      </w:r>
      <w:r w:rsidRPr="006D7C94">
        <w:rPr>
          <w:rFonts w:ascii="Arial" w:hAnsi="Arial" w:cs="Arial"/>
          <w:sz w:val="22"/>
          <w:szCs w:val="22"/>
        </w:rPr>
        <w:t xml:space="preserve"> estipulada </w:t>
      </w:r>
      <w:r w:rsidR="00ED1BD1">
        <w:rPr>
          <w:rFonts w:ascii="Arial" w:hAnsi="Arial" w:cs="Arial"/>
          <w:sz w:val="22"/>
          <w:szCs w:val="22"/>
        </w:rPr>
        <w:t xml:space="preserve">para </w:t>
      </w:r>
      <w:r w:rsidR="00E53B86" w:rsidRPr="006D7C94">
        <w:rPr>
          <w:rFonts w:ascii="Arial" w:hAnsi="Arial" w:cs="Arial"/>
          <w:sz w:val="22"/>
          <w:szCs w:val="22"/>
        </w:rPr>
        <w:t xml:space="preserve">aproximadamente </w:t>
      </w:r>
      <w:r w:rsidR="00FE55F9">
        <w:rPr>
          <w:rFonts w:ascii="Arial" w:hAnsi="Arial" w:cs="Arial"/>
          <w:sz w:val="22"/>
          <w:szCs w:val="22"/>
        </w:rPr>
        <w:t>1,5 dias</w:t>
      </w:r>
      <w:r w:rsidR="00E53B86" w:rsidRPr="006D7C94">
        <w:rPr>
          <w:rFonts w:ascii="Arial" w:eastAsia="MS Mincho" w:hAnsi="Arial" w:cs="Arial"/>
          <w:sz w:val="22"/>
          <w:szCs w:val="22"/>
          <w:lang w:eastAsia="ja-JP"/>
        </w:rPr>
        <w:t xml:space="preserve"> de consumo da edificação. </w:t>
      </w:r>
    </w:p>
    <w:p w14:paraId="3DCCFB14" w14:textId="63C833D2" w:rsidR="00A90D90" w:rsidRPr="006D7C94" w:rsidRDefault="00072FB2"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 água da concessionária local, após passar pelo hidrômetro da edificação, abastecerá </w:t>
      </w:r>
      <w:r w:rsidR="00ED1BD1">
        <w:rPr>
          <w:rFonts w:ascii="Arial" w:hAnsi="Arial" w:cs="Arial"/>
          <w:sz w:val="22"/>
          <w:szCs w:val="22"/>
        </w:rPr>
        <w:t>o reservatório principal da escola existente e</w:t>
      </w:r>
      <w:r w:rsidR="008F4C75">
        <w:rPr>
          <w:rFonts w:ascii="Arial" w:hAnsi="Arial" w:cs="Arial"/>
          <w:sz w:val="22"/>
          <w:szCs w:val="22"/>
        </w:rPr>
        <w:t xml:space="preserve">, deste reservatório, seguirá </w:t>
      </w:r>
      <w:r w:rsidRPr="006D7C94">
        <w:rPr>
          <w:rFonts w:ascii="Arial" w:hAnsi="Arial" w:cs="Arial"/>
          <w:sz w:val="22"/>
          <w:szCs w:val="22"/>
        </w:rPr>
        <w:t xml:space="preserve">diretamente </w:t>
      </w:r>
      <w:r w:rsidR="008F4C75">
        <w:rPr>
          <w:rFonts w:ascii="Arial" w:hAnsi="Arial" w:cs="Arial"/>
          <w:sz w:val="22"/>
          <w:szCs w:val="22"/>
        </w:rPr>
        <w:t xml:space="preserve">para </w:t>
      </w:r>
      <w:r w:rsidRPr="006D7C94">
        <w:rPr>
          <w:rFonts w:ascii="Arial" w:hAnsi="Arial" w:cs="Arial"/>
          <w:sz w:val="22"/>
          <w:szCs w:val="22"/>
        </w:rPr>
        <w:t xml:space="preserve">o reservatório </w:t>
      </w:r>
      <w:r w:rsidR="00A04390">
        <w:rPr>
          <w:rFonts w:ascii="Arial" w:hAnsi="Arial" w:cs="Arial"/>
          <w:sz w:val="22"/>
          <w:szCs w:val="22"/>
        </w:rPr>
        <w:t>superior</w:t>
      </w:r>
      <w:r w:rsidR="008F4C75">
        <w:rPr>
          <w:rFonts w:ascii="Arial" w:hAnsi="Arial" w:cs="Arial"/>
          <w:sz w:val="22"/>
          <w:szCs w:val="22"/>
        </w:rPr>
        <w:t xml:space="preserve"> do módulo</w:t>
      </w:r>
      <w:r w:rsidRPr="006D7C94">
        <w:rPr>
          <w:rFonts w:ascii="Arial" w:hAnsi="Arial" w:cs="Arial"/>
          <w:sz w:val="22"/>
          <w:szCs w:val="22"/>
        </w:rPr>
        <w:t>. A</w:t>
      </w:r>
      <w:r w:rsidR="006C46EA" w:rsidRPr="006D7C94">
        <w:rPr>
          <w:rFonts w:ascii="Arial" w:hAnsi="Arial" w:cs="Arial"/>
          <w:sz w:val="22"/>
          <w:szCs w:val="22"/>
        </w:rPr>
        <w:t xml:space="preserve"> água, a partir do reservatório</w:t>
      </w:r>
      <w:r w:rsidR="008F4C75">
        <w:rPr>
          <w:rFonts w:ascii="Arial" w:hAnsi="Arial" w:cs="Arial"/>
          <w:sz w:val="22"/>
          <w:szCs w:val="22"/>
        </w:rPr>
        <w:t xml:space="preserve"> superior do módulo</w:t>
      </w:r>
      <w:r w:rsidRPr="006D7C94">
        <w:rPr>
          <w:rFonts w:ascii="Arial" w:hAnsi="Arial" w:cs="Arial"/>
          <w:sz w:val="22"/>
          <w:szCs w:val="22"/>
        </w:rPr>
        <w:t xml:space="preserve">, segue pela coluna de distribuição predial para </w:t>
      </w:r>
      <w:r w:rsidR="00FF2C4F">
        <w:rPr>
          <w:rFonts w:ascii="Arial" w:hAnsi="Arial" w:cs="Arial"/>
          <w:sz w:val="22"/>
          <w:szCs w:val="22"/>
        </w:rPr>
        <w:t>os pontos de abastecimento</w:t>
      </w:r>
      <w:r w:rsidRPr="006D7C94">
        <w:rPr>
          <w:rFonts w:ascii="Arial" w:hAnsi="Arial" w:cs="Arial"/>
          <w:sz w:val="22"/>
          <w:szCs w:val="22"/>
        </w:rPr>
        <w:t>, como consta nos desenhos do projeto.</w:t>
      </w:r>
    </w:p>
    <w:p w14:paraId="7BC9130A" w14:textId="0CA38640" w:rsidR="006C5C83" w:rsidRPr="006D7C94" w:rsidRDefault="006C5C83" w:rsidP="00FA26AE">
      <w:pPr>
        <w:autoSpaceDE w:val="0"/>
        <w:autoSpaceDN w:val="0"/>
        <w:adjustRightInd w:val="0"/>
        <w:spacing w:before="80" w:line="276" w:lineRule="auto"/>
        <w:ind w:firstLine="709"/>
        <w:jc w:val="both"/>
        <w:rPr>
          <w:rFonts w:ascii="Arial" w:hAnsi="Arial" w:cs="Arial"/>
          <w:sz w:val="22"/>
          <w:szCs w:val="22"/>
        </w:rPr>
      </w:pPr>
    </w:p>
    <w:p w14:paraId="1507A9A3" w14:textId="4F3103DB" w:rsidR="00FD67B1" w:rsidRPr="006D7C94" w:rsidRDefault="00780F02" w:rsidP="00945813">
      <w:pPr>
        <w:pStyle w:val="Ttulo3"/>
        <w:numPr>
          <w:ilvl w:val="2"/>
          <w:numId w:val="3"/>
        </w:numPr>
        <w:spacing w:after="0" w:line="276" w:lineRule="auto"/>
        <w:rPr>
          <w:rFonts w:cs="Arial"/>
          <w:b w:val="0"/>
          <w:color w:val="365F91"/>
          <w:sz w:val="22"/>
          <w:szCs w:val="22"/>
        </w:rPr>
      </w:pPr>
      <w:bookmarkStart w:id="101" w:name="_Toc214644971"/>
      <w:r>
        <w:rPr>
          <w:rFonts w:cs="Arial"/>
          <w:b w:val="0"/>
          <w:color w:val="365F91"/>
          <w:sz w:val="22"/>
          <w:szCs w:val="22"/>
        </w:rPr>
        <w:t>Reservatório Superior</w:t>
      </w:r>
      <w:bookmarkEnd w:id="101"/>
    </w:p>
    <w:p w14:paraId="620398CC" w14:textId="5EA0EFB7" w:rsidR="00FD67B1" w:rsidRPr="006D7C94" w:rsidRDefault="00FD67B1" w:rsidP="00FD67B1">
      <w:pPr>
        <w:pStyle w:val="Textodebalo"/>
        <w:numPr>
          <w:ilvl w:val="3"/>
          <w:numId w:val="0"/>
        </w:numPr>
        <w:tabs>
          <w:tab w:val="num" w:pos="1440"/>
        </w:tabs>
        <w:autoSpaceDE w:val="0"/>
        <w:autoSpaceDN w:val="0"/>
        <w:adjustRightInd w:val="0"/>
        <w:spacing w:before="80" w:line="276" w:lineRule="auto"/>
        <w:ind w:firstLine="709"/>
        <w:jc w:val="both"/>
        <w:rPr>
          <w:rFonts w:ascii="Arial" w:hAnsi="Arial" w:cs="Arial"/>
          <w:b/>
          <w:sz w:val="22"/>
          <w:szCs w:val="22"/>
        </w:rPr>
      </w:pPr>
      <w:r w:rsidRPr="006D7C94">
        <w:rPr>
          <w:rFonts w:ascii="Arial" w:hAnsi="Arial" w:cs="Arial"/>
          <w:sz w:val="22"/>
          <w:szCs w:val="22"/>
        </w:rPr>
        <w:t xml:space="preserve">O projeto padrão de Instalações Hidráulicas fornecido pelo FNDE contempla </w:t>
      </w:r>
      <w:r w:rsidR="00591B28">
        <w:rPr>
          <w:rFonts w:ascii="Arial" w:hAnsi="Arial" w:cs="Arial"/>
          <w:sz w:val="22"/>
          <w:szCs w:val="22"/>
        </w:rPr>
        <w:t>um conjunto de três reservatórios em polietileno de 500 litros cada, totalizando 1.500 litros, armazenado em compartimento específico para este fim, conforme projeto de arquitetura</w:t>
      </w:r>
      <w:r w:rsidRPr="006D7C94">
        <w:rPr>
          <w:rFonts w:ascii="Arial" w:hAnsi="Arial" w:cs="Arial"/>
          <w:sz w:val="22"/>
          <w:szCs w:val="22"/>
        </w:rPr>
        <w:t>.</w:t>
      </w:r>
    </w:p>
    <w:p w14:paraId="4A0CE1C9" w14:textId="77777777" w:rsidR="00F5097D" w:rsidRDefault="006F33F3" w:rsidP="001B0727">
      <w:pPr>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 </w:t>
      </w:r>
    </w:p>
    <w:p w14:paraId="1F0C8A5C" w14:textId="77777777" w:rsidR="000C447A" w:rsidRDefault="000C447A" w:rsidP="000C447A">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(anexo 9.4.1)</w:t>
      </w:r>
    </w:p>
    <w:p w14:paraId="3F24B5FA" w14:textId="77777777" w:rsidR="000C447A" w:rsidRPr="006D7C94" w:rsidRDefault="000C447A" w:rsidP="000C447A">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w:t>
      </w:r>
      <w:r>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4</w:t>
      </w:r>
      <w:r w:rsidRPr="006D7C94">
        <w:rPr>
          <w:rFonts w:ascii="Arial" w:hAnsi="Arial" w:cs="Arial"/>
          <w:snapToGrid w:val="0"/>
          <w:sz w:val="22"/>
          <w:szCs w:val="22"/>
        </w:rPr>
        <w:t>).</w:t>
      </w:r>
    </w:p>
    <w:p w14:paraId="5E3BFFA0" w14:textId="35AF72DA" w:rsidR="001A0BB0" w:rsidRPr="006D7C94" w:rsidRDefault="001A0BB0" w:rsidP="00B53542">
      <w:pPr>
        <w:autoSpaceDE w:val="0"/>
        <w:autoSpaceDN w:val="0"/>
        <w:adjustRightInd w:val="0"/>
        <w:spacing w:before="80" w:line="276" w:lineRule="auto"/>
        <w:ind w:firstLine="709"/>
        <w:jc w:val="both"/>
        <w:rPr>
          <w:rFonts w:ascii="Arial" w:hAnsi="Arial" w:cs="Arial"/>
          <w:b/>
          <w:bCs/>
          <w:sz w:val="22"/>
          <w:szCs w:val="22"/>
        </w:rPr>
      </w:pPr>
    </w:p>
    <w:p w14:paraId="34EA270E" w14:textId="77777777" w:rsidR="00FD67B1" w:rsidRPr="006D7C94" w:rsidRDefault="00FD67B1" w:rsidP="00945813">
      <w:pPr>
        <w:pStyle w:val="Ttulo3"/>
        <w:numPr>
          <w:ilvl w:val="2"/>
          <w:numId w:val="3"/>
        </w:numPr>
        <w:spacing w:after="0" w:line="276" w:lineRule="auto"/>
        <w:rPr>
          <w:rFonts w:cs="Arial"/>
          <w:b w:val="0"/>
          <w:color w:val="365F91"/>
          <w:sz w:val="22"/>
          <w:szCs w:val="22"/>
        </w:rPr>
      </w:pPr>
      <w:bookmarkStart w:id="102" w:name="_Toc214644972"/>
      <w:r w:rsidRPr="006D7C94">
        <w:rPr>
          <w:rFonts w:cs="Arial"/>
          <w:b w:val="0"/>
          <w:color w:val="365F91"/>
          <w:sz w:val="22"/>
          <w:szCs w:val="22"/>
        </w:rPr>
        <w:t>Ramal Predial</w:t>
      </w:r>
      <w:bookmarkEnd w:id="102"/>
    </w:p>
    <w:p w14:paraId="0CEB343E"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Embutidas</w:t>
      </w:r>
    </w:p>
    <w:p w14:paraId="363FDA35"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Para a instalação de tubulações embutidas em paredes de alvenaria, os tijolos deverão ser recortados cuidadosamente com talhadeira, conforme marcação prévia dos limites de corte.</w:t>
      </w:r>
    </w:p>
    <w:p w14:paraId="4AA2F91F"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tubulações embutidas em paredes de alvenaria serão fixadas pelo enchimento do vazio restante nos rasgos com argamassa de cimento e areia. Quando necessário, as tubulações, além do referido enchimento, levarão grapas de ferro redondo, em número e espaçamento adequados, para manter inalterada a posição do tubo.</w:t>
      </w:r>
    </w:p>
    <w:p w14:paraId="693BFA3E" w14:textId="414B4835"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Não se permitirá a concretagem de tubulações dentro de coluna</w:t>
      </w:r>
      <w:r w:rsidR="00B30DBD">
        <w:rPr>
          <w:rFonts w:ascii="Arial" w:hAnsi="Arial" w:cs="Arial"/>
          <w:sz w:val="22"/>
          <w:szCs w:val="22"/>
        </w:rPr>
        <w:t>s</w:t>
      </w:r>
      <w:r w:rsidRPr="006D7C94">
        <w:rPr>
          <w:rFonts w:ascii="Arial" w:hAnsi="Arial" w:cs="Arial"/>
          <w:sz w:val="22"/>
          <w:szCs w:val="22"/>
        </w:rPr>
        <w:t>, pilares ou outros elementos estruturais.</w:t>
      </w:r>
    </w:p>
    <w:p w14:paraId="3CFC1083" w14:textId="5C86B626" w:rsidR="004E36FF"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As passagens previstas para as tubulações, através de elementos estruturais, deverão ser executadas antes da concretagem, conforme indicação das posições das tubulações previstas no projeto.</w:t>
      </w:r>
    </w:p>
    <w:p w14:paraId="3706BA0E" w14:textId="77777777" w:rsidR="00D07FBE" w:rsidRPr="006D7C94" w:rsidRDefault="00D07FBE" w:rsidP="00FA26AE">
      <w:pPr>
        <w:spacing w:before="80" w:line="276" w:lineRule="auto"/>
        <w:ind w:firstLine="709"/>
        <w:jc w:val="both"/>
        <w:rPr>
          <w:rFonts w:ascii="Arial" w:hAnsi="Arial" w:cs="Arial"/>
          <w:sz w:val="22"/>
          <w:szCs w:val="22"/>
        </w:rPr>
      </w:pPr>
    </w:p>
    <w:p w14:paraId="32ED00BC"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Aéreas</w:t>
      </w:r>
    </w:p>
    <w:p w14:paraId="49420A2F"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deverão ser pintadas e sustentadas por abraçadeiras galvanizadas com espaçamento adequado ao diâmetro, de modo a impedir a formação de flechas. Deverão ser utilizadas as cores previstas em norma.</w:t>
      </w:r>
    </w:p>
    <w:p w14:paraId="058D7768"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linhas verticais deverão estar no prumo e as horizontais correrão paralelas às paredes dos prédios, devendo estar alinhadas.</w:t>
      </w:r>
    </w:p>
    <w:p w14:paraId="1F2A8B74"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Na medida do possível, deverão ser evitadas tubulações sobre equipamentos elétricos.</w:t>
      </w:r>
    </w:p>
    <w:p w14:paraId="3E349D3C"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travessias de tubos em paredes deverão ser feitas, de preferência, perpendicularmente a elas.</w:t>
      </w:r>
    </w:p>
    <w:p w14:paraId="0380D434" w14:textId="77777777" w:rsidR="004E36FF" w:rsidRPr="006D7C94" w:rsidRDefault="004E36FF" w:rsidP="00FA26AE">
      <w:pPr>
        <w:spacing w:before="80" w:line="276" w:lineRule="auto"/>
        <w:ind w:firstLine="709"/>
        <w:jc w:val="both"/>
        <w:rPr>
          <w:rFonts w:ascii="Arial" w:hAnsi="Arial" w:cs="Arial"/>
          <w:sz w:val="22"/>
          <w:szCs w:val="22"/>
        </w:rPr>
      </w:pPr>
    </w:p>
    <w:p w14:paraId="0059745C"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Enterradas</w:t>
      </w:r>
    </w:p>
    <w:p w14:paraId="02D19A02"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Todos os tubos serão assentados de acordo com alinhamento, elevação e com a mínima cobertura possível, conforme indicado no projeto.</w:t>
      </w:r>
    </w:p>
    <w:p w14:paraId="3E0DF520"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 tubulação poderá ser assentada sobre embasamento contínuo (berço), constituído por camada de concreto simples.</w:t>
      </w:r>
    </w:p>
    <w:p w14:paraId="3881AFE5"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As canalizações de água fria não poderão passar dentro de fossas, sumidouros, caixas de inspeção e nem ser assentadas em valetas de canalização de esgoto.</w:t>
      </w:r>
    </w:p>
    <w:p w14:paraId="6245B197"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Reaterro da vala deverá ser feito com material de boa qualidade, isento de entulhos e pedras, em camadas sucessivas e compactadas conforme as especificações do projeto.</w:t>
      </w:r>
    </w:p>
    <w:p w14:paraId="0E0C02BA" w14:textId="77777777" w:rsidR="00B30DBD" w:rsidRPr="006D7C94" w:rsidRDefault="00B30DBD" w:rsidP="00FA26AE">
      <w:pPr>
        <w:tabs>
          <w:tab w:val="left" w:pos="2880"/>
          <w:tab w:val="left" w:pos="3240"/>
        </w:tabs>
        <w:spacing w:before="80" w:line="276" w:lineRule="auto"/>
        <w:ind w:firstLine="709"/>
        <w:rPr>
          <w:rFonts w:ascii="Arial" w:hAnsi="Arial" w:cs="Arial"/>
          <w:sz w:val="22"/>
          <w:szCs w:val="22"/>
        </w:rPr>
      </w:pPr>
    </w:p>
    <w:p w14:paraId="6A31FF4E"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1B1C301A"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Toda tubulação das colunas, ramais e distribuição da água fria será executada com tubos de PVC, pressão de serviço 7,5 Kgf/cm², soldáveis, de acordo com a ABNT;</w:t>
      </w:r>
    </w:p>
    <w:p w14:paraId="236E03FA"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Os materiais ou equipamentos que não atenderem às condições exigidas serão rejeitados.</w:t>
      </w:r>
    </w:p>
    <w:p w14:paraId="4E9B5FF1"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PVC, aço e cobre deverão ser estocados em prateleiras, separados por diâmetro e tipos característicos, sustentados por tantos apoios quantos forem necessários para evitar deformações causadas pelo próprio peso. O local de armazenagem precisa ser plano, bem nivelado e protegido do sol.</w:t>
      </w:r>
    </w:p>
    <w:p w14:paraId="39BC7D63"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Deverão ser tomados cuidados especiais quando os materiais forem empilhados, verificando se o material que ficar embaixo suportará o peso colocado sobre ele.</w:t>
      </w:r>
    </w:p>
    <w:p w14:paraId="0F231AD5" w14:textId="77777777" w:rsidR="004E36FF" w:rsidRDefault="004E36FF" w:rsidP="00FA26AE">
      <w:pPr>
        <w:tabs>
          <w:tab w:val="left" w:pos="2880"/>
          <w:tab w:val="left" w:pos="3240"/>
        </w:tabs>
        <w:spacing w:before="80" w:line="276" w:lineRule="auto"/>
        <w:ind w:firstLine="709"/>
        <w:rPr>
          <w:rFonts w:ascii="Arial" w:hAnsi="Arial" w:cs="Arial"/>
          <w:b/>
          <w:sz w:val="22"/>
          <w:szCs w:val="22"/>
        </w:rPr>
      </w:pPr>
    </w:p>
    <w:p w14:paraId="425968EF" w14:textId="77777777" w:rsidR="00663387" w:rsidRPr="006D7C94" w:rsidRDefault="00663387" w:rsidP="00FA26AE">
      <w:pPr>
        <w:tabs>
          <w:tab w:val="left" w:pos="2880"/>
          <w:tab w:val="left" w:pos="3240"/>
        </w:tabs>
        <w:spacing w:before="80" w:line="276" w:lineRule="auto"/>
        <w:ind w:firstLine="709"/>
        <w:rPr>
          <w:rFonts w:ascii="Arial" w:hAnsi="Arial" w:cs="Arial"/>
          <w:b/>
          <w:sz w:val="22"/>
          <w:szCs w:val="22"/>
        </w:rPr>
      </w:pPr>
    </w:p>
    <w:p w14:paraId="50C90504"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Meios de Ligação</w:t>
      </w:r>
    </w:p>
    <w:p w14:paraId="4AD247AA" w14:textId="77777777" w:rsidR="004E36FF" w:rsidRPr="00E25815" w:rsidRDefault="004E36FF" w:rsidP="00FA26AE">
      <w:pPr>
        <w:tabs>
          <w:tab w:val="left" w:pos="2880"/>
          <w:tab w:val="left" w:pos="3240"/>
        </w:tabs>
        <w:spacing w:before="80" w:line="276" w:lineRule="auto"/>
        <w:ind w:firstLine="709"/>
        <w:rPr>
          <w:rFonts w:ascii="Arial" w:hAnsi="Arial" w:cs="Arial"/>
          <w:b/>
          <w:bCs/>
          <w:sz w:val="22"/>
          <w:szCs w:val="22"/>
        </w:rPr>
      </w:pPr>
      <w:r w:rsidRPr="00E25815">
        <w:rPr>
          <w:rFonts w:ascii="Arial" w:hAnsi="Arial" w:cs="Arial"/>
          <w:b/>
          <w:bCs/>
          <w:sz w:val="22"/>
          <w:szCs w:val="22"/>
        </w:rPr>
        <w:t>Tubulações Rosqueadas</w:t>
      </w:r>
    </w:p>
    <w:p w14:paraId="00141D1A"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O corte da tubulação deverá ser feito em seção reta, por meio de serra própria para corte de tubos.</w:t>
      </w:r>
    </w:p>
    <w:p w14:paraId="1EAD27D8"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porções rosqueadas deverão apresentar filetes bem limpos que se ajustarão perfeitamente às conexões, de maneira a garantir perfeita estanqueidade das juntas.</w:t>
      </w:r>
    </w:p>
    <w:p w14:paraId="73DE4230"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roscas dos tubos deverão ser abertas com tarraxas apropriadas, prevendo-se o acréscimo do comprimento na rosca que ficará dentro das conexões, válvulas ou equipamento.</w:t>
      </w:r>
    </w:p>
    <w:p w14:paraId="309E262C"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As juntas rosqueadas de tubos e conexões deverão ser vedadas com fita ou material apropriado.</w:t>
      </w:r>
    </w:p>
    <w:p w14:paraId="3E2B2DD7" w14:textId="7726E559"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Os apertos das roscas deverão ser feito</w:t>
      </w:r>
      <w:r w:rsidR="00B53542" w:rsidRPr="006D7C94">
        <w:rPr>
          <w:rFonts w:ascii="Arial" w:hAnsi="Arial" w:cs="Arial"/>
          <w:sz w:val="22"/>
          <w:szCs w:val="22"/>
        </w:rPr>
        <w:t>s</w:t>
      </w:r>
      <w:r w:rsidRPr="006D7C94">
        <w:rPr>
          <w:rFonts w:ascii="Arial" w:hAnsi="Arial" w:cs="Arial"/>
          <w:sz w:val="22"/>
          <w:szCs w:val="22"/>
        </w:rPr>
        <w:t xml:space="preserve"> com chaves adequadas, sem interrupção e sem retornar, para garantir a vedação das juntas.</w:t>
      </w:r>
    </w:p>
    <w:p w14:paraId="198A725D" w14:textId="77777777" w:rsidR="004E36FF" w:rsidRPr="006D7C94" w:rsidRDefault="004E36FF" w:rsidP="00FA26AE">
      <w:pPr>
        <w:spacing w:before="80" w:line="276" w:lineRule="auto"/>
        <w:ind w:firstLine="709"/>
        <w:jc w:val="both"/>
        <w:rPr>
          <w:rFonts w:ascii="Arial" w:hAnsi="Arial" w:cs="Arial"/>
          <w:sz w:val="22"/>
          <w:szCs w:val="22"/>
        </w:rPr>
      </w:pPr>
    </w:p>
    <w:p w14:paraId="6F522AC8"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Testes em Tubulação</w:t>
      </w:r>
    </w:p>
    <w:p w14:paraId="3E40220F"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Antes do recobrimento das tubulações embutidas e enterradas, serão executados testes visando detectar eventuais vazamentos.</w:t>
      </w:r>
    </w:p>
    <w:p w14:paraId="3D676667" w14:textId="1502D4FB"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Esta prova será feita com água sob pressão 50% superior à pressão estática máxima na instalação, não devendo descer em ponto algum da canalização, a menos de </w:t>
      </w:r>
      <w:r w:rsidR="00FE55F9">
        <w:rPr>
          <w:rFonts w:ascii="Arial" w:hAnsi="Arial" w:cs="Arial"/>
          <w:sz w:val="22"/>
          <w:szCs w:val="22"/>
        </w:rPr>
        <w:t>1 kg/cm²</w:t>
      </w:r>
      <w:r w:rsidRPr="006D7C94">
        <w:rPr>
          <w:rFonts w:ascii="Arial" w:hAnsi="Arial" w:cs="Arial"/>
          <w:sz w:val="22"/>
          <w:szCs w:val="22"/>
        </w:rPr>
        <w:t xml:space="preserve">. A duração </w:t>
      </w:r>
      <w:r w:rsidR="00B30DBD">
        <w:rPr>
          <w:rFonts w:ascii="Arial" w:hAnsi="Arial" w:cs="Arial"/>
          <w:sz w:val="22"/>
          <w:szCs w:val="22"/>
        </w:rPr>
        <w:t>da</w:t>
      </w:r>
      <w:r w:rsidRPr="006D7C94">
        <w:rPr>
          <w:rFonts w:ascii="Arial" w:hAnsi="Arial" w:cs="Arial"/>
          <w:sz w:val="22"/>
          <w:szCs w:val="22"/>
        </w:rPr>
        <w:t xml:space="preserve"> prova será de 6 horas, pelo menos. A pressão será transmitida por bomba apropriada e medida por manômetro instalado </w:t>
      </w:r>
      <w:r w:rsidR="00B30DBD">
        <w:rPr>
          <w:rFonts w:ascii="Arial" w:hAnsi="Arial" w:cs="Arial"/>
          <w:sz w:val="22"/>
          <w:szCs w:val="22"/>
        </w:rPr>
        <w:t>no</w:t>
      </w:r>
      <w:r w:rsidRPr="006D7C94">
        <w:rPr>
          <w:rFonts w:ascii="Arial" w:hAnsi="Arial" w:cs="Arial"/>
          <w:sz w:val="22"/>
          <w:szCs w:val="22"/>
        </w:rPr>
        <w:t xml:space="preserve"> sistema. Neste teste será também verificado o correto funcionamento dos registros e válvulas.</w:t>
      </w:r>
    </w:p>
    <w:p w14:paraId="42D045CD" w14:textId="77777777" w:rsidR="004E36FF" w:rsidRPr="006D7C94" w:rsidRDefault="004E36FF" w:rsidP="00FA26AE">
      <w:pPr>
        <w:spacing w:before="80" w:line="276" w:lineRule="auto"/>
        <w:ind w:firstLine="709"/>
        <w:jc w:val="both"/>
        <w:rPr>
          <w:rFonts w:ascii="Arial" w:hAnsi="Arial" w:cs="Arial"/>
          <w:sz w:val="22"/>
          <w:szCs w:val="22"/>
        </w:rPr>
      </w:pPr>
      <w:r w:rsidRPr="006D7C94">
        <w:rPr>
          <w:rFonts w:ascii="Arial" w:hAnsi="Arial" w:cs="Arial"/>
          <w:sz w:val="22"/>
          <w:szCs w:val="22"/>
        </w:rPr>
        <w:t>Após a conclusão das obras e instalação de todos os aparelhos sanitários, a instalação será posta em carga e o funcionamento de todos os componentes do sistema deverá ser verificado.</w:t>
      </w:r>
    </w:p>
    <w:p w14:paraId="64236FE6" w14:textId="77777777" w:rsidR="00B30DBD" w:rsidRPr="006D7C94" w:rsidRDefault="00B30DBD" w:rsidP="00FA26AE">
      <w:pPr>
        <w:spacing w:before="80" w:line="276" w:lineRule="auto"/>
        <w:ind w:firstLine="709"/>
        <w:jc w:val="both"/>
        <w:rPr>
          <w:rFonts w:ascii="Arial" w:hAnsi="Arial" w:cs="Arial"/>
          <w:sz w:val="22"/>
          <w:szCs w:val="22"/>
        </w:rPr>
      </w:pPr>
    </w:p>
    <w:p w14:paraId="21FC692C"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Limpeza e desinfecção</w:t>
      </w:r>
    </w:p>
    <w:p w14:paraId="6B5B80A4" w14:textId="3614A490" w:rsidR="004E36FF" w:rsidRDefault="004E36FF" w:rsidP="00FA26AE">
      <w:pPr>
        <w:spacing w:before="80" w:line="276" w:lineRule="auto"/>
        <w:ind w:firstLine="709"/>
        <w:jc w:val="both"/>
        <w:rPr>
          <w:rFonts w:ascii="Arial" w:hAnsi="Arial" w:cs="Arial"/>
          <w:i/>
          <w:iCs/>
          <w:sz w:val="22"/>
          <w:szCs w:val="22"/>
        </w:rPr>
      </w:pPr>
      <w:r w:rsidRPr="006D7C94">
        <w:rPr>
          <w:rFonts w:ascii="Arial" w:hAnsi="Arial" w:cs="Arial"/>
          <w:sz w:val="22"/>
          <w:szCs w:val="22"/>
        </w:rPr>
        <w:t xml:space="preserve">A limpeza consiste na remoção de materiais e substâncias eventualmente remanescentes nas diversas partes da instalação predial de água fria e na subsequente lavagem através do escoamento de água potável pela instalação. Para os procedimentos de limpeza e desinfecção verificar as recomendações preconizadas na </w:t>
      </w:r>
      <w:bookmarkStart w:id="103" w:name="_Hlk213870939"/>
      <w:r w:rsidR="00B61E03">
        <w:rPr>
          <w:rFonts w:ascii="Arial" w:hAnsi="Arial" w:cs="Arial"/>
          <w:sz w:val="22"/>
          <w:szCs w:val="22"/>
        </w:rPr>
        <w:t xml:space="preserve">ABNT </w:t>
      </w:r>
      <w:r w:rsidRPr="006D7C94">
        <w:rPr>
          <w:rFonts w:ascii="Arial" w:hAnsi="Arial" w:cs="Arial"/>
          <w:sz w:val="22"/>
          <w:szCs w:val="22"/>
        </w:rPr>
        <w:t>NBR 5626</w:t>
      </w:r>
      <w:r w:rsidR="00B61E03">
        <w:rPr>
          <w:rFonts w:ascii="Arial" w:hAnsi="Arial" w:cs="Arial"/>
          <w:sz w:val="22"/>
          <w:szCs w:val="22"/>
        </w:rPr>
        <w:t>:2020</w:t>
      </w:r>
      <w:r w:rsidRPr="006D7C94">
        <w:rPr>
          <w:rFonts w:ascii="Arial" w:hAnsi="Arial" w:cs="Arial"/>
          <w:sz w:val="22"/>
          <w:szCs w:val="22"/>
        </w:rPr>
        <w:t xml:space="preserve"> – </w:t>
      </w:r>
      <w:r w:rsidR="00AD2AC3" w:rsidRPr="006D7C94">
        <w:rPr>
          <w:rFonts w:ascii="Arial" w:hAnsi="Arial" w:cs="Arial"/>
          <w:i/>
          <w:iCs/>
          <w:sz w:val="22"/>
          <w:szCs w:val="22"/>
        </w:rPr>
        <w:t xml:space="preserve">Sistemas prediais de água fria e água quente </w:t>
      </w:r>
      <w:r w:rsidR="00B85B9F" w:rsidRPr="006D7C94">
        <w:rPr>
          <w:rFonts w:ascii="Arial" w:hAnsi="Arial" w:cs="Arial"/>
          <w:i/>
          <w:iCs/>
          <w:sz w:val="22"/>
          <w:szCs w:val="22"/>
        </w:rPr>
        <w:t>-</w:t>
      </w:r>
      <w:r w:rsidR="00AD2AC3" w:rsidRPr="006D7C94">
        <w:rPr>
          <w:rFonts w:ascii="Arial" w:hAnsi="Arial" w:cs="Arial"/>
          <w:i/>
          <w:iCs/>
          <w:sz w:val="22"/>
          <w:szCs w:val="22"/>
        </w:rPr>
        <w:t xml:space="preserve"> Projeto, execução, operação e manutenção</w:t>
      </w:r>
      <w:bookmarkEnd w:id="103"/>
      <w:r w:rsidR="00E25815">
        <w:rPr>
          <w:rFonts w:ascii="Arial" w:hAnsi="Arial" w:cs="Arial"/>
          <w:i/>
          <w:iCs/>
          <w:sz w:val="22"/>
          <w:szCs w:val="22"/>
        </w:rPr>
        <w:t>.</w:t>
      </w:r>
    </w:p>
    <w:p w14:paraId="62619F2A" w14:textId="77777777" w:rsidR="00E25815" w:rsidRPr="006D7C94" w:rsidRDefault="00E25815" w:rsidP="00FA26AE">
      <w:pPr>
        <w:spacing w:before="80" w:line="276" w:lineRule="auto"/>
        <w:ind w:firstLine="709"/>
        <w:jc w:val="both"/>
        <w:rPr>
          <w:rFonts w:ascii="Arial" w:hAnsi="Arial" w:cs="Arial"/>
          <w:sz w:val="22"/>
          <w:szCs w:val="22"/>
        </w:rPr>
      </w:pPr>
    </w:p>
    <w:p w14:paraId="641A500E"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607E0971"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As canalizações deverão ser assentes em terreno resistente ou sobre embasamento adequado, com recobrimento. Onde não seja possível ou onde a canalização esteja sujeita a fortes compressões ou choques, ou ainda, nos trechos situados em área edificada, deverá a canalização </w:t>
      </w:r>
      <w:proofErr w:type="spellStart"/>
      <w:r w:rsidRPr="006D7C94">
        <w:rPr>
          <w:rFonts w:ascii="Arial" w:hAnsi="Arial" w:cs="Arial"/>
          <w:sz w:val="22"/>
          <w:szCs w:val="22"/>
        </w:rPr>
        <w:t>ter</w:t>
      </w:r>
      <w:proofErr w:type="spellEnd"/>
      <w:r w:rsidRPr="006D7C94">
        <w:rPr>
          <w:rFonts w:ascii="Arial" w:hAnsi="Arial" w:cs="Arial"/>
          <w:sz w:val="22"/>
          <w:szCs w:val="22"/>
        </w:rPr>
        <w:t xml:space="preserve"> proteção adequada ou ser executada em tubos reforçados. </w:t>
      </w:r>
    </w:p>
    <w:p w14:paraId="5E3D2484" w14:textId="472802FD"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lastRenderedPageBreak/>
        <w:t xml:space="preserve">Em torno da canalização, nos alicerces, estrutura </w:t>
      </w:r>
      <w:r w:rsidR="00B30DBD">
        <w:rPr>
          <w:rFonts w:ascii="Arial" w:hAnsi="Arial" w:cs="Arial"/>
          <w:sz w:val="22"/>
          <w:szCs w:val="22"/>
        </w:rPr>
        <w:t>e/ou</w:t>
      </w:r>
      <w:r w:rsidRPr="006D7C94">
        <w:rPr>
          <w:rFonts w:ascii="Arial" w:hAnsi="Arial" w:cs="Arial"/>
          <w:sz w:val="22"/>
          <w:szCs w:val="22"/>
        </w:rPr>
        <w:t xml:space="preserve"> em paredes por ela atravessadas, deverá haver necessária folga para que a tubulação possa passar e não sofrer influência de deformações ocorridas na edificação.</w:t>
      </w:r>
    </w:p>
    <w:p w14:paraId="6AAECE71" w14:textId="3D42AD3F"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As canalizações de distribuição de água nunca serão inteiramente horizontais, devendo apresentar declividade mínima de 2% no sentido do escoamento. As declividades </w:t>
      </w:r>
      <w:r w:rsidR="000772C5">
        <w:rPr>
          <w:rFonts w:ascii="Arial" w:hAnsi="Arial" w:cs="Arial"/>
          <w:sz w:val="22"/>
          <w:szCs w:val="22"/>
        </w:rPr>
        <w:t>indicada</w:t>
      </w:r>
      <w:r w:rsidRPr="006D7C94">
        <w:rPr>
          <w:rFonts w:ascii="Arial" w:hAnsi="Arial" w:cs="Arial"/>
          <w:sz w:val="22"/>
          <w:szCs w:val="22"/>
        </w:rPr>
        <w:t>s no projeto deverão ser consideradas como mínimas, devendo ser procedida uma verificação geral dos níveis, até a rede urbana, antes da instalação dos coletores.</w:t>
      </w:r>
    </w:p>
    <w:p w14:paraId="4F32B3DE" w14:textId="77777777"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Durante a construção e a montagem dos aparelhos, as extremidades livres das canalizações serão protegidas com plugues, caps ou outro tipo de proteção, não sendo admitido, para tal fim, o uso de buchas de madeira ou papel.</w:t>
      </w:r>
    </w:p>
    <w:p w14:paraId="672B3E49" w14:textId="4A030FB4" w:rsidR="004E36FF" w:rsidRPr="006D7C94"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Use as conexões corretas para cada ponto. Para cada desvio ou ajuste, utilize as conexões adequadas para evitar </w:t>
      </w:r>
      <w:r w:rsidR="00FE55F9">
        <w:rPr>
          <w:rFonts w:ascii="Arial" w:hAnsi="Arial" w:cs="Arial"/>
          <w:sz w:val="22"/>
          <w:szCs w:val="22"/>
        </w:rPr>
        <w:t>esforços</w:t>
      </w:r>
      <w:r w:rsidRPr="006D7C94">
        <w:rPr>
          <w:rFonts w:ascii="Arial" w:hAnsi="Arial" w:cs="Arial"/>
          <w:sz w:val="22"/>
          <w:szCs w:val="22"/>
        </w:rPr>
        <w:t xml:space="preserve"> na tubulação, e nunca abuse da relativa flexibilidade dos tubos. A tubulação em estado de tensão permanente pode provocar trincas, principalmente na parede das bolsas.</w:t>
      </w:r>
    </w:p>
    <w:p w14:paraId="01017348" w14:textId="3E4BC4E2" w:rsidR="004E36FF" w:rsidRDefault="004E36FF"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14:paraId="7BCCE352" w14:textId="77777777" w:rsidR="00D07FBE" w:rsidRPr="006D7C94" w:rsidRDefault="00D07FBE" w:rsidP="00FA26AE">
      <w:pPr>
        <w:tabs>
          <w:tab w:val="num" w:pos="2835"/>
        </w:tabs>
        <w:spacing w:before="80" w:line="276" w:lineRule="auto"/>
        <w:ind w:firstLine="709"/>
        <w:jc w:val="both"/>
        <w:rPr>
          <w:rFonts w:ascii="Arial" w:hAnsi="Arial" w:cs="Arial"/>
          <w:sz w:val="22"/>
          <w:szCs w:val="22"/>
        </w:rPr>
      </w:pPr>
    </w:p>
    <w:p w14:paraId="56B61A92" w14:textId="77777777" w:rsidR="004E36FF" w:rsidRPr="006D7C94" w:rsidRDefault="004E36F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Altura dos Pontos Hidráulicos</w:t>
      </w:r>
    </w:p>
    <w:p w14:paraId="232626F6" w14:textId="4BBC5C08" w:rsidR="004E36FF" w:rsidRDefault="004E36FF" w:rsidP="004A1B26">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Abaixo</w:t>
      </w:r>
      <w:r w:rsidR="00FE55F9">
        <w:rPr>
          <w:rFonts w:ascii="Arial" w:hAnsi="Arial" w:cs="Arial"/>
          <w:sz w:val="22"/>
          <w:szCs w:val="22"/>
        </w:rPr>
        <w:t>, segue tabela para orientação quanto às alturas em</w:t>
      </w:r>
      <w:r w:rsidRPr="006D7C94">
        <w:rPr>
          <w:rFonts w:ascii="Arial" w:hAnsi="Arial" w:cs="Arial"/>
          <w:sz w:val="22"/>
          <w:szCs w:val="22"/>
        </w:rPr>
        <w:t xml:space="preserve"> que deverão ser instalados os pontos de abastecimento de água fria nos ambientes.</w:t>
      </w:r>
    </w:p>
    <w:p w14:paraId="58A4A161" w14:textId="77777777" w:rsidR="00A65AA0" w:rsidRPr="006D7C94" w:rsidRDefault="00A65AA0" w:rsidP="004A1B26">
      <w:pPr>
        <w:pStyle w:val="Textodebalo"/>
        <w:spacing w:before="80" w:line="276" w:lineRule="auto"/>
        <w:ind w:firstLine="709"/>
        <w:jc w:val="both"/>
        <w:textAlignment w:val="baseline"/>
        <w:rPr>
          <w:rFonts w:ascii="Arial" w:hAnsi="Arial" w:cs="Arial"/>
          <w:sz w:val="22"/>
          <w:szCs w:val="22"/>
        </w:rPr>
      </w:pPr>
    </w:p>
    <w:p w14:paraId="37876D3D" w14:textId="12FA9254" w:rsidR="00E253C8" w:rsidRPr="006D7C94" w:rsidRDefault="00E253C8" w:rsidP="00E25815">
      <w:pPr>
        <w:pStyle w:val="NormalJustificado"/>
        <w:keepNext/>
        <w:spacing w:before="120"/>
        <w:jc w:val="center"/>
        <w:rPr>
          <w:rFonts w:ascii="Arial" w:hAnsi="Arial" w:cs="Arial"/>
          <w:b w:val="0"/>
          <w:color w:val="365F91" w:themeColor="accent1" w:themeShade="BF"/>
          <w:sz w:val="18"/>
          <w:szCs w:val="18"/>
        </w:rPr>
      </w:pPr>
      <w:bookmarkStart w:id="104" w:name="_Toc214639009"/>
      <w:r w:rsidRPr="006D7C94">
        <w:rPr>
          <w:rFonts w:ascii="Arial" w:hAnsi="Arial" w:cs="Arial"/>
          <w:b w:val="0"/>
          <w:color w:val="365F91" w:themeColor="accent1" w:themeShade="BF"/>
          <w:sz w:val="18"/>
          <w:szCs w:val="18"/>
        </w:rPr>
        <w:t xml:space="preserve">Tabela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Tabela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6</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altura do</w:t>
      </w:r>
      <w:r w:rsidR="00D07FBE">
        <w:rPr>
          <w:rFonts w:ascii="Arial" w:hAnsi="Arial" w:cs="Arial"/>
          <w:b w:val="0"/>
          <w:color w:val="365F91" w:themeColor="accent1" w:themeShade="BF"/>
          <w:sz w:val="18"/>
          <w:szCs w:val="18"/>
        </w:rPr>
        <w:t>s</w:t>
      </w:r>
      <w:r w:rsidRPr="006D7C94">
        <w:rPr>
          <w:rFonts w:ascii="Arial" w:hAnsi="Arial" w:cs="Arial"/>
          <w:b w:val="0"/>
          <w:color w:val="365F91" w:themeColor="accent1" w:themeShade="BF"/>
          <w:sz w:val="18"/>
          <w:szCs w:val="18"/>
        </w:rPr>
        <w:t xml:space="preserve"> pontos de água fria</w:t>
      </w:r>
      <w:bookmarkEnd w:id="104"/>
    </w:p>
    <w:tbl>
      <w:tblPr>
        <w:tblW w:w="9540" w:type="dxa"/>
        <w:tblInd w:w="65" w:type="dxa"/>
        <w:tblCellMar>
          <w:left w:w="70" w:type="dxa"/>
          <w:right w:w="70" w:type="dxa"/>
        </w:tblCellMar>
        <w:tblLook w:val="04A0" w:firstRow="1" w:lastRow="0" w:firstColumn="1" w:lastColumn="0" w:noHBand="0" w:noVBand="1"/>
      </w:tblPr>
      <w:tblGrid>
        <w:gridCol w:w="960"/>
        <w:gridCol w:w="4660"/>
        <w:gridCol w:w="1200"/>
        <w:gridCol w:w="1140"/>
        <w:gridCol w:w="1580"/>
      </w:tblGrid>
      <w:tr w:rsidR="00DA21CF" w:rsidRPr="00853C43" w14:paraId="3B1E6CDD" w14:textId="77777777" w:rsidTr="00DA21C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21121D"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Sigla</w:t>
            </w:r>
          </w:p>
        </w:tc>
        <w:tc>
          <w:tcPr>
            <w:tcW w:w="46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C0CDFC"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Item</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1FAB0228"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INFANTIL</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7E888D"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ADULTO</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7498920" w14:textId="77777777" w:rsidR="00DA21CF" w:rsidRPr="00853C43" w:rsidRDefault="00DA21CF" w:rsidP="00DA06F1">
            <w:pPr>
              <w:spacing w:line="276" w:lineRule="auto"/>
              <w:contextualSpacing/>
              <w:jc w:val="center"/>
              <w:rPr>
                <w:rFonts w:ascii="Arial" w:hAnsi="Arial" w:cs="Arial"/>
                <w:b/>
                <w:bCs/>
                <w:color w:val="000000"/>
                <w:sz w:val="20"/>
                <w:szCs w:val="20"/>
              </w:rPr>
            </w:pPr>
            <w:r w:rsidRPr="00853C43">
              <w:rPr>
                <w:rFonts w:ascii="Arial" w:hAnsi="Arial" w:cs="Arial"/>
                <w:b/>
                <w:bCs/>
                <w:color w:val="000000"/>
                <w:sz w:val="20"/>
                <w:szCs w:val="20"/>
              </w:rPr>
              <w:t>Diâmetro</w:t>
            </w:r>
          </w:p>
        </w:tc>
      </w:tr>
      <w:tr w:rsidR="00DA21CF" w:rsidRPr="00853C43" w14:paraId="2EBA02AE" w14:textId="77777777" w:rsidTr="00DA06F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94324C4" w14:textId="77777777" w:rsidR="00DA21CF" w:rsidRPr="00853C43" w:rsidRDefault="00DA21CF" w:rsidP="00DA06F1">
            <w:pPr>
              <w:spacing w:line="276" w:lineRule="auto"/>
              <w:contextualSpacing/>
              <w:jc w:val="center"/>
              <w:rPr>
                <w:rFonts w:ascii="Arial" w:hAnsi="Arial" w:cs="Arial"/>
                <w:b/>
                <w:bCs/>
                <w:color w:val="000000"/>
                <w:sz w:val="18"/>
                <w:szCs w:val="18"/>
              </w:rPr>
            </w:pPr>
          </w:p>
        </w:tc>
        <w:tc>
          <w:tcPr>
            <w:tcW w:w="4660" w:type="dxa"/>
            <w:vMerge/>
            <w:tcBorders>
              <w:top w:val="single" w:sz="4" w:space="0" w:color="auto"/>
              <w:left w:val="single" w:sz="4" w:space="0" w:color="auto"/>
              <w:bottom w:val="single" w:sz="4" w:space="0" w:color="auto"/>
              <w:right w:val="single" w:sz="4" w:space="0" w:color="auto"/>
            </w:tcBorders>
            <w:vAlign w:val="center"/>
            <w:hideMark/>
          </w:tcPr>
          <w:p w14:paraId="3FE63BCF" w14:textId="77777777" w:rsidR="00DA21CF" w:rsidRPr="00853C43" w:rsidRDefault="00DA21CF" w:rsidP="00DA06F1">
            <w:pPr>
              <w:spacing w:line="276" w:lineRule="auto"/>
              <w:contextualSpacing/>
              <w:jc w:val="center"/>
              <w:rPr>
                <w:rFonts w:ascii="Arial" w:hAnsi="Arial" w:cs="Arial"/>
                <w:b/>
                <w:bCs/>
                <w:color w:val="000000"/>
                <w:sz w:val="18"/>
                <w:szCs w:val="18"/>
              </w:rPr>
            </w:pPr>
          </w:p>
        </w:tc>
        <w:tc>
          <w:tcPr>
            <w:tcW w:w="1200" w:type="dxa"/>
            <w:tcBorders>
              <w:top w:val="nil"/>
              <w:left w:val="nil"/>
              <w:bottom w:val="single" w:sz="4" w:space="0" w:color="auto"/>
              <w:right w:val="single" w:sz="4" w:space="0" w:color="auto"/>
            </w:tcBorders>
            <w:shd w:val="clear" w:color="auto" w:fill="F2F2F2" w:themeFill="background1" w:themeFillShade="F2"/>
            <w:noWrap/>
            <w:vAlign w:val="bottom"/>
            <w:hideMark/>
          </w:tcPr>
          <w:p w14:paraId="7E914E69" w14:textId="77777777" w:rsidR="00DA21CF" w:rsidRPr="00853C43" w:rsidRDefault="00DA21CF" w:rsidP="00DA06F1">
            <w:pPr>
              <w:spacing w:line="276" w:lineRule="auto"/>
              <w:contextualSpacing/>
              <w:jc w:val="center"/>
              <w:rPr>
                <w:rFonts w:ascii="Arial" w:hAnsi="Arial" w:cs="Arial"/>
                <w:b/>
                <w:bCs/>
                <w:color w:val="000000"/>
                <w:sz w:val="18"/>
                <w:szCs w:val="18"/>
              </w:rPr>
            </w:pPr>
            <w:r w:rsidRPr="00853C43">
              <w:rPr>
                <w:rFonts w:ascii="Arial" w:hAnsi="Arial" w:cs="Arial"/>
                <w:b/>
                <w:bCs/>
                <w:color w:val="000000"/>
                <w:sz w:val="18"/>
                <w:szCs w:val="18"/>
              </w:rPr>
              <w:t>Altura (cm)</w:t>
            </w:r>
          </w:p>
        </w:tc>
        <w:tc>
          <w:tcPr>
            <w:tcW w:w="1140" w:type="dxa"/>
            <w:tcBorders>
              <w:top w:val="nil"/>
              <w:left w:val="nil"/>
              <w:bottom w:val="single" w:sz="4" w:space="0" w:color="auto"/>
              <w:right w:val="single" w:sz="4" w:space="0" w:color="auto"/>
            </w:tcBorders>
            <w:shd w:val="clear" w:color="auto" w:fill="F2F2F2" w:themeFill="background1" w:themeFillShade="F2"/>
            <w:noWrap/>
            <w:vAlign w:val="bottom"/>
            <w:hideMark/>
          </w:tcPr>
          <w:p w14:paraId="277A06A9" w14:textId="77777777" w:rsidR="00DA21CF" w:rsidRPr="00853C43" w:rsidRDefault="00DA21CF" w:rsidP="00DA06F1">
            <w:pPr>
              <w:spacing w:line="276" w:lineRule="auto"/>
              <w:contextualSpacing/>
              <w:jc w:val="center"/>
              <w:rPr>
                <w:rFonts w:ascii="Arial" w:hAnsi="Arial" w:cs="Arial"/>
                <w:b/>
                <w:bCs/>
                <w:color w:val="000000"/>
                <w:sz w:val="18"/>
                <w:szCs w:val="18"/>
              </w:rPr>
            </w:pPr>
            <w:r w:rsidRPr="00853C43">
              <w:rPr>
                <w:rFonts w:ascii="Arial" w:hAnsi="Arial" w:cs="Arial"/>
                <w:b/>
                <w:bCs/>
                <w:color w:val="000000"/>
                <w:sz w:val="18"/>
                <w:szCs w:val="18"/>
              </w:rPr>
              <w:t>Altura (cm)</w:t>
            </w: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0F5E4642" w14:textId="77777777" w:rsidR="00DA21CF" w:rsidRPr="00853C43" w:rsidRDefault="00DA21CF" w:rsidP="00DA06F1">
            <w:pPr>
              <w:spacing w:line="276" w:lineRule="auto"/>
              <w:contextualSpacing/>
              <w:jc w:val="center"/>
              <w:rPr>
                <w:rFonts w:ascii="Arial" w:hAnsi="Arial" w:cs="Arial"/>
                <w:b/>
                <w:bCs/>
                <w:color w:val="000000"/>
                <w:sz w:val="18"/>
                <w:szCs w:val="18"/>
              </w:rPr>
            </w:pPr>
          </w:p>
        </w:tc>
      </w:tr>
      <w:tr w:rsidR="00DA21CF" w:rsidRPr="00853C43" w14:paraId="5BB00AEF"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3105A99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BB</w:t>
            </w:r>
          </w:p>
        </w:tc>
        <w:tc>
          <w:tcPr>
            <w:tcW w:w="4660" w:type="dxa"/>
            <w:tcBorders>
              <w:top w:val="nil"/>
              <w:left w:val="nil"/>
              <w:bottom w:val="single" w:sz="4" w:space="0" w:color="auto"/>
              <w:right w:val="single" w:sz="4" w:space="0" w:color="auto"/>
            </w:tcBorders>
            <w:noWrap/>
            <w:vAlign w:val="bottom"/>
            <w:hideMark/>
          </w:tcPr>
          <w:p w14:paraId="41482AF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Bebedouro comum</w:t>
            </w:r>
          </w:p>
        </w:tc>
        <w:tc>
          <w:tcPr>
            <w:tcW w:w="1200" w:type="dxa"/>
            <w:tcBorders>
              <w:top w:val="nil"/>
              <w:left w:val="nil"/>
              <w:bottom w:val="single" w:sz="4" w:space="0" w:color="auto"/>
              <w:right w:val="single" w:sz="4" w:space="0" w:color="auto"/>
            </w:tcBorders>
            <w:vAlign w:val="bottom"/>
            <w:hideMark/>
          </w:tcPr>
          <w:p w14:paraId="08A65F5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c>
          <w:tcPr>
            <w:tcW w:w="1140" w:type="dxa"/>
            <w:tcBorders>
              <w:top w:val="nil"/>
              <w:left w:val="nil"/>
              <w:bottom w:val="single" w:sz="4" w:space="0" w:color="auto"/>
              <w:right w:val="single" w:sz="4" w:space="0" w:color="auto"/>
            </w:tcBorders>
            <w:vAlign w:val="bottom"/>
            <w:hideMark/>
          </w:tcPr>
          <w:p w14:paraId="71A54DB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noWrap/>
            <w:vAlign w:val="bottom"/>
            <w:hideMark/>
          </w:tcPr>
          <w:p w14:paraId="6DA485D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14336F15"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0BA04DB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BB</w:t>
            </w:r>
          </w:p>
        </w:tc>
        <w:tc>
          <w:tcPr>
            <w:tcW w:w="4660" w:type="dxa"/>
            <w:tcBorders>
              <w:top w:val="nil"/>
              <w:left w:val="nil"/>
              <w:bottom w:val="single" w:sz="4" w:space="0" w:color="auto"/>
              <w:right w:val="single" w:sz="4" w:space="0" w:color="auto"/>
            </w:tcBorders>
            <w:noWrap/>
            <w:vAlign w:val="bottom"/>
            <w:hideMark/>
          </w:tcPr>
          <w:p w14:paraId="1FD2259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Bebedouro industrial</w:t>
            </w:r>
          </w:p>
        </w:tc>
        <w:tc>
          <w:tcPr>
            <w:tcW w:w="1200" w:type="dxa"/>
            <w:tcBorders>
              <w:top w:val="nil"/>
              <w:left w:val="nil"/>
              <w:bottom w:val="single" w:sz="4" w:space="0" w:color="auto"/>
              <w:right w:val="single" w:sz="4" w:space="0" w:color="auto"/>
            </w:tcBorders>
            <w:noWrap/>
            <w:vAlign w:val="bottom"/>
            <w:hideMark/>
          </w:tcPr>
          <w:p w14:paraId="5BFA0AD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noWrap/>
            <w:vAlign w:val="bottom"/>
            <w:hideMark/>
          </w:tcPr>
          <w:p w14:paraId="227DEDC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90</w:t>
            </w:r>
          </w:p>
        </w:tc>
        <w:tc>
          <w:tcPr>
            <w:tcW w:w="1580" w:type="dxa"/>
            <w:tcBorders>
              <w:top w:val="nil"/>
              <w:left w:val="nil"/>
              <w:bottom w:val="single" w:sz="4" w:space="0" w:color="auto"/>
              <w:right w:val="single" w:sz="4" w:space="0" w:color="auto"/>
            </w:tcBorders>
            <w:noWrap/>
            <w:vAlign w:val="bottom"/>
            <w:hideMark/>
          </w:tcPr>
          <w:p w14:paraId="541712A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1B244242"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1439270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BN</w:t>
            </w:r>
          </w:p>
        </w:tc>
        <w:tc>
          <w:tcPr>
            <w:tcW w:w="4660" w:type="dxa"/>
            <w:tcBorders>
              <w:top w:val="nil"/>
              <w:left w:val="nil"/>
              <w:bottom w:val="single" w:sz="4" w:space="0" w:color="auto"/>
              <w:right w:val="single" w:sz="4" w:space="0" w:color="auto"/>
            </w:tcBorders>
            <w:noWrap/>
            <w:vAlign w:val="bottom"/>
            <w:hideMark/>
          </w:tcPr>
          <w:p w14:paraId="6F9A624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Banheira</w:t>
            </w:r>
          </w:p>
        </w:tc>
        <w:tc>
          <w:tcPr>
            <w:tcW w:w="1200" w:type="dxa"/>
            <w:tcBorders>
              <w:top w:val="nil"/>
              <w:left w:val="nil"/>
              <w:bottom w:val="single" w:sz="4" w:space="0" w:color="auto"/>
              <w:right w:val="single" w:sz="4" w:space="0" w:color="auto"/>
            </w:tcBorders>
            <w:noWrap/>
            <w:vAlign w:val="bottom"/>
            <w:hideMark/>
          </w:tcPr>
          <w:p w14:paraId="10B8FC8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150</w:t>
            </w:r>
          </w:p>
        </w:tc>
        <w:tc>
          <w:tcPr>
            <w:tcW w:w="1140" w:type="dxa"/>
            <w:tcBorders>
              <w:top w:val="nil"/>
              <w:left w:val="nil"/>
              <w:bottom w:val="single" w:sz="4" w:space="0" w:color="auto"/>
              <w:right w:val="single" w:sz="4" w:space="0" w:color="auto"/>
            </w:tcBorders>
            <w:noWrap/>
            <w:vAlign w:val="bottom"/>
            <w:hideMark/>
          </w:tcPr>
          <w:p w14:paraId="23BBE26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580" w:type="dxa"/>
            <w:tcBorders>
              <w:top w:val="nil"/>
              <w:left w:val="nil"/>
              <w:bottom w:val="single" w:sz="4" w:space="0" w:color="auto"/>
              <w:right w:val="single" w:sz="4" w:space="0" w:color="auto"/>
            </w:tcBorders>
            <w:noWrap/>
            <w:vAlign w:val="bottom"/>
            <w:hideMark/>
          </w:tcPr>
          <w:p w14:paraId="79E9D88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39F11375"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590E8CA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CH</w:t>
            </w:r>
          </w:p>
        </w:tc>
        <w:tc>
          <w:tcPr>
            <w:tcW w:w="4660" w:type="dxa"/>
            <w:tcBorders>
              <w:top w:val="nil"/>
              <w:left w:val="nil"/>
              <w:bottom w:val="single" w:sz="4" w:space="0" w:color="auto"/>
              <w:right w:val="single" w:sz="4" w:space="0" w:color="auto"/>
            </w:tcBorders>
            <w:noWrap/>
            <w:vAlign w:val="bottom"/>
            <w:hideMark/>
          </w:tcPr>
          <w:p w14:paraId="1E36E91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Chuveiro comum</w:t>
            </w:r>
          </w:p>
        </w:tc>
        <w:tc>
          <w:tcPr>
            <w:tcW w:w="1200" w:type="dxa"/>
            <w:tcBorders>
              <w:top w:val="nil"/>
              <w:left w:val="nil"/>
              <w:bottom w:val="single" w:sz="4" w:space="0" w:color="auto"/>
              <w:right w:val="single" w:sz="4" w:space="0" w:color="auto"/>
            </w:tcBorders>
            <w:noWrap/>
            <w:vAlign w:val="bottom"/>
            <w:hideMark/>
          </w:tcPr>
          <w:p w14:paraId="3B98EBF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200</w:t>
            </w:r>
          </w:p>
        </w:tc>
        <w:tc>
          <w:tcPr>
            <w:tcW w:w="1140" w:type="dxa"/>
            <w:tcBorders>
              <w:top w:val="nil"/>
              <w:left w:val="nil"/>
              <w:bottom w:val="single" w:sz="4" w:space="0" w:color="auto"/>
              <w:right w:val="single" w:sz="4" w:space="0" w:color="auto"/>
            </w:tcBorders>
            <w:noWrap/>
            <w:vAlign w:val="bottom"/>
            <w:hideMark/>
          </w:tcPr>
          <w:p w14:paraId="74A0A5E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220</w:t>
            </w:r>
          </w:p>
        </w:tc>
        <w:tc>
          <w:tcPr>
            <w:tcW w:w="1580" w:type="dxa"/>
            <w:tcBorders>
              <w:top w:val="nil"/>
              <w:left w:val="nil"/>
              <w:bottom w:val="single" w:sz="4" w:space="0" w:color="auto"/>
              <w:right w:val="single" w:sz="4" w:space="0" w:color="auto"/>
            </w:tcBorders>
            <w:noWrap/>
            <w:vAlign w:val="bottom"/>
            <w:hideMark/>
          </w:tcPr>
          <w:p w14:paraId="5208E2C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BEEF12B"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7084528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CH</w:t>
            </w:r>
          </w:p>
        </w:tc>
        <w:tc>
          <w:tcPr>
            <w:tcW w:w="4660" w:type="dxa"/>
            <w:tcBorders>
              <w:top w:val="nil"/>
              <w:left w:val="nil"/>
              <w:bottom w:val="single" w:sz="4" w:space="0" w:color="auto"/>
              <w:right w:val="single" w:sz="4" w:space="0" w:color="auto"/>
            </w:tcBorders>
            <w:noWrap/>
            <w:vAlign w:val="bottom"/>
            <w:hideMark/>
          </w:tcPr>
          <w:p w14:paraId="1F6016BC"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Chuveiro PCD</w:t>
            </w:r>
          </w:p>
        </w:tc>
        <w:tc>
          <w:tcPr>
            <w:tcW w:w="1200" w:type="dxa"/>
            <w:tcBorders>
              <w:top w:val="nil"/>
              <w:left w:val="nil"/>
              <w:bottom w:val="single" w:sz="4" w:space="0" w:color="auto"/>
              <w:right w:val="single" w:sz="4" w:space="0" w:color="auto"/>
            </w:tcBorders>
            <w:noWrap/>
            <w:vAlign w:val="bottom"/>
            <w:hideMark/>
          </w:tcPr>
          <w:p w14:paraId="4454FB9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220</w:t>
            </w:r>
          </w:p>
        </w:tc>
        <w:tc>
          <w:tcPr>
            <w:tcW w:w="1140" w:type="dxa"/>
            <w:tcBorders>
              <w:top w:val="nil"/>
              <w:left w:val="nil"/>
              <w:bottom w:val="single" w:sz="4" w:space="0" w:color="auto"/>
              <w:right w:val="single" w:sz="4" w:space="0" w:color="auto"/>
            </w:tcBorders>
            <w:noWrap/>
            <w:vAlign w:val="bottom"/>
            <w:hideMark/>
          </w:tcPr>
          <w:p w14:paraId="0B44D32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220</w:t>
            </w:r>
          </w:p>
        </w:tc>
        <w:tc>
          <w:tcPr>
            <w:tcW w:w="1580" w:type="dxa"/>
            <w:tcBorders>
              <w:top w:val="nil"/>
              <w:left w:val="nil"/>
              <w:bottom w:val="single" w:sz="4" w:space="0" w:color="auto"/>
              <w:right w:val="single" w:sz="4" w:space="0" w:color="auto"/>
            </w:tcBorders>
            <w:noWrap/>
            <w:vAlign w:val="bottom"/>
            <w:hideMark/>
          </w:tcPr>
          <w:p w14:paraId="6A647BD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0F613A5"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08A6DC3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DH</w:t>
            </w:r>
          </w:p>
        </w:tc>
        <w:tc>
          <w:tcPr>
            <w:tcW w:w="4660" w:type="dxa"/>
            <w:tcBorders>
              <w:top w:val="nil"/>
              <w:left w:val="nil"/>
              <w:bottom w:val="single" w:sz="4" w:space="0" w:color="auto"/>
              <w:right w:val="single" w:sz="4" w:space="0" w:color="auto"/>
            </w:tcBorders>
            <w:noWrap/>
            <w:vAlign w:val="bottom"/>
            <w:hideMark/>
          </w:tcPr>
          <w:p w14:paraId="045AB21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Ducha higiênica</w:t>
            </w:r>
          </w:p>
        </w:tc>
        <w:tc>
          <w:tcPr>
            <w:tcW w:w="1200" w:type="dxa"/>
            <w:tcBorders>
              <w:top w:val="nil"/>
              <w:left w:val="nil"/>
              <w:bottom w:val="single" w:sz="4" w:space="0" w:color="auto"/>
              <w:right w:val="single" w:sz="4" w:space="0" w:color="auto"/>
            </w:tcBorders>
            <w:noWrap/>
            <w:vAlign w:val="bottom"/>
            <w:hideMark/>
          </w:tcPr>
          <w:p w14:paraId="266E4E0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w:t>
            </w:r>
          </w:p>
        </w:tc>
        <w:tc>
          <w:tcPr>
            <w:tcW w:w="1140" w:type="dxa"/>
            <w:tcBorders>
              <w:top w:val="nil"/>
              <w:left w:val="nil"/>
              <w:bottom w:val="single" w:sz="4" w:space="0" w:color="auto"/>
              <w:right w:val="single" w:sz="4" w:space="0" w:color="auto"/>
            </w:tcBorders>
            <w:noWrap/>
            <w:vAlign w:val="bottom"/>
            <w:hideMark/>
          </w:tcPr>
          <w:p w14:paraId="70B5500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580" w:type="dxa"/>
            <w:tcBorders>
              <w:top w:val="nil"/>
              <w:left w:val="nil"/>
              <w:bottom w:val="single" w:sz="4" w:space="0" w:color="auto"/>
              <w:right w:val="single" w:sz="4" w:space="0" w:color="auto"/>
            </w:tcBorders>
            <w:noWrap/>
            <w:vAlign w:val="bottom"/>
            <w:hideMark/>
          </w:tcPr>
          <w:p w14:paraId="76CC917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0EEE368"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1B5C737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DH</w:t>
            </w:r>
          </w:p>
        </w:tc>
        <w:tc>
          <w:tcPr>
            <w:tcW w:w="4660" w:type="dxa"/>
            <w:tcBorders>
              <w:top w:val="nil"/>
              <w:left w:val="nil"/>
              <w:bottom w:val="single" w:sz="4" w:space="0" w:color="auto"/>
              <w:right w:val="single" w:sz="4" w:space="0" w:color="auto"/>
            </w:tcBorders>
            <w:noWrap/>
            <w:vAlign w:val="bottom"/>
            <w:hideMark/>
          </w:tcPr>
          <w:p w14:paraId="44C5690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Ducha PCD</w:t>
            </w:r>
          </w:p>
        </w:tc>
        <w:tc>
          <w:tcPr>
            <w:tcW w:w="1200" w:type="dxa"/>
            <w:tcBorders>
              <w:top w:val="nil"/>
              <w:left w:val="nil"/>
              <w:bottom w:val="single" w:sz="4" w:space="0" w:color="auto"/>
              <w:right w:val="single" w:sz="4" w:space="0" w:color="auto"/>
            </w:tcBorders>
            <w:noWrap/>
            <w:vAlign w:val="bottom"/>
            <w:hideMark/>
          </w:tcPr>
          <w:p w14:paraId="645A129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40</w:t>
            </w:r>
          </w:p>
        </w:tc>
        <w:tc>
          <w:tcPr>
            <w:tcW w:w="1140" w:type="dxa"/>
            <w:tcBorders>
              <w:top w:val="nil"/>
              <w:left w:val="nil"/>
              <w:bottom w:val="single" w:sz="4" w:space="0" w:color="auto"/>
              <w:right w:val="single" w:sz="4" w:space="0" w:color="auto"/>
            </w:tcBorders>
            <w:noWrap/>
            <w:vAlign w:val="bottom"/>
            <w:hideMark/>
          </w:tcPr>
          <w:p w14:paraId="6E892DA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50</w:t>
            </w:r>
          </w:p>
        </w:tc>
        <w:tc>
          <w:tcPr>
            <w:tcW w:w="1580" w:type="dxa"/>
            <w:tcBorders>
              <w:top w:val="nil"/>
              <w:left w:val="nil"/>
              <w:bottom w:val="single" w:sz="4" w:space="0" w:color="auto"/>
              <w:right w:val="single" w:sz="4" w:space="0" w:color="auto"/>
            </w:tcBorders>
            <w:noWrap/>
            <w:vAlign w:val="bottom"/>
            <w:hideMark/>
          </w:tcPr>
          <w:p w14:paraId="1FA891D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069C0953"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0796D68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LV</w:t>
            </w:r>
          </w:p>
        </w:tc>
        <w:tc>
          <w:tcPr>
            <w:tcW w:w="4660" w:type="dxa"/>
            <w:tcBorders>
              <w:top w:val="nil"/>
              <w:left w:val="nil"/>
              <w:bottom w:val="single" w:sz="4" w:space="0" w:color="auto"/>
              <w:right w:val="single" w:sz="4" w:space="0" w:color="auto"/>
            </w:tcBorders>
            <w:noWrap/>
            <w:vAlign w:val="bottom"/>
            <w:hideMark/>
          </w:tcPr>
          <w:p w14:paraId="40B02F3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Lavatórios</w:t>
            </w:r>
          </w:p>
        </w:tc>
        <w:tc>
          <w:tcPr>
            <w:tcW w:w="1200" w:type="dxa"/>
            <w:tcBorders>
              <w:top w:val="nil"/>
              <w:left w:val="nil"/>
              <w:bottom w:val="single" w:sz="4" w:space="0" w:color="auto"/>
              <w:right w:val="single" w:sz="4" w:space="0" w:color="auto"/>
            </w:tcBorders>
            <w:noWrap/>
            <w:vAlign w:val="bottom"/>
            <w:hideMark/>
          </w:tcPr>
          <w:p w14:paraId="4211143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40</w:t>
            </w:r>
          </w:p>
        </w:tc>
        <w:tc>
          <w:tcPr>
            <w:tcW w:w="1140" w:type="dxa"/>
            <w:tcBorders>
              <w:top w:val="nil"/>
              <w:left w:val="nil"/>
              <w:bottom w:val="single" w:sz="4" w:space="0" w:color="auto"/>
              <w:right w:val="single" w:sz="4" w:space="0" w:color="auto"/>
            </w:tcBorders>
            <w:noWrap/>
            <w:vAlign w:val="bottom"/>
            <w:hideMark/>
          </w:tcPr>
          <w:p w14:paraId="2441991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noWrap/>
            <w:vAlign w:val="bottom"/>
            <w:hideMark/>
          </w:tcPr>
          <w:p w14:paraId="039BAF2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1379D9FE"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2B1E5C9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LV</w:t>
            </w:r>
          </w:p>
        </w:tc>
        <w:tc>
          <w:tcPr>
            <w:tcW w:w="4660" w:type="dxa"/>
            <w:tcBorders>
              <w:top w:val="nil"/>
              <w:left w:val="nil"/>
              <w:bottom w:val="single" w:sz="4" w:space="0" w:color="auto"/>
              <w:right w:val="single" w:sz="4" w:space="0" w:color="auto"/>
            </w:tcBorders>
            <w:noWrap/>
            <w:vAlign w:val="bottom"/>
            <w:hideMark/>
          </w:tcPr>
          <w:p w14:paraId="46D1EEF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Lavatórios PCD</w:t>
            </w:r>
          </w:p>
        </w:tc>
        <w:tc>
          <w:tcPr>
            <w:tcW w:w="1200" w:type="dxa"/>
            <w:tcBorders>
              <w:top w:val="nil"/>
              <w:left w:val="nil"/>
              <w:bottom w:val="single" w:sz="4" w:space="0" w:color="auto"/>
              <w:right w:val="single" w:sz="4" w:space="0" w:color="auto"/>
            </w:tcBorders>
            <w:noWrap/>
            <w:vAlign w:val="bottom"/>
            <w:hideMark/>
          </w:tcPr>
          <w:p w14:paraId="7EC9F7E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140" w:type="dxa"/>
            <w:tcBorders>
              <w:top w:val="nil"/>
              <w:left w:val="nil"/>
              <w:bottom w:val="single" w:sz="4" w:space="0" w:color="auto"/>
              <w:right w:val="single" w:sz="4" w:space="0" w:color="auto"/>
            </w:tcBorders>
            <w:noWrap/>
            <w:vAlign w:val="bottom"/>
            <w:hideMark/>
          </w:tcPr>
          <w:p w14:paraId="25379E1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noWrap/>
            <w:vAlign w:val="bottom"/>
            <w:hideMark/>
          </w:tcPr>
          <w:p w14:paraId="61B90EC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5FC31E76"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44ACA0F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MLL</w:t>
            </w:r>
          </w:p>
        </w:tc>
        <w:tc>
          <w:tcPr>
            <w:tcW w:w="4660" w:type="dxa"/>
            <w:tcBorders>
              <w:top w:val="nil"/>
              <w:left w:val="nil"/>
              <w:bottom w:val="single" w:sz="4" w:space="0" w:color="auto"/>
              <w:right w:val="single" w:sz="4" w:space="0" w:color="auto"/>
            </w:tcBorders>
            <w:noWrap/>
            <w:vAlign w:val="bottom"/>
            <w:hideMark/>
          </w:tcPr>
          <w:p w14:paraId="2DA90133" w14:textId="3B8CFFEA"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Máquina de lavar louça</w:t>
            </w:r>
          </w:p>
        </w:tc>
        <w:tc>
          <w:tcPr>
            <w:tcW w:w="1200" w:type="dxa"/>
            <w:tcBorders>
              <w:top w:val="nil"/>
              <w:left w:val="nil"/>
              <w:bottom w:val="single" w:sz="4" w:space="0" w:color="auto"/>
              <w:right w:val="single" w:sz="4" w:space="0" w:color="auto"/>
            </w:tcBorders>
            <w:noWrap/>
            <w:vAlign w:val="bottom"/>
            <w:hideMark/>
          </w:tcPr>
          <w:p w14:paraId="479FBB9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noWrap/>
            <w:vAlign w:val="bottom"/>
            <w:hideMark/>
          </w:tcPr>
          <w:p w14:paraId="55ECADA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noWrap/>
            <w:vAlign w:val="bottom"/>
            <w:hideMark/>
          </w:tcPr>
          <w:p w14:paraId="73CECE0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0EEB9814"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5B7483FC"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lastRenderedPageBreak/>
              <w:t>MLR</w:t>
            </w:r>
          </w:p>
        </w:tc>
        <w:tc>
          <w:tcPr>
            <w:tcW w:w="4660" w:type="dxa"/>
            <w:tcBorders>
              <w:top w:val="nil"/>
              <w:left w:val="nil"/>
              <w:bottom w:val="single" w:sz="4" w:space="0" w:color="auto"/>
              <w:right w:val="single" w:sz="4" w:space="0" w:color="auto"/>
            </w:tcBorders>
            <w:noWrap/>
            <w:vAlign w:val="bottom"/>
            <w:hideMark/>
          </w:tcPr>
          <w:p w14:paraId="1FF842B3" w14:textId="3023B3B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Máquina de lavar roupa</w:t>
            </w:r>
          </w:p>
        </w:tc>
        <w:tc>
          <w:tcPr>
            <w:tcW w:w="1200" w:type="dxa"/>
            <w:tcBorders>
              <w:top w:val="nil"/>
              <w:left w:val="nil"/>
              <w:bottom w:val="single" w:sz="4" w:space="0" w:color="auto"/>
              <w:right w:val="single" w:sz="4" w:space="0" w:color="auto"/>
            </w:tcBorders>
            <w:noWrap/>
            <w:vAlign w:val="bottom"/>
            <w:hideMark/>
          </w:tcPr>
          <w:p w14:paraId="122392F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noWrap/>
            <w:vAlign w:val="bottom"/>
            <w:hideMark/>
          </w:tcPr>
          <w:p w14:paraId="79C8C6B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90</w:t>
            </w:r>
          </w:p>
        </w:tc>
        <w:tc>
          <w:tcPr>
            <w:tcW w:w="1580" w:type="dxa"/>
            <w:tcBorders>
              <w:top w:val="nil"/>
              <w:left w:val="nil"/>
              <w:bottom w:val="single" w:sz="4" w:space="0" w:color="auto"/>
              <w:right w:val="single" w:sz="4" w:space="0" w:color="auto"/>
            </w:tcBorders>
            <w:noWrap/>
            <w:vAlign w:val="bottom"/>
            <w:hideMark/>
          </w:tcPr>
          <w:p w14:paraId="267C704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30A338F9"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7F35F3A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PIA</w:t>
            </w:r>
          </w:p>
        </w:tc>
        <w:tc>
          <w:tcPr>
            <w:tcW w:w="4660" w:type="dxa"/>
            <w:tcBorders>
              <w:top w:val="nil"/>
              <w:left w:val="nil"/>
              <w:bottom w:val="single" w:sz="4" w:space="0" w:color="auto"/>
              <w:right w:val="single" w:sz="4" w:space="0" w:color="auto"/>
            </w:tcBorders>
            <w:noWrap/>
            <w:vAlign w:val="bottom"/>
            <w:hideMark/>
          </w:tcPr>
          <w:p w14:paraId="53D15D4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Pias cozinha e solários</w:t>
            </w:r>
          </w:p>
        </w:tc>
        <w:tc>
          <w:tcPr>
            <w:tcW w:w="1200" w:type="dxa"/>
            <w:tcBorders>
              <w:top w:val="nil"/>
              <w:left w:val="nil"/>
              <w:bottom w:val="single" w:sz="4" w:space="0" w:color="auto"/>
              <w:right w:val="single" w:sz="4" w:space="0" w:color="auto"/>
            </w:tcBorders>
            <w:noWrap/>
            <w:vAlign w:val="bottom"/>
            <w:hideMark/>
          </w:tcPr>
          <w:p w14:paraId="21F55B1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40</w:t>
            </w:r>
          </w:p>
        </w:tc>
        <w:tc>
          <w:tcPr>
            <w:tcW w:w="1140" w:type="dxa"/>
            <w:tcBorders>
              <w:top w:val="nil"/>
              <w:left w:val="nil"/>
              <w:bottom w:val="single" w:sz="4" w:space="0" w:color="auto"/>
              <w:right w:val="single" w:sz="4" w:space="0" w:color="auto"/>
            </w:tcBorders>
            <w:noWrap/>
            <w:vAlign w:val="bottom"/>
            <w:hideMark/>
          </w:tcPr>
          <w:p w14:paraId="5CB5694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60</w:t>
            </w:r>
          </w:p>
        </w:tc>
        <w:tc>
          <w:tcPr>
            <w:tcW w:w="1580" w:type="dxa"/>
            <w:tcBorders>
              <w:top w:val="nil"/>
              <w:left w:val="nil"/>
              <w:bottom w:val="single" w:sz="4" w:space="0" w:color="auto"/>
              <w:right w:val="single" w:sz="4" w:space="0" w:color="auto"/>
            </w:tcBorders>
            <w:noWrap/>
            <w:vAlign w:val="bottom"/>
            <w:hideMark/>
          </w:tcPr>
          <w:p w14:paraId="3695EC9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27119D51"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00CD7E8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PR</w:t>
            </w:r>
          </w:p>
        </w:tc>
        <w:tc>
          <w:tcPr>
            <w:tcW w:w="4660" w:type="dxa"/>
            <w:tcBorders>
              <w:top w:val="nil"/>
              <w:left w:val="nil"/>
              <w:bottom w:val="single" w:sz="4" w:space="0" w:color="auto"/>
              <w:right w:val="single" w:sz="4" w:space="0" w:color="auto"/>
            </w:tcBorders>
            <w:noWrap/>
            <w:vAlign w:val="bottom"/>
            <w:hideMark/>
          </w:tcPr>
          <w:p w14:paraId="667CB5B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xml:space="preserve">Purificador </w:t>
            </w:r>
          </w:p>
        </w:tc>
        <w:tc>
          <w:tcPr>
            <w:tcW w:w="1200" w:type="dxa"/>
            <w:tcBorders>
              <w:top w:val="nil"/>
              <w:left w:val="nil"/>
              <w:bottom w:val="single" w:sz="4" w:space="0" w:color="auto"/>
              <w:right w:val="single" w:sz="4" w:space="0" w:color="auto"/>
            </w:tcBorders>
            <w:shd w:val="clear" w:color="000000" w:fill="FFFFFF"/>
            <w:vAlign w:val="bottom"/>
            <w:hideMark/>
          </w:tcPr>
          <w:p w14:paraId="5955480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90</w:t>
            </w:r>
          </w:p>
        </w:tc>
        <w:tc>
          <w:tcPr>
            <w:tcW w:w="1140" w:type="dxa"/>
            <w:tcBorders>
              <w:top w:val="nil"/>
              <w:left w:val="nil"/>
              <w:bottom w:val="single" w:sz="4" w:space="0" w:color="auto"/>
              <w:right w:val="single" w:sz="4" w:space="0" w:color="auto"/>
            </w:tcBorders>
            <w:vAlign w:val="bottom"/>
            <w:hideMark/>
          </w:tcPr>
          <w:p w14:paraId="37B8886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noWrap/>
            <w:vAlign w:val="bottom"/>
            <w:hideMark/>
          </w:tcPr>
          <w:p w14:paraId="3D55FE8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F595552"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69CCE8F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RP</w:t>
            </w:r>
          </w:p>
        </w:tc>
        <w:tc>
          <w:tcPr>
            <w:tcW w:w="4660" w:type="dxa"/>
            <w:tcBorders>
              <w:top w:val="nil"/>
              <w:left w:val="nil"/>
              <w:bottom w:val="single" w:sz="4" w:space="0" w:color="auto"/>
              <w:right w:val="single" w:sz="4" w:space="0" w:color="auto"/>
            </w:tcBorders>
            <w:noWrap/>
            <w:vAlign w:val="bottom"/>
            <w:hideMark/>
          </w:tcPr>
          <w:p w14:paraId="751242F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Registro de pressão - chuveiro comum</w:t>
            </w:r>
          </w:p>
        </w:tc>
        <w:tc>
          <w:tcPr>
            <w:tcW w:w="1200" w:type="dxa"/>
            <w:tcBorders>
              <w:top w:val="nil"/>
              <w:left w:val="nil"/>
              <w:bottom w:val="single" w:sz="4" w:space="0" w:color="auto"/>
              <w:right w:val="single" w:sz="4" w:space="0" w:color="auto"/>
            </w:tcBorders>
            <w:noWrap/>
            <w:vAlign w:val="bottom"/>
            <w:hideMark/>
          </w:tcPr>
          <w:p w14:paraId="589EF104"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65</w:t>
            </w:r>
          </w:p>
        </w:tc>
        <w:tc>
          <w:tcPr>
            <w:tcW w:w="1140" w:type="dxa"/>
            <w:tcBorders>
              <w:top w:val="nil"/>
              <w:left w:val="nil"/>
              <w:bottom w:val="single" w:sz="4" w:space="0" w:color="auto"/>
              <w:right w:val="single" w:sz="4" w:space="0" w:color="auto"/>
            </w:tcBorders>
            <w:noWrap/>
            <w:vAlign w:val="bottom"/>
            <w:hideMark/>
          </w:tcPr>
          <w:p w14:paraId="6490FBC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noWrap/>
            <w:vAlign w:val="bottom"/>
            <w:hideMark/>
          </w:tcPr>
          <w:p w14:paraId="291896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7EC85FB8"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112B08E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RP</w:t>
            </w:r>
          </w:p>
        </w:tc>
        <w:tc>
          <w:tcPr>
            <w:tcW w:w="4660" w:type="dxa"/>
            <w:tcBorders>
              <w:top w:val="nil"/>
              <w:left w:val="nil"/>
              <w:bottom w:val="single" w:sz="4" w:space="0" w:color="auto"/>
              <w:right w:val="single" w:sz="4" w:space="0" w:color="auto"/>
            </w:tcBorders>
            <w:noWrap/>
            <w:vAlign w:val="bottom"/>
            <w:hideMark/>
          </w:tcPr>
          <w:p w14:paraId="3B013EC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Registro de pressão - chuveiro PCD</w:t>
            </w:r>
          </w:p>
        </w:tc>
        <w:tc>
          <w:tcPr>
            <w:tcW w:w="1200" w:type="dxa"/>
            <w:tcBorders>
              <w:top w:val="nil"/>
              <w:left w:val="nil"/>
              <w:bottom w:val="single" w:sz="4" w:space="0" w:color="auto"/>
              <w:right w:val="single" w:sz="4" w:space="0" w:color="auto"/>
            </w:tcBorders>
            <w:noWrap/>
            <w:vAlign w:val="bottom"/>
            <w:hideMark/>
          </w:tcPr>
          <w:p w14:paraId="39D2A00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100</w:t>
            </w:r>
          </w:p>
        </w:tc>
        <w:tc>
          <w:tcPr>
            <w:tcW w:w="1140" w:type="dxa"/>
            <w:tcBorders>
              <w:top w:val="nil"/>
              <w:left w:val="nil"/>
              <w:bottom w:val="single" w:sz="4" w:space="0" w:color="auto"/>
              <w:right w:val="single" w:sz="4" w:space="0" w:color="auto"/>
            </w:tcBorders>
            <w:noWrap/>
            <w:vAlign w:val="bottom"/>
            <w:hideMark/>
          </w:tcPr>
          <w:p w14:paraId="6052F64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100</w:t>
            </w:r>
          </w:p>
        </w:tc>
        <w:tc>
          <w:tcPr>
            <w:tcW w:w="1580" w:type="dxa"/>
            <w:tcBorders>
              <w:top w:val="nil"/>
              <w:left w:val="nil"/>
              <w:bottom w:val="single" w:sz="4" w:space="0" w:color="auto"/>
              <w:right w:val="single" w:sz="4" w:space="0" w:color="auto"/>
            </w:tcBorders>
            <w:noWrap/>
            <w:vAlign w:val="bottom"/>
            <w:hideMark/>
          </w:tcPr>
          <w:p w14:paraId="69BFD12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14496B72"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680D14C5"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RG</w:t>
            </w:r>
          </w:p>
        </w:tc>
        <w:tc>
          <w:tcPr>
            <w:tcW w:w="4660" w:type="dxa"/>
            <w:tcBorders>
              <w:top w:val="nil"/>
              <w:left w:val="nil"/>
              <w:bottom w:val="single" w:sz="4" w:space="0" w:color="auto"/>
              <w:right w:val="single" w:sz="4" w:space="0" w:color="auto"/>
            </w:tcBorders>
            <w:noWrap/>
            <w:vAlign w:val="bottom"/>
            <w:hideMark/>
          </w:tcPr>
          <w:p w14:paraId="58E2BE6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xml:space="preserve">Registro de gaveta com </w:t>
            </w:r>
            <w:proofErr w:type="spellStart"/>
            <w:r w:rsidRPr="00853C43">
              <w:rPr>
                <w:rFonts w:ascii="Arial" w:hAnsi="Arial" w:cs="Arial"/>
                <w:color w:val="000000"/>
                <w:sz w:val="18"/>
                <w:szCs w:val="18"/>
              </w:rPr>
              <w:t>canopla</w:t>
            </w:r>
            <w:proofErr w:type="spellEnd"/>
            <w:r w:rsidRPr="00853C43">
              <w:rPr>
                <w:rFonts w:ascii="Arial" w:hAnsi="Arial" w:cs="Arial"/>
                <w:color w:val="000000"/>
                <w:sz w:val="18"/>
                <w:szCs w:val="18"/>
              </w:rPr>
              <w:t xml:space="preserve"> cromada</w:t>
            </w:r>
          </w:p>
        </w:tc>
        <w:tc>
          <w:tcPr>
            <w:tcW w:w="1200" w:type="dxa"/>
            <w:tcBorders>
              <w:top w:val="nil"/>
              <w:left w:val="nil"/>
              <w:bottom w:val="single" w:sz="4" w:space="0" w:color="auto"/>
              <w:right w:val="single" w:sz="4" w:space="0" w:color="auto"/>
            </w:tcBorders>
            <w:noWrap/>
            <w:vAlign w:val="bottom"/>
            <w:hideMark/>
          </w:tcPr>
          <w:p w14:paraId="0DAE6FE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c>
          <w:tcPr>
            <w:tcW w:w="1140" w:type="dxa"/>
            <w:tcBorders>
              <w:top w:val="nil"/>
              <w:left w:val="nil"/>
              <w:bottom w:val="single" w:sz="4" w:space="0" w:color="auto"/>
              <w:right w:val="single" w:sz="4" w:space="0" w:color="auto"/>
            </w:tcBorders>
            <w:noWrap/>
            <w:vAlign w:val="bottom"/>
            <w:hideMark/>
          </w:tcPr>
          <w:p w14:paraId="78078A2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180</w:t>
            </w:r>
          </w:p>
        </w:tc>
        <w:tc>
          <w:tcPr>
            <w:tcW w:w="1580" w:type="dxa"/>
            <w:tcBorders>
              <w:top w:val="nil"/>
              <w:left w:val="nil"/>
              <w:bottom w:val="single" w:sz="4" w:space="0" w:color="auto"/>
              <w:right w:val="single" w:sz="4" w:space="0" w:color="auto"/>
            </w:tcBorders>
            <w:noWrap/>
            <w:vAlign w:val="bottom"/>
            <w:hideMark/>
          </w:tcPr>
          <w:p w14:paraId="544C75A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r>
      <w:tr w:rsidR="00DA21CF" w:rsidRPr="00853C43" w14:paraId="70AC1292"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5FABB29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TQ</w:t>
            </w:r>
          </w:p>
        </w:tc>
        <w:tc>
          <w:tcPr>
            <w:tcW w:w="4660" w:type="dxa"/>
            <w:tcBorders>
              <w:top w:val="nil"/>
              <w:left w:val="nil"/>
              <w:bottom w:val="single" w:sz="4" w:space="0" w:color="auto"/>
              <w:right w:val="single" w:sz="4" w:space="0" w:color="auto"/>
            </w:tcBorders>
            <w:noWrap/>
            <w:vAlign w:val="bottom"/>
            <w:hideMark/>
          </w:tcPr>
          <w:p w14:paraId="58EFB501"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Tanque</w:t>
            </w:r>
          </w:p>
        </w:tc>
        <w:tc>
          <w:tcPr>
            <w:tcW w:w="1200" w:type="dxa"/>
            <w:tcBorders>
              <w:top w:val="nil"/>
              <w:left w:val="nil"/>
              <w:bottom w:val="single" w:sz="4" w:space="0" w:color="auto"/>
              <w:right w:val="single" w:sz="4" w:space="0" w:color="auto"/>
            </w:tcBorders>
            <w:noWrap/>
            <w:vAlign w:val="bottom"/>
            <w:hideMark/>
          </w:tcPr>
          <w:p w14:paraId="7EFFD94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noWrap/>
            <w:vAlign w:val="bottom"/>
            <w:hideMark/>
          </w:tcPr>
          <w:p w14:paraId="383E700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105</w:t>
            </w:r>
          </w:p>
        </w:tc>
        <w:tc>
          <w:tcPr>
            <w:tcW w:w="1580" w:type="dxa"/>
            <w:tcBorders>
              <w:top w:val="nil"/>
              <w:left w:val="nil"/>
              <w:bottom w:val="single" w:sz="4" w:space="0" w:color="auto"/>
              <w:right w:val="single" w:sz="4" w:space="0" w:color="auto"/>
            </w:tcBorders>
            <w:noWrap/>
            <w:vAlign w:val="bottom"/>
            <w:hideMark/>
          </w:tcPr>
          <w:p w14:paraId="4E5D69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1C3E741E"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14516D7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TE</w:t>
            </w:r>
          </w:p>
        </w:tc>
        <w:tc>
          <w:tcPr>
            <w:tcW w:w="4660" w:type="dxa"/>
            <w:tcBorders>
              <w:top w:val="nil"/>
              <w:left w:val="nil"/>
              <w:bottom w:val="single" w:sz="4" w:space="0" w:color="auto"/>
              <w:right w:val="single" w:sz="4" w:space="0" w:color="auto"/>
            </w:tcBorders>
            <w:noWrap/>
            <w:vAlign w:val="bottom"/>
            <w:hideMark/>
          </w:tcPr>
          <w:p w14:paraId="12E23765"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Torneira elétrica fraldário</w:t>
            </w:r>
          </w:p>
        </w:tc>
        <w:tc>
          <w:tcPr>
            <w:tcW w:w="1200" w:type="dxa"/>
            <w:tcBorders>
              <w:top w:val="nil"/>
              <w:left w:val="nil"/>
              <w:bottom w:val="single" w:sz="4" w:space="0" w:color="auto"/>
              <w:right w:val="single" w:sz="4" w:space="0" w:color="auto"/>
            </w:tcBorders>
            <w:noWrap/>
            <w:vAlign w:val="bottom"/>
            <w:hideMark/>
          </w:tcPr>
          <w:p w14:paraId="0B73CF2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150</w:t>
            </w:r>
          </w:p>
        </w:tc>
        <w:tc>
          <w:tcPr>
            <w:tcW w:w="1140" w:type="dxa"/>
            <w:tcBorders>
              <w:top w:val="nil"/>
              <w:left w:val="nil"/>
              <w:bottom w:val="single" w:sz="4" w:space="0" w:color="auto"/>
              <w:right w:val="single" w:sz="4" w:space="0" w:color="auto"/>
            </w:tcBorders>
            <w:noWrap/>
            <w:vAlign w:val="bottom"/>
            <w:hideMark/>
          </w:tcPr>
          <w:p w14:paraId="74DE93C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580" w:type="dxa"/>
            <w:tcBorders>
              <w:top w:val="nil"/>
              <w:left w:val="nil"/>
              <w:bottom w:val="single" w:sz="4" w:space="0" w:color="auto"/>
              <w:right w:val="single" w:sz="4" w:space="0" w:color="auto"/>
            </w:tcBorders>
            <w:noWrap/>
            <w:vAlign w:val="bottom"/>
            <w:hideMark/>
          </w:tcPr>
          <w:p w14:paraId="19D85B9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r w:rsidR="00DA21CF" w:rsidRPr="00853C43" w14:paraId="27F0EE26"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22F96895"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VD</w:t>
            </w:r>
          </w:p>
        </w:tc>
        <w:tc>
          <w:tcPr>
            <w:tcW w:w="4660" w:type="dxa"/>
            <w:tcBorders>
              <w:top w:val="nil"/>
              <w:left w:val="nil"/>
              <w:bottom w:val="single" w:sz="4" w:space="0" w:color="auto"/>
              <w:right w:val="single" w:sz="4" w:space="0" w:color="auto"/>
            </w:tcBorders>
            <w:noWrap/>
            <w:vAlign w:val="bottom"/>
            <w:hideMark/>
          </w:tcPr>
          <w:p w14:paraId="552DF31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Válvula de descarga</w:t>
            </w:r>
          </w:p>
        </w:tc>
        <w:tc>
          <w:tcPr>
            <w:tcW w:w="1200" w:type="dxa"/>
            <w:tcBorders>
              <w:top w:val="nil"/>
              <w:left w:val="nil"/>
              <w:bottom w:val="single" w:sz="4" w:space="0" w:color="auto"/>
              <w:right w:val="single" w:sz="4" w:space="0" w:color="auto"/>
            </w:tcBorders>
            <w:noWrap/>
            <w:vAlign w:val="bottom"/>
            <w:hideMark/>
          </w:tcPr>
          <w:p w14:paraId="5ED4C1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80</w:t>
            </w:r>
          </w:p>
        </w:tc>
        <w:tc>
          <w:tcPr>
            <w:tcW w:w="1140" w:type="dxa"/>
            <w:tcBorders>
              <w:top w:val="nil"/>
              <w:left w:val="nil"/>
              <w:bottom w:val="single" w:sz="4" w:space="0" w:color="auto"/>
              <w:right w:val="single" w:sz="4" w:space="0" w:color="auto"/>
            </w:tcBorders>
            <w:noWrap/>
            <w:vAlign w:val="bottom"/>
            <w:hideMark/>
          </w:tcPr>
          <w:p w14:paraId="23170CC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noWrap/>
            <w:vAlign w:val="bottom"/>
            <w:hideMark/>
          </w:tcPr>
          <w:p w14:paraId="4650E1B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50mm -1 1/2"</w:t>
            </w:r>
          </w:p>
        </w:tc>
      </w:tr>
      <w:tr w:rsidR="00DA21CF" w:rsidRPr="00853C43" w14:paraId="4B25331A"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60ECDD2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VS</w:t>
            </w:r>
          </w:p>
        </w:tc>
        <w:tc>
          <w:tcPr>
            <w:tcW w:w="4660" w:type="dxa"/>
            <w:tcBorders>
              <w:top w:val="nil"/>
              <w:left w:val="nil"/>
              <w:bottom w:val="single" w:sz="4" w:space="0" w:color="auto"/>
              <w:right w:val="single" w:sz="4" w:space="0" w:color="auto"/>
            </w:tcBorders>
            <w:noWrap/>
            <w:vAlign w:val="bottom"/>
            <w:hideMark/>
          </w:tcPr>
          <w:p w14:paraId="79ED079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Vaso sanitário</w:t>
            </w:r>
          </w:p>
        </w:tc>
        <w:tc>
          <w:tcPr>
            <w:tcW w:w="1200" w:type="dxa"/>
            <w:tcBorders>
              <w:top w:val="nil"/>
              <w:left w:val="nil"/>
              <w:bottom w:val="single" w:sz="4" w:space="0" w:color="auto"/>
              <w:right w:val="single" w:sz="4" w:space="0" w:color="auto"/>
            </w:tcBorders>
            <w:noWrap/>
            <w:vAlign w:val="bottom"/>
            <w:hideMark/>
          </w:tcPr>
          <w:p w14:paraId="154937A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w:t>
            </w:r>
          </w:p>
        </w:tc>
        <w:tc>
          <w:tcPr>
            <w:tcW w:w="1140" w:type="dxa"/>
            <w:tcBorders>
              <w:top w:val="nil"/>
              <w:left w:val="nil"/>
              <w:bottom w:val="single" w:sz="4" w:space="0" w:color="auto"/>
              <w:right w:val="single" w:sz="4" w:space="0" w:color="auto"/>
            </w:tcBorders>
            <w:noWrap/>
            <w:vAlign w:val="bottom"/>
            <w:hideMark/>
          </w:tcPr>
          <w:p w14:paraId="34E9993A"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580" w:type="dxa"/>
            <w:tcBorders>
              <w:top w:val="nil"/>
              <w:left w:val="nil"/>
              <w:bottom w:val="single" w:sz="4" w:space="0" w:color="auto"/>
              <w:right w:val="single" w:sz="4" w:space="0" w:color="auto"/>
            </w:tcBorders>
            <w:noWrap/>
            <w:vAlign w:val="bottom"/>
            <w:hideMark/>
          </w:tcPr>
          <w:p w14:paraId="00A8147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50mm - 1 1/2"</w:t>
            </w:r>
          </w:p>
        </w:tc>
      </w:tr>
      <w:tr w:rsidR="00DA21CF" w:rsidRPr="00853C43" w14:paraId="171C7AC9"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6D26568B"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VS</w:t>
            </w:r>
          </w:p>
        </w:tc>
        <w:tc>
          <w:tcPr>
            <w:tcW w:w="4660" w:type="dxa"/>
            <w:tcBorders>
              <w:top w:val="nil"/>
              <w:left w:val="nil"/>
              <w:bottom w:val="single" w:sz="4" w:space="0" w:color="auto"/>
              <w:right w:val="single" w:sz="4" w:space="0" w:color="auto"/>
            </w:tcBorders>
            <w:noWrap/>
            <w:vAlign w:val="bottom"/>
            <w:hideMark/>
          </w:tcPr>
          <w:p w14:paraId="72D2FF97"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Vaso sanitário com caixa acoplada</w:t>
            </w:r>
          </w:p>
        </w:tc>
        <w:tc>
          <w:tcPr>
            <w:tcW w:w="1200" w:type="dxa"/>
            <w:tcBorders>
              <w:top w:val="nil"/>
              <w:left w:val="nil"/>
              <w:bottom w:val="single" w:sz="4" w:space="0" w:color="auto"/>
              <w:right w:val="single" w:sz="4" w:space="0" w:color="auto"/>
            </w:tcBorders>
            <w:noWrap/>
            <w:vAlign w:val="bottom"/>
            <w:hideMark/>
          </w:tcPr>
          <w:p w14:paraId="23A42FAE"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 </w:t>
            </w:r>
          </w:p>
        </w:tc>
        <w:tc>
          <w:tcPr>
            <w:tcW w:w="1140" w:type="dxa"/>
            <w:tcBorders>
              <w:top w:val="nil"/>
              <w:left w:val="nil"/>
              <w:bottom w:val="single" w:sz="4" w:space="0" w:color="auto"/>
              <w:right w:val="single" w:sz="4" w:space="0" w:color="auto"/>
            </w:tcBorders>
            <w:noWrap/>
            <w:vAlign w:val="bottom"/>
            <w:hideMark/>
          </w:tcPr>
          <w:p w14:paraId="6CC5E85F"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w:t>
            </w:r>
          </w:p>
        </w:tc>
        <w:tc>
          <w:tcPr>
            <w:tcW w:w="1580" w:type="dxa"/>
            <w:tcBorders>
              <w:top w:val="nil"/>
              <w:left w:val="nil"/>
              <w:bottom w:val="single" w:sz="4" w:space="0" w:color="auto"/>
              <w:right w:val="single" w:sz="4" w:space="0" w:color="auto"/>
            </w:tcBorders>
            <w:noWrap/>
            <w:vAlign w:val="bottom"/>
            <w:hideMark/>
          </w:tcPr>
          <w:p w14:paraId="7F706D4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2A04DFB4"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3A9F2399"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TP</w:t>
            </w:r>
          </w:p>
        </w:tc>
        <w:tc>
          <w:tcPr>
            <w:tcW w:w="4660" w:type="dxa"/>
            <w:tcBorders>
              <w:top w:val="nil"/>
              <w:left w:val="nil"/>
              <w:bottom w:val="single" w:sz="4" w:space="0" w:color="auto"/>
              <w:right w:val="single" w:sz="4" w:space="0" w:color="auto"/>
            </w:tcBorders>
            <w:noWrap/>
            <w:vAlign w:val="bottom"/>
            <w:hideMark/>
          </w:tcPr>
          <w:p w14:paraId="06256F5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Torneira de parede</w:t>
            </w:r>
          </w:p>
        </w:tc>
        <w:tc>
          <w:tcPr>
            <w:tcW w:w="1200" w:type="dxa"/>
            <w:tcBorders>
              <w:top w:val="nil"/>
              <w:left w:val="nil"/>
              <w:bottom w:val="single" w:sz="4" w:space="0" w:color="auto"/>
              <w:right w:val="single" w:sz="4" w:space="0" w:color="auto"/>
            </w:tcBorders>
            <w:noWrap/>
            <w:vAlign w:val="bottom"/>
            <w:hideMark/>
          </w:tcPr>
          <w:p w14:paraId="652E00E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w:t>
            </w:r>
          </w:p>
        </w:tc>
        <w:tc>
          <w:tcPr>
            <w:tcW w:w="1140" w:type="dxa"/>
            <w:tcBorders>
              <w:top w:val="nil"/>
              <w:left w:val="nil"/>
              <w:bottom w:val="single" w:sz="4" w:space="0" w:color="auto"/>
              <w:right w:val="single" w:sz="4" w:space="0" w:color="auto"/>
            </w:tcBorders>
            <w:noWrap/>
            <w:vAlign w:val="bottom"/>
            <w:hideMark/>
          </w:tcPr>
          <w:p w14:paraId="30E567A6"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110</w:t>
            </w:r>
          </w:p>
        </w:tc>
        <w:tc>
          <w:tcPr>
            <w:tcW w:w="1580" w:type="dxa"/>
            <w:tcBorders>
              <w:top w:val="nil"/>
              <w:left w:val="nil"/>
              <w:bottom w:val="single" w:sz="4" w:space="0" w:color="auto"/>
              <w:right w:val="single" w:sz="4" w:space="0" w:color="auto"/>
            </w:tcBorders>
            <w:noWrap/>
            <w:vAlign w:val="bottom"/>
            <w:hideMark/>
          </w:tcPr>
          <w:p w14:paraId="6BC61AF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- 3/4"</w:t>
            </w:r>
          </w:p>
        </w:tc>
      </w:tr>
      <w:tr w:rsidR="00DA21CF" w:rsidRPr="00853C43" w14:paraId="06A04CB7" w14:textId="77777777" w:rsidTr="00DA06F1">
        <w:trPr>
          <w:trHeight w:val="402"/>
        </w:trPr>
        <w:tc>
          <w:tcPr>
            <w:tcW w:w="960" w:type="dxa"/>
            <w:tcBorders>
              <w:top w:val="nil"/>
              <w:left w:val="single" w:sz="4" w:space="0" w:color="auto"/>
              <w:bottom w:val="single" w:sz="4" w:space="0" w:color="auto"/>
              <w:right w:val="single" w:sz="4" w:space="0" w:color="auto"/>
            </w:tcBorders>
            <w:noWrap/>
            <w:vAlign w:val="bottom"/>
            <w:hideMark/>
          </w:tcPr>
          <w:p w14:paraId="1806C6F2"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TJ</w:t>
            </w:r>
          </w:p>
        </w:tc>
        <w:tc>
          <w:tcPr>
            <w:tcW w:w="4660" w:type="dxa"/>
            <w:tcBorders>
              <w:top w:val="nil"/>
              <w:left w:val="nil"/>
              <w:bottom w:val="single" w:sz="4" w:space="0" w:color="auto"/>
              <w:right w:val="single" w:sz="4" w:space="0" w:color="auto"/>
            </w:tcBorders>
            <w:noWrap/>
            <w:vAlign w:val="bottom"/>
            <w:hideMark/>
          </w:tcPr>
          <w:p w14:paraId="570B017D"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Torneira de jardim</w:t>
            </w:r>
          </w:p>
        </w:tc>
        <w:tc>
          <w:tcPr>
            <w:tcW w:w="1200" w:type="dxa"/>
            <w:tcBorders>
              <w:top w:val="nil"/>
              <w:left w:val="nil"/>
              <w:bottom w:val="single" w:sz="4" w:space="0" w:color="auto"/>
              <w:right w:val="single" w:sz="4" w:space="0" w:color="auto"/>
            </w:tcBorders>
            <w:noWrap/>
            <w:vAlign w:val="bottom"/>
            <w:hideMark/>
          </w:tcPr>
          <w:p w14:paraId="5C44EE80"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140" w:type="dxa"/>
            <w:tcBorders>
              <w:top w:val="nil"/>
              <w:left w:val="nil"/>
              <w:bottom w:val="single" w:sz="4" w:space="0" w:color="auto"/>
              <w:right w:val="single" w:sz="4" w:space="0" w:color="auto"/>
            </w:tcBorders>
            <w:noWrap/>
            <w:vAlign w:val="bottom"/>
            <w:hideMark/>
          </w:tcPr>
          <w:p w14:paraId="5B7E9963"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30</w:t>
            </w:r>
          </w:p>
        </w:tc>
        <w:tc>
          <w:tcPr>
            <w:tcW w:w="1580" w:type="dxa"/>
            <w:tcBorders>
              <w:top w:val="nil"/>
              <w:left w:val="nil"/>
              <w:bottom w:val="single" w:sz="4" w:space="0" w:color="auto"/>
              <w:right w:val="single" w:sz="4" w:space="0" w:color="auto"/>
            </w:tcBorders>
            <w:noWrap/>
            <w:vAlign w:val="bottom"/>
            <w:hideMark/>
          </w:tcPr>
          <w:p w14:paraId="22CF5298" w14:textId="77777777" w:rsidR="00DA21CF" w:rsidRPr="00853C43" w:rsidRDefault="00DA21CF" w:rsidP="00DA06F1">
            <w:pPr>
              <w:spacing w:line="276" w:lineRule="auto"/>
              <w:contextualSpacing/>
              <w:jc w:val="center"/>
              <w:rPr>
                <w:rFonts w:ascii="Arial" w:hAnsi="Arial" w:cs="Arial"/>
                <w:color w:val="000000"/>
                <w:sz w:val="18"/>
                <w:szCs w:val="18"/>
              </w:rPr>
            </w:pPr>
            <w:r w:rsidRPr="00853C43">
              <w:rPr>
                <w:rFonts w:ascii="Arial" w:hAnsi="Arial" w:cs="Arial"/>
                <w:color w:val="000000"/>
                <w:sz w:val="18"/>
                <w:szCs w:val="18"/>
              </w:rPr>
              <w:t>25mm - 1/2"</w:t>
            </w:r>
          </w:p>
        </w:tc>
      </w:tr>
    </w:tbl>
    <w:p w14:paraId="6F798AA6" w14:textId="77777777" w:rsidR="00294914" w:rsidRPr="006D7C94" w:rsidRDefault="00294914" w:rsidP="00FA26AE">
      <w:pPr>
        <w:pStyle w:val="Textodebalo"/>
        <w:spacing w:before="80" w:line="276" w:lineRule="auto"/>
        <w:ind w:firstLine="709"/>
        <w:jc w:val="both"/>
        <w:textAlignment w:val="baseline"/>
        <w:rPr>
          <w:rFonts w:ascii="Arial" w:hAnsi="Arial" w:cs="Arial"/>
          <w:b/>
          <w:color w:val="365F91"/>
          <w:sz w:val="22"/>
          <w:szCs w:val="22"/>
        </w:rPr>
      </w:pPr>
    </w:p>
    <w:p w14:paraId="49A0F575" w14:textId="5F77EA3C" w:rsidR="00370097" w:rsidRPr="006D7C94" w:rsidRDefault="00370097" w:rsidP="00945813">
      <w:pPr>
        <w:pStyle w:val="Ttulo3"/>
        <w:numPr>
          <w:ilvl w:val="2"/>
          <w:numId w:val="3"/>
        </w:numPr>
        <w:spacing w:after="0" w:line="276" w:lineRule="auto"/>
        <w:rPr>
          <w:rFonts w:cs="Arial"/>
          <w:b w:val="0"/>
          <w:color w:val="365F91"/>
          <w:sz w:val="22"/>
          <w:szCs w:val="22"/>
        </w:rPr>
      </w:pPr>
      <w:bookmarkStart w:id="105" w:name="_Toc214644973"/>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05"/>
    </w:p>
    <w:p w14:paraId="626010CF" w14:textId="317317E7"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bookmarkStart w:id="106" w:name="_Hlk213870595"/>
      <w:r w:rsidRPr="006F3CC7">
        <w:rPr>
          <w:rFonts w:ascii="Arial" w:hAnsi="Arial" w:cs="Arial"/>
          <w:iCs/>
          <w:sz w:val="22"/>
          <w:szCs w:val="22"/>
        </w:rPr>
        <w:t>ABNT NBR 5626:2020</w:t>
      </w:r>
      <w:r w:rsidRPr="006F3CC7">
        <w:rPr>
          <w:rFonts w:ascii="Arial" w:hAnsi="Arial" w:cs="Arial"/>
          <w:i/>
          <w:sz w:val="22"/>
          <w:szCs w:val="22"/>
        </w:rPr>
        <w:t xml:space="preserve"> – Sistemas prediais de água fria e água quente — Projeto, execução, operação e manutenção.</w:t>
      </w:r>
    </w:p>
    <w:p w14:paraId="1A71C48C" w14:textId="0E44A0D1"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5680:1977</w:t>
      </w:r>
      <w:r w:rsidRPr="006F3CC7">
        <w:rPr>
          <w:rFonts w:ascii="Arial" w:hAnsi="Arial" w:cs="Arial"/>
          <w:i/>
          <w:sz w:val="22"/>
          <w:szCs w:val="22"/>
        </w:rPr>
        <w:t xml:space="preserve"> – Dimensões de tubos de PVC rígido.</w:t>
      </w:r>
    </w:p>
    <w:p w14:paraId="198DDF31" w14:textId="288FCD4F"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5683:1999</w:t>
      </w:r>
      <w:r w:rsidRPr="006F3CC7">
        <w:rPr>
          <w:rFonts w:ascii="Arial" w:hAnsi="Arial" w:cs="Arial"/>
          <w:i/>
          <w:sz w:val="22"/>
          <w:szCs w:val="22"/>
        </w:rPr>
        <w:t xml:space="preserve"> – Tubos de PVC — Verificação da resistência à pressão hidrostática interna.</w:t>
      </w:r>
    </w:p>
    <w:p w14:paraId="72B81458" w14:textId="3FE27D36"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10281:2024</w:t>
      </w:r>
      <w:r w:rsidRPr="006F3CC7">
        <w:rPr>
          <w:rFonts w:ascii="Arial" w:hAnsi="Arial" w:cs="Arial"/>
          <w:i/>
          <w:sz w:val="22"/>
          <w:szCs w:val="22"/>
        </w:rPr>
        <w:t xml:space="preserve"> – Torneiras — Requisitos e métodos de ensaio. (norma vigente; há histórico de substituição da antiga EB-368/72)</w:t>
      </w:r>
    </w:p>
    <w:p w14:paraId="6326CC5C" w14:textId="19C6B88B"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13713</w:t>
      </w:r>
      <w:r w:rsidRPr="006F3CC7">
        <w:rPr>
          <w:rFonts w:ascii="Arial" w:hAnsi="Arial" w:cs="Arial"/>
          <w:i/>
          <w:sz w:val="22"/>
          <w:szCs w:val="22"/>
        </w:rPr>
        <w:t xml:space="preserve"> – Instalações hidráulicas prediais — Aparelhos automáticos acionados mecanicamente e com ciclo de fechamento automático — Requisitos e métodos de ensaio (vigente; citação técnica recorrente).</w:t>
      </w:r>
    </w:p>
    <w:p w14:paraId="627AD823" w14:textId="2C79576C"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14011:2015</w:t>
      </w:r>
      <w:r w:rsidRPr="006F3CC7">
        <w:rPr>
          <w:rFonts w:ascii="Arial" w:hAnsi="Arial" w:cs="Arial"/>
          <w:i/>
          <w:sz w:val="22"/>
          <w:szCs w:val="22"/>
        </w:rPr>
        <w:t xml:space="preserve"> – Aquecedores instantâneos de água e torneiras elétricas — Requisitos (gerais).</w:t>
      </w:r>
    </w:p>
    <w:p w14:paraId="1DC29414" w14:textId="2B27D8F5"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14121:1998</w:t>
      </w:r>
      <w:r w:rsidRPr="006F3CC7">
        <w:rPr>
          <w:rFonts w:ascii="Arial" w:hAnsi="Arial" w:cs="Arial"/>
          <w:i/>
          <w:sz w:val="22"/>
          <w:szCs w:val="22"/>
        </w:rPr>
        <w:t xml:space="preserve"> – Ramal predial — Registro tipo macho em ligas de cobre — Requisitos.</w:t>
      </w:r>
    </w:p>
    <w:p w14:paraId="4CB7832E" w14:textId="4BBF5E9B"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14162:2017</w:t>
      </w:r>
      <w:r w:rsidRPr="006F3CC7">
        <w:rPr>
          <w:rFonts w:ascii="Arial" w:hAnsi="Arial" w:cs="Arial"/>
          <w:i/>
          <w:sz w:val="22"/>
          <w:szCs w:val="22"/>
        </w:rPr>
        <w:t xml:space="preserve"> – Aparelhos sanitários — Sifão — Requisitos e métodos de ensaio.</w:t>
      </w:r>
    </w:p>
    <w:p w14:paraId="3730533A" w14:textId="37DD7DAE"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14877:2002</w:t>
      </w:r>
      <w:r w:rsidRPr="006F3CC7">
        <w:rPr>
          <w:rFonts w:ascii="Arial" w:hAnsi="Arial" w:cs="Arial"/>
          <w:i/>
          <w:sz w:val="22"/>
          <w:szCs w:val="22"/>
        </w:rPr>
        <w:t xml:space="preserve"> – Ducha higiênica — Requisitos e métodos de ensaio.</w:t>
      </w:r>
    </w:p>
    <w:p w14:paraId="53F5B7E7" w14:textId="65D8B3A6"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lastRenderedPageBreak/>
        <w:t>_</w:t>
      </w:r>
      <w:r w:rsidRPr="006F3CC7">
        <w:rPr>
          <w:rFonts w:ascii="Arial" w:hAnsi="Arial" w:cs="Arial"/>
          <w:iCs/>
          <w:sz w:val="22"/>
          <w:szCs w:val="22"/>
        </w:rPr>
        <w:t>ABNT NBR 14878:2020</w:t>
      </w:r>
      <w:r w:rsidRPr="006F3CC7">
        <w:rPr>
          <w:rFonts w:ascii="Arial" w:hAnsi="Arial" w:cs="Arial"/>
          <w:i/>
          <w:sz w:val="22"/>
          <w:szCs w:val="22"/>
        </w:rPr>
        <w:t xml:space="preserve"> – Ligações flexíveis para aparelhos hidráulicos sanitários — Requisitos e métodos de ensaio. (4ª edição)</w:t>
      </w:r>
    </w:p>
    <w:p w14:paraId="149CFEF9" w14:textId="15F2C8F9"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15206:2005</w:t>
      </w:r>
      <w:r w:rsidRPr="006F3CC7">
        <w:rPr>
          <w:rFonts w:ascii="Arial" w:hAnsi="Arial" w:cs="Arial"/>
          <w:i/>
          <w:sz w:val="22"/>
          <w:szCs w:val="22"/>
        </w:rPr>
        <w:t xml:space="preserve"> – Instalações hidráulicas prediais — Chuveiros ou duchas — Requisitos e métodos de ensaio.</w:t>
      </w:r>
    </w:p>
    <w:p w14:paraId="65EE5911" w14:textId="1B0BF660"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15423:2022</w:t>
      </w:r>
      <w:r w:rsidRPr="006F3CC7">
        <w:rPr>
          <w:rFonts w:ascii="Arial" w:hAnsi="Arial" w:cs="Arial"/>
          <w:i/>
          <w:sz w:val="22"/>
          <w:szCs w:val="22"/>
        </w:rPr>
        <w:t xml:space="preserve"> – Válvulas de escoamento — Requisitos e métodos de ensaio. (revisada em 08/2022)</w:t>
      </w:r>
    </w:p>
    <w:p w14:paraId="03DBCD60" w14:textId="188740B5"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15704-1:2011</w:t>
      </w:r>
      <w:r w:rsidRPr="006F3CC7">
        <w:rPr>
          <w:rFonts w:ascii="Arial" w:hAnsi="Arial" w:cs="Arial"/>
          <w:i/>
          <w:sz w:val="22"/>
          <w:szCs w:val="22"/>
        </w:rPr>
        <w:t xml:space="preserve"> – Registro — Requisitos e métodos de ensaio — Parte 1: Registros de pressão.</w:t>
      </w:r>
    </w:p>
    <w:p w14:paraId="22629A71" w14:textId="2825454D" w:rsidR="006F3CC7" w:rsidRP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15705:2009</w:t>
      </w:r>
      <w:r w:rsidRPr="006F3CC7">
        <w:rPr>
          <w:rFonts w:ascii="Arial" w:hAnsi="Arial" w:cs="Arial"/>
          <w:i/>
          <w:sz w:val="22"/>
          <w:szCs w:val="22"/>
        </w:rPr>
        <w:t xml:space="preserve"> – Instalações hidráulicas prediais — Registro de gaveta — Requisitos e métodos de ensaio.</w:t>
      </w:r>
    </w:p>
    <w:p w14:paraId="3BCBAE3A" w14:textId="4FE2CF94" w:rsidR="006F3CC7" w:rsidRDefault="006F3CC7" w:rsidP="006F3CC7">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15857:2011</w:t>
      </w:r>
      <w:r w:rsidRPr="006F3CC7">
        <w:rPr>
          <w:rFonts w:ascii="Arial" w:hAnsi="Arial" w:cs="Arial"/>
          <w:i/>
          <w:sz w:val="22"/>
          <w:szCs w:val="22"/>
        </w:rPr>
        <w:t xml:space="preserve"> – Válvula de descarga para limpeza de bacias sanitárias — Requisitos e métodos de ensaio.</w:t>
      </w:r>
    </w:p>
    <w:p w14:paraId="0490EDD1" w14:textId="77777777" w:rsidR="00B61E03" w:rsidRPr="006F3CC7" w:rsidRDefault="00B61E03" w:rsidP="00B61E03">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16727-2:2020</w:t>
      </w:r>
      <w:r w:rsidRPr="006F3CC7">
        <w:rPr>
          <w:rFonts w:ascii="Arial" w:hAnsi="Arial" w:cs="Arial"/>
          <w:i/>
          <w:sz w:val="22"/>
          <w:szCs w:val="22"/>
        </w:rPr>
        <w:t xml:space="preserve"> – Bacia sanitária — Parte 2: Procedimento para instalação.</w:t>
      </w:r>
    </w:p>
    <w:p w14:paraId="47000BE5" w14:textId="77777777" w:rsidR="00B61E03" w:rsidRPr="006F3CC7" w:rsidRDefault="00B61E03" w:rsidP="00B61E03">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16728-2:2020</w:t>
      </w:r>
      <w:r w:rsidRPr="006F3CC7">
        <w:rPr>
          <w:rFonts w:ascii="Arial" w:hAnsi="Arial" w:cs="Arial"/>
          <w:i/>
          <w:sz w:val="22"/>
          <w:szCs w:val="22"/>
        </w:rPr>
        <w:t xml:space="preserve"> – Tanques, lavatórios e bidês — Parte 2: Procedimento para instalação.</w:t>
      </w:r>
    </w:p>
    <w:p w14:paraId="12AF669D" w14:textId="77777777" w:rsidR="00B61E03" w:rsidRPr="006F3CC7" w:rsidRDefault="00B61E03" w:rsidP="00B61E03">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16731-2:2020</w:t>
      </w:r>
      <w:r w:rsidRPr="006F3CC7">
        <w:rPr>
          <w:rFonts w:ascii="Arial" w:hAnsi="Arial" w:cs="Arial"/>
          <w:i/>
          <w:sz w:val="22"/>
          <w:szCs w:val="22"/>
        </w:rPr>
        <w:t xml:space="preserve"> – Mictórios — Parte 2: Procedimento para instalação.</w:t>
      </w:r>
    </w:p>
    <w:p w14:paraId="77474BC0" w14:textId="77777777" w:rsidR="00B61E03" w:rsidRPr="006F3CC7" w:rsidRDefault="00B61E03" w:rsidP="00B61E03">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Pr="006F3CC7">
        <w:rPr>
          <w:rFonts w:ascii="Arial" w:hAnsi="Arial" w:cs="Arial"/>
          <w:iCs/>
          <w:sz w:val="22"/>
          <w:szCs w:val="22"/>
        </w:rPr>
        <w:t>ABNT NBR 16749:2020</w:t>
      </w:r>
      <w:r w:rsidRPr="006F3CC7">
        <w:rPr>
          <w:rFonts w:ascii="Arial" w:hAnsi="Arial" w:cs="Arial"/>
          <w:i/>
          <w:sz w:val="22"/>
          <w:szCs w:val="22"/>
        </w:rPr>
        <w:t xml:space="preserve"> – Aparelhos sanitários — Misturadores — Requisitos e métodos de ensaio.</w:t>
      </w:r>
    </w:p>
    <w:p w14:paraId="0000ED0E" w14:textId="77777777" w:rsidR="00B61E03" w:rsidRPr="006D7C94" w:rsidRDefault="00B61E03" w:rsidP="00B61E0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_Normas Regulamentadoras do Capítulo V - Título II, da CLT, relativas à Segurança e Medicina do Trabalho:</w:t>
      </w:r>
    </w:p>
    <w:p w14:paraId="3E92EA82" w14:textId="77777777" w:rsidR="00B61E03" w:rsidRPr="006D7C94" w:rsidRDefault="00B61E03" w:rsidP="00B61E03">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NR 24 - Condições Sanitárias e de Conforto nos Locais de Trabalho;</w:t>
      </w:r>
    </w:p>
    <w:p w14:paraId="253B4E74" w14:textId="77777777" w:rsidR="00B61E03" w:rsidRPr="006D7C94" w:rsidRDefault="00B61E03" w:rsidP="00B61E03">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DMAE - Código de Instalações Hidráulicas;</w:t>
      </w:r>
    </w:p>
    <w:p w14:paraId="6F3D7581" w14:textId="77777777" w:rsidR="00B61E03" w:rsidRPr="006D7C94" w:rsidRDefault="00B61E03" w:rsidP="00B61E03">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NB-337/83 - Locais e Instalações Sanitárias Modulares.</w:t>
      </w:r>
    </w:p>
    <w:bookmarkEnd w:id="106"/>
    <w:p w14:paraId="246368C3" w14:textId="77777777" w:rsidR="006F3CC7" w:rsidRPr="006F3CC7" w:rsidRDefault="006F3CC7" w:rsidP="00FA26AE">
      <w:pPr>
        <w:autoSpaceDE w:val="0"/>
        <w:autoSpaceDN w:val="0"/>
        <w:adjustRightInd w:val="0"/>
        <w:spacing w:before="80" w:line="276" w:lineRule="auto"/>
        <w:ind w:firstLine="709"/>
        <w:jc w:val="both"/>
        <w:rPr>
          <w:rFonts w:ascii="Arial" w:hAnsi="Arial" w:cs="Arial"/>
          <w:i/>
          <w:sz w:val="22"/>
          <w:szCs w:val="22"/>
        </w:rPr>
      </w:pPr>
    </w:p>
    <w:p w14:paraId="54AC5D9E" w14:textId="76F5C71C" w:rsidR="00370097" w:rsidRPr="006D7C94" w:rsidRDefault="00370097" w:rsidP="00945813">
      <w:pPr>
        <w:pStyle w:val="Ttulo2"/>
        <w:numPr>
          <w:ilvl w:val="1"/>
          <w:numId w:val="3"/>
        </w:numPr>
        <w:spacing w:after="0" w:line="276" w:lineRule="auto"/>
        <w:ind w:left="1418" w:hanging="709"/>
        <w:rPr>
          <w:rFonts w:cs="Arial"/>
          <w:color w:val="365F91" w:themeColor="accent1" w:themeShade="BF"/>
          <w:sz w:val="22"/>
          <w:szCs w:val="22"/>
        </w:rPr>
      </w:pPr>
      <w:bookmarkStart w:id="107" w:name="_Toc214644974"/>
      <w:r w:rsidRPr="006D7C94">
        <w:rPr>
          <w:rFonts w:cs="Arial"/>
          <w:color w:val="365F91" w:themeColor="accent1" w:themeShade="BF"/>
          <w:sz w:val="22"/>
          <w:szCs w:val="22"/>
        </w:rPr>
        <w:t>INSTALAÇÕES DE ÁGUAS PLUVIAIS</w:t>
      </w:r>
      <w:bookmarkEnd w:id="107"/>
    </w:p>
    <w:p w14:paraId="739063A4" w14:textId="72A9F9C1" w:rsidR="00370097" w:rsidRPr="006D7C94" w:rsidRDefault="0037009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 captação das águas pluviais </w:t>
      </w:r>
      <w:r w:rsidR="00E73D64">
        <w:rPr>
          <w:rFonts w:ascii="Arial" w:hAnsi="Arial" w:cs="Arial"/>
          <w:sz w:val="22"/>
          <w:szCs w:val="22"/>
        </w:rPr>
        <w:t xml:space="preserve">será por meio de </w:t>
      </w:r>
      <w:r w:rsidRPr="006D7C94">
        <w:rPr>
          <w:rFonts w:ascii="Arial" w:hAnsi="Arial" w:cs="Arial"/>
          <w:sz w:val="22"/>
          <w:szCs w:val="22"/>
        </w:rPr>
        <w:t>calhas de cobertura</w:t>
      </w:r>
    </w:p>
    <w:p w14:paraId="3D20B787" w14:textId="77777777" w:rsidR="00370097" w:rsidRPr="006D7C94" w:rsidRDefault="0037009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 projeto de drenagem de águas pluviais compreende:</w:t>
      </w:r>
    </w:p>
    <w:p w14:paraId="2B2D792E" w14:textId="6440CD9F" w:rsidR="00370097" w:rsidRPr="006D7C94" w:rsidRDefault="00A90D9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 xml:space="preserve">Calhas de cobertura: para a coleta das águas pluviais provenientes de parte interna da cobertura </w:t>
      </w:r>
      <w:r w:rsidR="00E27ADB">
        <w:rPr>
          <w:rFonts w:ascii="Arial" w:hAnsi="Arial" w:cs="Arial"/>
          <w:sz w:val="22"/>
          <w:szCs w:val="22"/>
        </w:rPr>
        <w:t>do bloco</w:t>
      </w:r>
      <w:r w:rsidR="00370097" w:rsidRPr="006D7C94">
        <w:rPr>
          <w:rFonts w:ascii="Arial" w:hAnsi="Arial" w:cs="Arial"/>
          <w:sz w:val="22"/>
          <w:szCs w:val="22"/>
        </w:rPr>
        <w:t>;</w:t>
      </w:r>
    </w:p>
    <w:p w14:paraId="0A8EA9F6" w14:textId="77777777" w:rsidR="00370097" w:rsidRPr="006D7C94" w:rsidRDefault="00A90D90"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Condutores verticais (AP): para escoamento das águas das calhas de cobertura até as caixas de inspeção ou calhas de piso situadas no terreno;</w:t>
      </w:r>
    </w:p>
    <w:p w14:paraId="1E1B0A73" w14:textId="77777777" w:rsidR="00370097" w:rsidRPr="006D7C94" w:rsidRDefault="00273FF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Ralos hemisféricos (RH): ralo tipo abacaxi nas junções entre calhas de cobertura e condutores verticais para impedir a passagem de detritos para a rede de águas pluviais;</w:t>
      </w:r>
    </w:p>
    <w:p w14:paraId="0E6CAD94" w14:textId="27A18354" w:rsidR="00370097" w:rsidRPr="006D7C94" w:rsidRDefault="00273FF7"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370097" w:rsidRPr="006D7C94">
        <w:rPr>
          <w:rFonts w:ascii="Arial" w:hAnsi="Arial" w:cs="Arial"/>
          <w:sz w:val="22"/>
          <w:szCs w:val="22"/>
        </w:rPr>
        <w:t xml:space="preserve">Caixa de </w:t>
      </w:r>
      <w:r w:rsidR="00073998">
        <w:rPr>
          <w:rFonts w:ascii="Arial" w:hAnsi="Arial" w:cs="Arial"/>
          <w:sz w:val="22"/>
          <w:szCs w:val="22"/>
        </w:rPr>
        <w:t xml:space="preserve">inspeção de </w:t>
      </w:r>
      <w:r w:rsidR="00BC5473">
        <w:rPr>
          <w:rFonts w:ascii="Arial" w:hAnsi="Arial" w:cs="Arial"/>
          <w:sz w:val="22"/>
          <w:szCs w:val="22"/>
        </w:rPr>
        <w:t>areia</w:t>
      </w:r>
      <w:r w:rsidR="00370097" w:rsidRPr="006D7C94">
        <w:rPr>
          <w:rFonts w:ascii="Arial" w:hAnsi="Arial" w:cs="Arial"/>
          <w:sz w:val="22"/>
          <w:szCs w:val="22"/>
        </w:rPr>
        <w:t xml:space="preserve"> (CI): para inspeção da rede, com dimensões </w:t>
      </w:r>
      <w:r w:rsidR="008A36DE">
        <w:rPr>
          <w:rFonts w:ascii="Arial" w:hAnsi="Arial" w:cs="Arial"/>
          <w:sz w:val="22"/>
          <w:szCs w:val="22"/>
        </w:rPr>
        <w:t>in</w:t>
      </w:r>
      <w:r w:rsidR="00954DF6">
        <w:rPr>
          <w:rFonts w:ascii="Arial" w:hAnsi="Arial" w:cs="Arial"/>
          <w:sz w:val="22"/>
          <w:szCs w:val="22"/>
        </w:rPr>
        <w:t xml:space="preserve">ternas de </w:t>
      </w:r>
      <w:r w:rsidR="008A36DE">
        <w:rPr>
          <w:rFonts w:ascii="Arial" w:hAnsi="Arial" w:cs="Arial"/>
          <w:sz w:val="22"/>
          <w:szCs w:val="22"/>
        </w:rPr>
        <w:t>6</w:t>
      </w:r>
      <w:r w:rsidR="00370097" w:rsidRPr="006D7C94">
        <w:rPr>
          <w:rFonts w:ascii="Arial" w:hAnsi="Arial" w:cs="Arial"/>
          <w:sz w:val="22"/>
          <w:szCs w:val="22"/>
        </w:rPr>
        <w:t>0x</w:t>
      </w:r>
      <w:r w:rsidR="008A36DE">
        <w:rPr>
          <w:rFonts w:ascii="Arial" w:hAnsi="Arial" w:cs="Arial"/>
          <w:sz w:val="22"/>
          <w:szCs w:val="22"/>
        </w:rPr>
        <w:t>6</w:t>
      </w:r>
      <w:r w:rsidR="00370097" w:rsidRPr="006D7C94">
        <w:rPr>
          <w:rFonts w:ascii="Arial" w:hAnsi="Arial" w:cs="Arial"/>
          <w:sz w:val="22"/>
          <w:szCs w:val="22"/>
        </w:rPr>
        <w:t xml:space="preserve">0cm, profundidade conforme indicado em projeto, com tampa de ferro fundido </w:t>
      </w:r>
      <w:r w:rsidR="00823A32">
        <w:rPr>
          <w:rFonts w:ascii="Arial" w:hAnsi="Arial" w:cs="Arial"/>
          <w:sz w:val="22"/>
          <w:szCs w:val="22"/>
        </w:rPr>
        <w:t>6</w:t>
      </w:r>
      <w:r w:rsidR="00370097" w:rsidRPr="006D7C94">
        <w:rPr>
          <w:rFonts w:ascii="Arial" w:hAnsi="Arial" w:cs="Arial"/>
          <w:sz w:val="22"/>
          <w:szCs w:val="22"/>
        </w:rPr>
        <w:t>0x</w:t>
      </w:r>
      <w:r w:rsidR="00823A32">
        <w:rPr>
          <w:rFonts w:ascii="Arial" w:hAnsi="Arial" w:cs="Arial"/>
          <w:sz w:val="22"/>
          <w:szCs w:val="22"/>
        </w:rPr>
        <w:t>6</w:t>
      </w:r>
      <w:r w:rsidR="00370097" w:rsidRPr="006D7C94">
        <w:rPr>
          <w:rFonts w:ascii="Arial" w:hAnsi="Arial" w:cs="Arial"/>
          <w:sz w:val="22"/>
          <w:szCs w:val="22"/>
        </w:rPr>
        <w:t>0cm tipo leve, removível;</w:t>
      </w:r>
    </w:p>
    <w:p w14:paraId="702BFC60" w14:textId="05EF9DEA" w:rsidR="0078042F" w:rsidRPr="006D7C94" w:rsidRDefault="00273FF7" w:rsidP="0078042F">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lastRenderedPageBreak/>
        <w:t xml:space="preserve">- </w:t>
      </w:r>
      <w:r w:rsidR="00370097" w:rsidRPr="006D7C94">
        <w:rPr>
          <w:rFonts w:ascii="Arial" w:hAnsi="Arial" w:cs="Arial"/>
          <w:sz w:val="22"/>
          <w:szCs w:val="22"/>
        </w:rPr>
        <w:t xml:space="preserve">Ramais horizontais: tubulações que interligam as caixas de inspeção e poços de visita, escoando águas provenientes dos condutores verticais e águas superficiais </w:t>
      </w:r>
      <w:r w:rsidR="0078042F" w:rsidRPr="006D7C94">
        <w:rPr>
          <w:rFonts w:ascii="Arial" w:hAnsi="Arial" w:cs="Arial"/>
          <w:sz w:val="22"/>
          <w:szCs w:val="22"/>
        </w:rPr>
        <w:t>provenientes das áreas gramadas;</w:t>
      </w:r>
    </w:p>
    <w:p w14:paraId="5489D833" w14:textId="62D5E040" w:rsidR="0078042F" w:rsidRPr="006D7C94" w:rsidRDefault="0078042F" w:rsidP="0078042F">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Cisternas: Conjunto formado por </w:t>
      </w:r>
      <w:r w:rsidR="00E126FD">
        <w:rPr>
          <w:rFonts w:ascii="Arial" w:hAnsi="Arial" w:cs="Arial"/>
          <w:sz w:val="22"/>
          <w:szCs w:val="22"/>
        </w:rPr>
        <w:t>uma</w:t>
      </w:r>
      <w:r w:rsidRPr="006D7C94">
        <w:rPr>
          <w:rFonts w:ascii="Arial" w:hAnsi="Arial" w:cs="Arial"/>
          <w:sz w:val="22"/>
          <w:szCs w:val="22"/>
        </w:rPr>
        <w:t xml:space="preserve"> cisterna modular vertica</w:t>
      </w:r>
      <w:r w:rsidR="00E126FD">
        <w:rPr>
          <w:rFonts w:ascii="Arial" w:hAnsi="Arial" w:cs="Arial"/>
          <w:sz w:val="22"/>
          <w:szCs w:val="22"/>
        </w:rPr>
        <w:t>l</w:t>
      </w:r>
      <w:r w:rsidRPr="006D7C94">
        <w:rPr>
          <w:rFonts w:ascii="Arial" w:hAnsi="Arial" w:cs="Arial"/>
          <w:sz w:val="22"/>
          <w:szCs w:val="22"/>
        </w:rPr>
        <w:t xml:space="preserve">, instalada na face externa </w:t>
      </w:r>
      <w:r w:rsidR="00E843BB">
        <w:rPr>
          <w:rFonts w:ascii="Arial" w:hAnsi="Arial" w:cs="Arial"/>
          <w:sz w:val="22"/>
          <w:szCs w:val="22"/>
        </w:rPr>
        <w:t>da fachada</w:t>
      </w:r>
      <w:r w:rsidRPr="006D7C94">
        <w:rPr>
          <w:rFonts w:ascii="Arial" w:hAnsi="Arial" w:cs="Arial"/>
          <w:sz w:val="22"/>
          <w:szCs w:val="22"/>
        </w:rPr>
        <w:t>, que irá armazenar, para reuso, a água pluvial captada nesta cobertura.</w:t>
      </w:r>
    </w:p>
    <w:p w14:paraId="42861648" w14:textId="37C9B1D0" w:rsidR="004B277F" w:rsidRPr="006D7C94" w:rsidRDefault="009742B5"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Referências</w:t>
      </w:r>
      <w:r w:rsidR="003B795B" w:rsidRPr="006D7C94">
        <w:rPr>
          <w:rFonts w:ascii="Arial" w:hAnsi="Arial" w:cs="Arial"/>
          <w:sz w:val="22"/>
          <w:szCs w:val="22"/>
        </w:rPr>
        <w:t xml:space="preserve">: </w:t>
      </w:r>
    </w:p>
    <w:p w14:paraId="0843A6EF" w14:textId="7D50415F" w:rsidR="00775FC5" w:rsidRDefault="00775FC5" w:rsidP="00775FC5">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2667E46F" w14:textId="1EC4B7F5" w:rsidR="00775FC5" w:rsidRPr="006D7C94" w:rsidRDefault="00775FC5" w:rsidP="00775FC5">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4</w:t>
      </w:r>
      <w:r w:rsidRPr="006D7C94">
        <w:rPr>
          <w:rFonts w:ascii="Arial" w:hAnsi="Arial" w:cs="Arial"/>
          <w:snapToGrid w:val="0"/>
          <w:sz w:val="22"/>
          <w:szCs w:val="22"/>
        </w:rPr>
        <w:t>).</w:t>
      </w:r>
    </w:p>
    <w:p w14:paraId="363640BD" w14:textId="77777777" w:rsidR="008500EE" w:rsidRPr="006D7C94" w:rsidRDefault="008500EE" w:rsidP="00FA26AE">
      <w:pPr>
        <w:pStyle w:val="Textodebalo"/>
        <w:spacing w:before="80" w:line="276" w:lineRule="auto"/>
        <w:ind w:left="709"/>
        <w:jc w:val="both"/>
        <w:textAlignment w:val="baseline"/>
        <w:rPr>
          <w:rFonts w:ascii="Arial" w:hAnsi="Arial" w:cs="Arial"/>
          <w:sz w:val="22"/>
          <w:szCs w:val="22"/>
        </w:rPr>
      </w:pPr>
    </w:p>
    <w:p w14:paraId="3F88ED1E" w14:textId="7E67027B" w:rsidR="000A71E3" w:rsidRPr="006D7C94" w:rsidRDefault="000A71E3" w:rsidP="00945813">
      <w:pPr>
        <w:pStyle w:val="Ttulo3"/>
        <w:numPr>
          <w:ilvl w:val="2"/>
          <w:numId w:val="3"/>
        </w:numPr>
        <w:spacing w:after="0" w:line="276" w:lineRule="auto"/>
        <w:rPr>
          <w:rFonts w:cs="Arial"/>
          <w:b w:val="0"/>
          <w:color w:val="365F91"/>
          <w:sz w:val="22"/>
          <w:szCs w:val="22"/>
        </w:rPr>
      </w:pPr>
      <w:bookmarkStart w:id="108" w:name="_Toc214644975"/>
      <w:r w:rsidRPr="006D7C94">
        <w:rPr>
          <w:rFonts w:cs="Arial"/>
          <w:b w:val="0"/>
          <w:color w:val="365F91"/>
          <w:sz w:val="22"/>
          <w:szCs w:val="22"/>
        </w:rPr>
        <w:t>Materiais e Processo Executivo</w:t>
      </w:r>
      <w:bookmarkEnd w:id="108"/>
    </w:p>
    <w:p w14:paraId="4D27122E"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6EF1530A"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3B0B9FCB"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47FDFDA5"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75F8870B" w14:textId="77777777" w:rsidR="000A71E3" w:rsidRPr="006D7C94" w:rsidRDefault="000A71E3"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46F430D9" w14:textId="77777777" w:rsidR="00A65AA0" w:rsidRPr="006D7C94" w:rsidRDefault="00A65AA0" w:rsidP="00FA26AE">
      <w:pPr>
        <w:spacing w:before="80" w:line="276" w:lineRule="auto"/>
        <w:ind w:firstLine="709"/>
        <w:jc w:val="both"/>
        <w:rPr>
          <w:rFonts w:ascii="Arial" w:hAnsi="Arial" w:cs="Arial"/>
          <w:b/>
          <w:sz w:val="22"/>
          <w:szCs w:val="22"/>
        </w:rPr>
      </w:pPr>
    </w:p>
    <w:p w14:paraId="6EF4D900" w14:textId="77777777" w:rsidR="000A71E3" w:rsidRPr="006D7C94" w:rsidRDefault="000A71E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4235B728" w14:textId="2C845AD4"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calhas serão confeccionadas com chapas de aço galvanizado, já os condutores verticais e horizontais serão confeccionados em PVC rígido</w:t>
      </w:r>
      <w:r w:rsidR="0006003F" w:rsidRPr="006D7C94">
        <w:rPr>
          <w:rFonts w:ascii="Arial" w:hAnsi="Arial" w:cs="Arial"/>
          <w:sz w:val="22"/>
          <w:szCs w:val="22"/>
        </w:rPr>
        <w:t xml:space="preserve"> (PVC-R)</w:t>
      </w:r>
      <w:r w:rsidR="0078042F" w:rsidRPr="006D7C94">
        <w:rPr>
          <w:rFonts w:ascii="Arial" w:hAnsi="Arial" w:cs="Arial"/>
          <w:sz w:val="22"/>
          <w:szCs w:val="22"/>
        </w:rPr>
        <w:t xml:space="preserve">, com diâmetros de até </w:t>
      </w:r>
      <w:r w:rsidR="00A65AA0">
        <w:rPr>
          <w:rFonts w:ascii="Arial" w:hAnsi="Arial" w:cs="Arial"/>
          <w:sz w:val="22"/>
          <w:szCs w:val="22"/>
        </w:rPr>
        <w:t>2</w:t>
      </w:r>
      <w:r w:rsidR="0078042F" w:rsidRPr="006D7C94">
        <w:rPr>
          <w:rFonts w:ascii="Arial" w:hAnsi="Arial" w:cs="Arial"/>
          <w:sz w:val="22"/>
          <w:szCs w:val="22"/>
        </w:rPr>
        <w:t>50mm.</w:t>
      </w:r>
      <w:r w:rsidR="0006003F" w:rsidRPr="006D7C94">
        <w:rPr>
          <w:rFonts w:ascii="Arial" w:hAnsi="Arial" w:cs="Arial"/>
          <w:sz w:val="22"/>
          <w:szCs w:val="22"/>
        </w:rPr>
        <w:t xml:space="preserve"> Tubulações com diâmetros acima de 150mm deverão ser de </w:t>
      </w:r>
      <w:proofErr w:type="spellStart"/>
      <w:r w:rsidR="0006003F" w:rsidRPr="006D7C94">
        <w:rPr>
          <w:rFonts w:ascii="Arial" w:hAnsi="Arial" w:cs="Arial"/>
          <w:sz w:val="22"/>
          <w:szCs w:val="22"/>
        </w:rPr>
        <w:t>vinilfort</w:t>
      </w:r>
      <w:proofErr w:type="spellEnd"/>
      <w:r w:rsidR="0006003F" w:rsidRPr="006D7C94">
        <w:rPr>
          <w:rFonts w:ascii="Arial" w:hAnsi="Arial" w:cs="Arial"/>
          <w:sz w:val="22"/>
          <w:szCs w:val="22"/>
        </w:rPr>
        <w:t>.</w:t>
      </w:r>
    </w:p>
    <w:p w14:paraId="21C05193"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PVC deverão ser estocados em prateleiras, separados por diâmetro e tipos característicos, sustentados por tantos apoios quantos forem necessários para evitar deformações causadas pelo próprio peso. O local de armazenagem precisa ser plano, bem nivelado e protegido do sol.</w:t>
      </w:r>
    </w:p>
    <w:p w14:paraId="6A063849"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Deverão ser tomados cuidados especiais quando os materiais forem empilhados, verificando se o material que ficar embaixo suportará o peso colocado sobre ele.</w:t>
      </w:r>
    </w:p>
    <w:p w14:paraId="0BAA3817" w14:textId="5ABD5A36"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Para maiores informações </w:t>
      </w:r>
      <w:r w:rsidR="00FE55F9">
        <w:rPr>
          <w:rFonts w:ascii="Arial" w:hAnsi="Arial" w:cs="Arial"/>
          <w:sz w:val="22"/>
          <w:szCs w:val="22"/>
        </w:rPr>
        <w:t>referentes</w:t>
      </w:r>
      <w:r w:rsidRPr="006D7C94">
        <w:rPr>
          <w:rFonts w:ascii="Arial" w:hAnsi="Arial" w:cs="Arial"/>
          <w:sz w:val="22"/>
          <w:szCs w:val="22"/>
        </w:rPr>
        <w:t xml:space="preserve"> ao desenvolvimento e tipo de chapa a ser empregada nas calhas e rufos, verificar o item </w:t>
      </w:r>
      <w:r w:rsidR="0011380F">
        <w:rPr>
          <w:rFonts w:ascii="Arial" w:hAnsi="Arial" w:cs="Arial"/>
          <w:sz w:val="22"/>
          <w:szCs w:val="22"/>
        </w:rPr>
        <w:t>5</w:t>
      </w:r>
      <w:r w:rsidRPr="006D7C94">
        <w:rPr>
          <w:rFonts w:ascii="Arial" w:hAnsi="Arial" w:cs="Arial"/>
          <w:sz w:val="22"/>
          <w:szCs w:val="22"/>
        </w:rPr>
        <w:t>.5. Coberturas</w:t>
      </w:r>
      <w:r w:rsidR="00131F26" w:rsidRPr="006D7C94">
        <w:rPr>
          <w:rFonts w:ascii="Arial" w:hAnsi="Arial" w:cs="Arial"/>
          <w:sz w:val="22"/>
          <w:szCs w:val="22"/>
        </w:rPr>
        <w:t xml:space="preserve"> deste memorial</w:t>
      </w:r>
      <w:r w:rsidRPr="006D7C94">
        <w:rPr>
          <w:rFonts w:ascii="Arial" w:hAnsi="Arial" w:cs="Arial"/>
          <w:sz w:val="22"/>
          <w:szCs w:val="22"/>
        </w:rPr>
        <w:t>.</w:t>
      </w:r>
    </w:p>
    <w:p w14:paraId="1C368F97" w14:textId="77777777" w:rsidR="000A71E3" w:rsidRPr="006D7C94" w:rsidRDefault="000A71E3" w:rsidP="00FA26AE">
      <w:pPr>
        <w:spacing w:before="80" w:line="276" w:lineRule="auto"/>
        <w:ind w:firstLine="709"/>
        <w:jc w:val="both"/>
        <w:rPr>
          <w:rFonts w:ascii="Arial" w:hAnsi="Arial" w:cs="Arial"/>
          <w:b/>
          <w:sz w:val="22"/>
          <w:szCs w:val="22"/>
        </w:rPr>
      </w:pPr>
    </w:p>
    <w:p w14:paraId="742F6766" w14:textId="77777777" w:rsidR="000A71E3" w:rsidRPr="006D7C94" w:rsidRDefault="000A71E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Calhas</w:t>
      </w:r>
    </w:p>
    <w:p w14:paraId="599EA233"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calhas devem, sempre que possível, ser fixadas centralmente sob a extremidade da cobertura e o mais próximo dela. As calhas não poderão ter profundidade menor que a metade da sua largura maior.</w:t>
      </w:r>
    </w:p>
    <w:p w14:paraId="35C158F7"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As calhas, por serem metálicas, deverão ser providas de juntas de dilatação e protegidas devidamente com uma demão de tinta </w:t>
      </w:r>
      <w:proofErr w:type="spellStart"/>
      <w:r w:rsidRPr="006D7C94">
        <w:rPr>
          <w:rFonts w:ascii="Arial" w:hAnsi="Arial" w:cs="Arial"/>
          <w:sz w:val="22"/>
          <w:szCs w:val="22"/>
        </w:rPr>
        <w:t>antiferruginosa</w:t>
      </w:r>
      <w:proofErr w:type="spellEnd"/>
      <w:r w:rsidRPr="006D7C94">
        <w:rPr>
          <w:rFonts w:ascii="Arial" w:hAnsi="Arial" w:cs="Arial"/>
          <w:sz w:val="22"/>
          <w:szCs w:val="22"/>
        </w:rPr>
        <w:t>.</w:t>
      </w:r>
    </w:p>
    <w:p w14:paraId="557EDEC9" w14:textId="77777777" w:rsidR="000A71E3"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declividades deverão ser uniformes e nunca inferiores a 0,5%, ou seja, 5 mm/m.</w:t>
      </w:r>
    </w:p>
    <w:p w14:paraId="1ED5ABD2" w14:textId="77777777" w:rsidR="00F0254E" w:rsidRPr="006D7C94" w:rsidRDefault="00F0254E" w:rsidP="00FA26AE">
      <w:pPr>
        <w:spacing w:before="80" w:line="276" w:lineRule="auto"/>
        <w:ind w:firstLine="709"/>
        <w:jc w:val="both"/>
        <w:rPr>
          <w:rFonts w:ascii="Arial" w:hAnsi="Arial" w:cs="Arial"/>
          <w:b/>
          <w:sz w:val="22"/>
          <w:szCs w:val="22"/>
        </w:rPr>
      </w:pPr>
    </w:p>
    <w:p w14:paraId="47D9E70F" w14:textId="77777777" w:rsidR="000A71E3" w:rsidRPr="006D7C94" w:rsidRDefault="000A71E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lastRenderedPageBreak/>
        <w:t>Condutores Horizontais e Verticais</w:t>
      </w:r>
    </w:p>
    <w:p w14:paraId="0D820065" w14:textId="258AD592"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Os condutores verticais serão alojados dentro de </w:t>
      </w:r>
      <w:proofErr w:type="spellStart"/>
      <w:r w:rsidRPr="006D7C94">
        <w:rPr>
          <w:rFonts w:ascii="Arial" w:hAnsi="Arial" w:cs="Arial"/>
          <w:i/>
          <w:sz w:val="22"/>
          <w:szCs w:val="22"/>
        </w:rPr>
        <w:t>shafts</w:t>
      </w:r>
      <w:proofErr w:type="spellEnd"/>
      <w:r w:rsidRPr="006D7C94">
        <w:rPr>
          <w:rFonts w:ascii="Arial" w:hAnsi="Arial" w:cs="Arial"/>
          <w:sz w:val="22"/>
          <w:szCs w:val="22"/>
        </w:rPr>
        <w:t xml:space="preserve"> projetados para recebê-los. Serão em tubos de PVC e de diâmetros de </w:t>
      </w:r>
      <w:r w:rsidR="00161DCD">
        <w:rPr>
          <w:rFonts w:ascii="Arial" w:hAnsi="Arial" w:cs="Arial"/>
          <w:sz w:val="22"/>
          <w:szCs w:val="22"/>
        </w:rPr>
        <w:t>até 250</w:t>
      </w:r>
      <w:r w:rsidRPr="006D7C94">
        <w:rPr>
          <w:rFonts w:ascii="Arial" w:hAnsi="Arial" w:cs="Arial"/>
          <w:sz w:val="22"/>
          <w:szCs w:val="22"/>
        </w:rPr>
        <w:t xml:space="preserve"> </w:t>
      </w:r>
      <w:r w:rsidR="00161DCD">
        <w:rPr>
          <w:rFonts w:ascii="Arial" w:hAnsi="Arial" w:cs="Arial"/>
          <w:sz w:val="22"/>
          <w:szCs w:val="22"/>
        </w:rPr>
        <w:t>mm</w:t>
      </w:r>
      <w:r w:rsidR="00FE55F9">
        <w:rPr>
          <w:rFonts w:ascii="Arial" w:hAnsi="Arial" w:cs="Arial"/>
          <w:sz w:val="22"/>
          <w:szCs w:val="22"/>
        </w:rPr>
        <w:t>,</w:t>
      </w:r>
      <w:r w:rsidRPr="006D7C94">
        <w:rPr>
          <w:rFonts w:ascii="Arial" w:hAnsi="Arial" w:cs="Arial"/>
          <w:sz w:val="22"/>
          <w:szCs w:val="22"/>
        </w:rPr>
        <w:t xml:space="preserve"> conforme o caso.</w:t>
      </w:r>
    </w:p>
    <w:p w14:paraId="4F55E347" w14:textId="1398B58F" w:rsidR="000A71E3"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Os condutores horizontais serão do tipo aéreo. </w:t>
      </w:r>
      <w:r w:rsidR="008E0257">
        <w:rPr>
          <w:rFonts w:ascii="Arial" w:hAnsi="Arial" w:cs="Arial"/>
          <w:sz w:val="22"/>
          <w:szCs w:val="22"/>
        </w:rPr>
        <w:t>Enquanto o</w:t>
      </w:r>
      <w:r w:rsidRPr="006D7C94">
        <w:rPr>
          <w:rFonts w:ascii="Arial" w:hAnsi="Arial" w:cs="Arial"/>
          <w:sz w:val="22"/>
          <w:szCs w:val="22"/>
        </w:rPr>
        <w:t xml:space="preserve">s condutores no </w:t>
      </w:r>
      <w:r w:rsidR="008E0257">
        <w:rPr>
          <w:rFonts w:ascii="Arial" w:hAnsi="Arial" w:cs="Arial"/>
          <w:sz w:val="22"/>
          <w:szCs w:val="22"/>
        </w:rPr>
        <w:t xml:space="preserve">nível </w:t>
      </w:r>
      <w:r w:rsidRPr="006D7C94">
        <w:rPr>
          <w:rFonts w:ascii="Arial" w:hAnsi="Arial" w:cs="Arial"/>
          <w:sz w:val="22"/>
          <w:szCs w:val="22"/>
        </w:rPr>
        <w:t>térreo serão enterrados.</w:t>
      </w:r>
    </w:p>
    <w:p w14:paraId="6479F8E7" w14:textId="77777777" w:rsidR="008E0257" w:rsidRPr="006D7C94" w:rsidRDefault="008E0257" w:rsidP="00FA26AE">
      <w:pPr>
        <w:spacing w:before="80" w:line="276" w:lineRule="auto"/>
        <w:ind w:firstLine="709"/>
        <w:jc w:val="both"/>
        <w:rPr>
          <w:rFonts w:ascii="Arial" w:hAnsi="Arial" w:cs="Arial"/>
          <w:sz w:val="22"/>
          <w:szCs w:val="22"/>
        </w:rPr>
      </w:pPr>
    </w:p>
    <w:p w14:paraId="2CFD0AAA" w14:textId="77777777" w:rsidR="000A71E3" w:rsidRPr="001A5AB4" w:rsidRDefault="000A71E3" w:rsidP="00945813">
      <w:pPr>
        <w:pStyle w:val="Ttulo4"/>
        <w:numPr>
          <w:ilvl w:val="3"/>
          <w:numId w:val="3"/>
        </w:numPr>
        <w:spacing w:after="0" w:line="276" w:lineRule="auto"/>
        <w:rPr>
          <w:rFonts w:cs="Arial"/>
          <w:b w:val="0"/>
          <w:color w:val="365F91" w:themeColor="accent1" w:themeShade="BF"/>
          <w:sz w:val="22"/>
          <w:szCs w:val="22"/>
        </w:rPr>
      </w:pPr>
      <w:r w:rsidRPr="001A5AB4">
        <w:rPr>
          <w:rFonts w:cs="Arial"/>
          <w:b w:val="0"/>
          <w:color w:val="365F91" w:themeColor="accent1" w:themeShade="BF"/>
          <w:sz w:val="22"/>
          <w:szCs w:val="22"/>
        </w:rPr>
        <w:t>Tubulações Aéreas</w:t>
      </w:r>
    </w:p>
    <w:p w14:paraId="028ED681" w14:textId="77777777" w:rsidR="000A71E3" w:rsidRPr="006D7C94"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deverão ser pintadas e sustentadas por abraçadeiras galvanizadas com espaçamento adequado ao diâmetro, de modo a impedir a formação de flechas. Deverão ser utilizadas as cores previstas em norma.</w:t>
      </w:r>
    </w:p>
    <w:p w14:paraId="3CC7D5ED" w14:textId="77777777" w:rsidR="000A71E3" w:rsidRPr="006D7C94"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Todas as linhas verticais deverão estar no prumo e as horizontais correrão paralelas ao teto e/ou piso, devendo estar alinhadas.</w:t>
      </w:r>
    </w:p>
    <w:p w14:paraId="5966AE61" w14:textId="77777777" w:rsidR="000A71E3" w:rsidRPr="006D7C94"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As travessias de tubos em paredes deverão ser feitas, de preferência, perpendicularmente a elas.</w:t>
      </w:r>
    </w:p>
    <w:p w14:paraId="533CA271" w14:textId="4FC64786" w:rsidR="000A71E3" w:rsidRDefault="000A71E3" w:rsidP="00F0254E">
      <w:pPr>
        <w:spacing w:before="80" w:line="276" w:lineRule="auto"/>
        <w:ind w:firstLine="709"/>
        <w:jc w:val="both"/>
        <w:rPr>
          <w:rFonts w:ascii="Arial" w:hAnsi="Arial" w:cs="Arial"/>
          <w:sz w:val="22"/>
          <w:szCs w:val="22"/>
        </w:rPr>
      </w:pPr>
      <w:r w:rsidRPr="006D7C94">
        <w:rPr>
          <w:rFonts w:ascii="Arial" w:hAnsi="Arial" w:cs="Arial"/>
          <w:sz w:val="22"/>
          <w:szCs w:val="22"/>
        </w:rPr>
        <w:t>As passagens previstas para as tubulações, através de elementos estruturais, deverão ser executadas antes da concretagem, conforme indicação das posições das tubulações previstas no projeto.</w:t>
      </w:r>
    </w:p>
    <w:p w14:paraId="34AF6872" w14:textId="77777777" w:rsidR="007114D4" w:rsidRPr="006D7C94" w:rsidRDefault="007114D4" w:rsidP="00F0254E">
      <w:pPr>
        <w:spacing w:before="80" w:line="276" w:lineRule="auto"/>
        <w:ind w:firstLine="709"/>
        <w:jc w:val="both"/>
        <w:rPr>
          <w:rFonts w:ascii="Arial" w:hAnsi="Arial" w:cs="Arial"/>
          <w:sz w:val="22"/>
          <w:szCs w:val="22"/>
        </w:rPr>
      </w:pPr>
    </w:p>
    <w:p w14:paraId="5830B5C5" w14:textId="77777777" w:rsidR="000A71E3" w:rsidRPr="006D7C94" w:rsidRDefault="000A71E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Enterradas</w:t>
      </w:r>
    </w:p>
    <w:p w14:paraId="5FBA35E9"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Todos os tubos serão assentados de acordo com alinhamento, elevação e com a mínima cobertura possível, conforme indicado no projeto.</w:t>
      </w:r>
    </w:p>
    <w:p w14:paraId="05B30257"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 tubulação poderá ser assentada sobre embasamento contínuo (berço), constituído por camada de concreto simples.</w:t>
      </w:r>
    </w:p>
    <w:p w14:paraId="3F6D7D27" w14:textId="5DD68B4D" w:rsidR="000A71E3"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Reaterro da vala deverá ser feito com material de boa qualidade, isento de entulhos e pedras, em camadas sucessivas e compactadas conforme as especificações do projeto.</w:t>
      </w:r>
    </w:p>
    <w:p w14:paraId="564F3AB5" w14:textId="77777777" w:rsidR="00492696" w:rsidRPr="006D7C94" w:rsidRDefault="00492696" w:rsidP="00FA26AE">
      <w:pPr>
        <w:spacing w:before="80" w:line="276" w:lineRule="auto"/>
        <w:ind w:firstLine="709"/>
        <w:jc w:val="both"/>
        <w:rPr>
          <w:rFonts w:ascii="Arial" w:hAnsi="Arial" w:cs="Arial"/>
          <w:sz w:val="22"/>
          <w:szCs w:val="22"/>
        </w:rPr>
      </w:pPr>
    </w:p>
    <w:p w14:paraId="28E3640A" w14:textId="47360951" w:rsidR="0078042F" w:rsidRPr="006D7C94" w:rsidRDefault="0078042F"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Cisternas</w:t>
      </w:r>
    </w:p>
    <w:p w14:paraId="36819486" w14:textId="1C287B56" w:rsidR="0078042F" w:rsidRPr="006D7C94" w:rsidRDefault="0078042F" w:rsidP="0078042F">
      <w:pPr>
        <w:spacing w:before="80" w:line="276" w:lineRule="auto"/>
        <w:ind w:firstLine="709"/>
        <w:jc w:val="both"/>
        <w:rPr>
          <w:rFonts w:ascii="Arial" w:hAnsi="Arial" w:cs="Arial"/>
          <w:sz w:val="22"/>
          <w:szCs w:val="22"/>
        </w:rPr>
      </w:pPr>
      <w:r w:rsidRPr="006D7C94">
        <w:rPr>
          <w:rFonts w:ascii="Arial" w:hAnsi="Arial" w:cs="Arial"/>
          <w:sz w:val="22"/>
          <w:szCs w:val="22"/>
        </w:rPr>
        <w:t xml:space="preserve">As cisternas serão instaladas </w:t>
      </w:r>
      <w:r w:rsidR="000C299D">
        <w:rPr>
          <w:rFonts w:ascii="Arial" w:hAnsi="Arial" w:cs="Arial"/>
          <w:sz w:val="22"/>
          <w:szCs w:val="22"/>
        </w:rPr>
        <w:t xml:space="preserve">na fachada posterior, solário, </w:t>
      </w:r>
      <w:r w:rsidR="00492696">
        <w:rPr>
          <w:rFonts w:ascii="Arial" w:hAnsi="Arial" w:cs="Arial"/>
          <w:sz w:val="22"/>
          <w:szCs w:val="22"/>
        </w:rPr>
        <w:t>conforme projeto</w:t>
      </w:r>
      <w:r w:rsidRPr="006D7C94">
        <w:rPr>
          <w:rFonts w:ascii="Arial" w:hAnsi="Arial" w:cs="Arial"/>
          <w:sz w:val="22"/>
          <w:szCs w:val="22"/>
        </w:rPr>
        <w:t xml:space="preserve">. </w:t>
      </w:r>
      <w:r w:rsidR="0006003F" w:rsidRPr="006D7C94">
        <w:rPr>
          <w:rFonts w:ascii="Arial" w:hAnsi="Arial" w:cs="Arial"/>
          <w:sz w:val="22"/>
          <w:szCs w:val="22"/>
        </w:rPr>
        <w:t xml:space="preserve">Trata-se de um conjunto com </w:t>
      </w:r>
      <w:r w:rsidR="000C299D">
        <w:rPr>
          <w:rFonts w:ascii="Arial" w:hAnsi="Arial" w:cs="Arial"/>
          <w:sz w:val="22"/>
          <w:szCs w:val="22"/>
        </w:rPr>
        <w:t>1</w:t>
      </w:r>
      <w:r w:rsidR="0006003F" w:rsidRPr="006D7C94">
        <w:rPr>
          <w:rFonts w:ascii="Arial" w:hAnsi="Arial" w:cs="Arial"/>
          <w:sz w:val="22"/>
          <w:szCs w:val="22"/>
        </w:rPr>
        <w:t xml:space="preserve"> (</w:t>
      </w:r>
      <w:r w:rsidR="000C299D">
        <w:rPr>
          <w:rFonts w:ascii="Arial" w:hAnsi="Arial" w:cs="Arial"/>
          <w:sz w:val="22"/>
          <w:szCs w:val="22"/>
        </w:rPr>
        <w:t>uma</w:t>
      </w:r>
      <w:r w:rsidR="0006003F" w:rsidRPr="006D7C94">
        <w:rPr>
          <w:rFonts w:ascii="Arial" w:hAnsi="Arial" w:cs="Arial"/>
          <w:sz w:val="22"/>
          <w:szCs w:val="22"/>
        </w:rPr>
        <w:t>) cisterna</w:t>
      </w:r>
      <w:r w:rsidR="00170B3D" w:rsidRPr="006D7C94">
        <w:rPr>
          <w:rFonts w:ascii="Arial" w:hAnsi="Arial" w:cs="Arial"/>
          <w:sz w:val="22"/>
          <w:szCs w:val="22"/>
        </w:rPr>
        <w:t xml:space="preserve"> vertica</w:t>
      </w:r>
      <w:r w:rsidR="000C299D">
        <w:rPr>
          <w:rFonts w:ascii="Arial" w:hAnsi="Arial" w:cs="Arial"/>
          <w:sz w:val="22"/>
          <w:szCs w:val="22"/>
        </w:rPr>
        <w:t>l</w:t>
      </w:r>
      <w:r w:rsidR="00170B3D" w:rsidRPr="006D7C94">
        <w:rPr>
          <w:rFonts w:ascii="Arial" w:hAnsi="Arial" w:cs="Arial"/>
          <w:sz w:val="22"/>
          <w:szCs w:val="22"/>
        </w:rPr>
        <w:t xml:space="preserve"> modular</w:t>
      </w:r>
      <w:r w:rsidR="0006003F" w:rsidRPr="006D7C94">
        <w:rPr>
          <w:rFonts w:ascii="Arial" w:hAnsi="Arial" w:cs="Arial"/>
          <w:sz w:val="22"/>
          <w:szCs w:val="22"/>
        </w:rPr>
        <w:t xml:space="preserve"> de </w:t>
      </w:r>
      <w:r w:rsidR="00170B3D" w:rsidRPr="006D7C94">
        <w:rPr>
          <w:rFonts w:ascii="Arial" w:hAnsi="Arial" w:cs="Arial"/>
          <w:sz w:val="22"/>
          <w:szCs w:val="22"/>
        </w:rPr>
        <w:t>polietileno</w:t>
      </w:r>
      <w:r w:rsidR="0006003F" w:rsidRPr="006D7C94">
        <w:rPr>
          <w:rFonts w:ascii="Arial" w:hAnsi="Arial" w:cs="Arial"/>
          <w:sz w:val="22"/>
          <w:szCs w:val="22"/>
        </w:rPr>
        <w:t xml:space="preserve">, com capacidade de armazenar </w:t>
      </w:r>
      <w:r w:rsidR="00721EEF">
        <w:rPr>
          <w:rFonts w:ascii="Arial" w:hAnsi="Arial" w:cs="Arial"/>
          <w:sz w:val="22"/>
          <w:szCs w:val="22"/>
        </w:rPr>
        <w:t>3</w:t>
      </w:r>
      <w:r w:rsidR="0006003F" w:rsidRPr="006D7C94">
        <w:rPr>
          <w:rFonts w:ascii="Arial" w:hAnsi="Arial" w:cs="Arial"/>
          <w:sz w:val="22"/>
          <w:szCs w:val="22"/>
        </w:rPr>
        <w:t xml:space="preserve">00L de água pluvial para reuso. </w:t>
      </w:r>
      <w:r w:rsidR="00AB65C0" w:rsidRPr="006D7C94">
        <w:rPr>
          <w:rFonts w:ascii="Arial" w:hAnsi="Arial" w:cs="Arial"/>
          <w:sz w:val="22"/>
          <w:szCs w:val="22"/>
        </w:rPr>
        <w:t>Os módulos serão apoiados em estrutura de concreto</w:t>
      </w:r>
      <w:bookmarkStart w:id="109" w:name="_Hlk95126431"/>
      <w:bookmarkStart w:id="110" w:name="_Hlk95126459"/>
      <w:r w:rsidR="00AB65C0" w:rsidRPr="006D7C94">
        <w:rPr>
          <w:rFonts w:ascii="Arial" w:hAnsi="Arial" w:cs="Arial"/>
          <w:sz w:val="22"/>
          <w:szCs w:val="22"/>
        </w:rPr>
        <w:t>.</w:t>
      </w:r>
      <w:bookmarkEnd w:id="109"/>
      <w:bookmarkEnd w:id="110"/>
    </w:p>
    <w:p w14:paraId="17D00C1E" w14:textId="109DF993" w:rsidR="004749ED" w:rsidRPr="006D7C94" w:rsidRDefault="004749ED" w:rsidP="0078042F">
      <w:pPr>
        <w:spacing w:before="80" w:line="276" w:lineRule="auto"/>
        <w:ind w:firstLine="709"/>
        <w:jc w:val="both"/>
        <w:rPr>
          <w:rFonts w:ascii="Arial" w:hAnsi="Arial" w:cs="Arial"/>
          <w:sz w:val="22"/>
          <w:szCs w:val="22"/>
        </w:rPr>
      </w:pPr>
      <w:r w:rsidRPr="006D7C94">
        <w:rPr>
          <w:rFonts w:ascii="Arial" w:hAnsi="Arial" w:cs="Arial"/>
          <w:sz w:val="22"/>
          <w:szCs w:val="22"/>
        </w:rPr>
        <w:t xml:space="preserve">- Modelo de </w:t>
      </w:r>
      <w:r w:rsidR="009742B5" w:rsidRPr="006D7C94">
        <w:rPr>
          <w:rFonts w:ascii="Arial" w:hAnsi="Arial" w:cs="Arial"/>
          <w:sz w:val="22"/>
          <w:szCs w:val="22"/>
        </w:rPr>
        <w:t>r</w:t>
      </w:r>
      <w:r w:rsidRPr="006D7C94">
        <w:rPr>
          <w:rFonts w:ascii="Arial" w:hAnsi="Arial" w:cs="Arial"/>
          <w:sz w:val="22"/>
          <w:szCs w:val="22"/>
        </w:rPr>
        <w:t>efer</w:t>
      </w:r>
      <w:r w:rsidR="009742B5" w:rsidRPr="006D7C94">
        <w:rPr>
          <w:rFonts w:ascii="Arial" w:hAnsi="Arial" w:cs="Arial"/>
          <w:sz w:val="22"/>
          <w:szCs w:val="22"/>
        </w:rPr>
        <w:t>ê</w:t>
      </w:r>
      <w:r w:rsidRPr="006D7C94">
        <w:rPr>
          <w:rFonts w:ascii="Arial" w:hAnsi="Arial" w:cs="Arial"/>
          <w:sz w:val="22"/>
          <w:szCs w:val="22"/>
        </w:rPr>
        <w:t xml:space="preserve">ncia: </w:t>
      </w:r>
      <w:proofErr w:type="spellStart"/>
      <w:r w:rsidR="000354A4">
        <w:rPr>
          <w:rFonts w:ascii="Arial" w:hAnsi="Arial" w:cs="Arial"/>
          <w:sz w:val="22"/>
          <w:szCs w:val="22"/>
        </w:rPr>
        <w:t>Ecosoli</w:t>
      </w:r>
      <w:proofErr w:type="spellEnd"/>
      <w:r w:rsidRPr="006D7C94">
        <w:rPr>
          <w:rFonts w:ascii="Arial" w:hAnsi="Arial" w:cs="Arial"/>
          <w:sz w:val="22"/>
          <w:szCs w:val="22"/>
        </w:rPr>
        <w:t xml:space="preserve"> – </w:t>
      </w:r>
      <w:r w:rsidR="000354A4">
        <w:rPr>
          <w:rFonts w:ascii="Arial" w:hAnsi="Arial" w:cs="Arial"/>
          <w:sz w:val="22"/>
          <w:szCs w:val="22"/>
        </w:rPr>
        <w:t xml:space="preserve">Reservatório de Água de Chuva Modelo </w:t>
      </w:r>
      <w:proofErr w:type="spellStart"/>
      <w:r w:rsidR="000354A4">
        <w:rPr>
          <w:rFonts w:ascii="Arial" w:hAnsi="Arial" w:cs="Arial"/>
          <w:sz w:val="22"/>
          <w:szCs w:val="22"/>
        </w:rPr>
        <w:t>Slim</w:t>
      </w:r>
      <w:proofErr w:type="spellEnd"/>
      <w:r w:rsidR="000354A4">
        <w:rPr>
          <w:rFonts w:ascii="Arial" w:hAnsi="Arial" w:cs="Arial"/>
          <w:sz w:val="22"/>
          <w:szCs w:val="22"/>
        </w:rPr>
        <w:t xml:space="preserve"> – Y </w:t>
      </w:r>
      <w:r w:rsidR="00CA010F">
        <w:rPr>
          <w:rFonts w:ascii="Arial" w:hAnsi="Arial" w:cs="Arial"/>
          <w:sz w:val="22"/>
          <w:szCs w:val="22"/>
        </w:rPr>
        <w:t>–</w:t>
      </w:r>
      <w:r w:rsidR="000354A4">
        <w:rPr>
          <w:rFonts w:ascii="Arial" w:hAnsi="Arial" w:cs="Arial"/>
          <w:sz w:val="22"/>
          <w:szCs w:val="22"/>
        </w:rPr>
        <w:t xml:space="preserve"> </w:t>
      </w:r>
      <w:proofErr w:type="spellStart"/>
      <w:r w:rsidR="00CA010F">
        <w:rPr>
          <w:rFonts w:ascii="Arial" w:hAnsi="Arial" w:cs="Arial"/>
          <w:sz w:val="22"/>
          <w:szCs w:val="22"/>
        </w:rPr>
        <w:t>Ecosoli</w:t>
      </w:r>
      <w:proofErr w:type="spellEnd"/>
      <w:r w:rsidR="00CA010F">
        <w:rPr>
          <w:rFonts w:ascii="Arial" w:hAnsi="Arial" w:cs="Arial"/>
          <w:sz w:val="22"/>
          <w:szCs w:val="22"/>
        </w:rPr>
        <w:t xml:space="preserve"> - </w:t>
      </w:r>
      <w:r w:rsidR="000354A4">
        <w:rPr>
          <w:rFonts w:ascii="Arial" w:hAnsi="Arial" w:cs="Arial"/>
          <w:sz w:val="22"/>
          <w:szCs w:val="22"/>
        </w:rPr>
        <w:t>300</w:t>
      </w:r>
      <w:r w:rsidRPr="006D7C94">
        <w:rPr>
          <w:rFonts w:ascii="Arial" w:hAnsi="Arial" w:cs="Arial"/>
          <w:sz w:val="22"/>
          <w:szCs w:val="22"/>
        </w:rPr>
        <w:t>L</w:t>
      </w:r>
      <w:r w:rsidR="00F23F2D">
        <w:rPr>
          <w:rFonts w:ascii="Arial" w:hAnsi="Arial" w:cs="Arial"/>
          <w:sz w:val="22"/>
          <w:szCs w:val="22"/>
        </w:rPr>
        <w:t>, cor mel.</w:t>
      </w:r>
    </w:p>
    <w:p w14:paraId="45D82DB6" w14:textId="1258128F" w:rsidR="001B5DFA" w:rsidRPr="006D7C94" w:rsidRDefault="000354A4" w:rsidP="000354A4">
      <w:pPr>
        <w:keepNext/>
        <w:tabs>
          <w:tab w:val="left" w:pos="2880"/>
          <w:tab w:val="left" w:pos="3240"/>
        </w:tabs>
        <w:spacing w:before="80" w:line="276" w:lineRule="auto"/>
        <w:jc w:val="center"/>
        <w:rPr>
          <w:rFonts w:ascii="Arial" w:hAnsi="Arial" w:cs="Arial"/>
        </w:rPr>
      </w:pPr>
      <w:r w:rsidRPr="000354A4">
        <w:rPr>
          <w:rFonts w:ascii="Arial" w:hAnsi="Arial" w:cs="Arial"/>
          <w:noProof/>
        </w:rPr>
        <w:lastRenderedPageBreak/>
        <w:drawing>
          <wp:inline distT="0" distB="0" distL="0" distR="0" wp14:anchorId="51750787" wp14:editId="1B9731A4">
            <wp:extent cx="1548816" cy="2722162"/>
            <wp:effectExtent l="0" t="0" r="0" b="2540"/>
            <wp:docPr id="1933046433" name="Imagem 1" descr="Uma imagem contendo geladeira, g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46433" name="Imagem 1" descr="Uma imagem contendo geladeira, gato&#10;&#10;Descrição gerada automaticamente"/>
                    <pic:cNvPicPr/>
                  </pic:nvPicPr>
                  <pic:blipFill>
                    <a:blip r:embed="rId39"/>
                    <a:stretch>
                      <a:fillRect/>
                    </a:stretch>
                  </pic:blipFill>
                  <pic:spPr>
                    <a:xfrm>
                      <a:off x="0" y="0"/>
                      <a:ext cx="1555131" cy="2733260"/>
                    </a:xfrm>
                    <a:prstGeom prst="rect">
                      <a:avLst/>
                    </a:prstGeom>
                  </pic:spPr>
                </pic:pic>
              </a:graphicData>
            </a:graphic>
          </wp:inline>
        </w:drawing>
      </w:r>
    </w:p>
    <w:p w14:paraId="3484BBED" w14:textId="61F7E43E" w:rsidR="004749ED" w:rsidRPr="006D7C94" w:rsidRDefault="001B5DFA" w:rsidP="00CA010F">
      <w:pPr>
        <w:pStyle w:val="NormalJustificado"/>
        <w:jc w:val="center"/>
        <w:rPr>
          <w:rFonts w:ascii="Arial" w:hAnsi="Arial" w:cs="Arial"/>
          <w:b w:val="0"/>
          <w:color w:val="365F91" w:themeColor="accent1" w:themeShade="BF"/>
          <w:sz w:val="18"/>
          <w:szCs w:val="18"/>
        </w:rPr>
      </w:pPr>
      <w:bookmarkStart w:id="111" w:name="_Toc214645029"/>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10</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 imagem exemplificativa de croqui da cisterna vertical modular.</w:t>
      </w:r>
      <w:bookmarkEnd w:id="111"/>
    </w:p>
    <w:p w14:paraId="0ADF287E" w14:textId="77777777" w:rsidR="004749ED" w:rsidRPr="006D7C94" w:rsidRDefault="004749ED" w:rsidP="0093085D">
      <w:pPr>
        <w:autoSpaceDE w:val="0"/>
        <w:autoSpaceDN w:val="0"/>
        <w:adjustRightInd w:val="0"/>
        <w:spacing w:before="80" w:line="276" w:lineRule="auto"/>
        <w:ind w:firstLine="709"/>
        <w:jc w:val="both"/>
        <w:rPr>
          <w:rFonts w:ascii="Arial" w:hAnsi="Arial" w:cs="Arial"/>
          <w:sz w:val="22"/>
          <w:szCs w:val="22"/>
        </w:rPr>
      </w:pPr>
    </w:p>
    <w:p w14:paraId="19A40E82" w14:textId="77777777" w:rsidR="000A71E3" w:rsidRPr="006D7C94" w:rsidRDefault="000A71E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45CD576F"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instalação predial de água pluvial se destina exclusivamente ao recolhimento e condução da água de chuva, não se admitindo quaisquer interligações com outras instalações prediais. Quando houver risco de penetração de gases, deve ser previsto dispositivo de proteção contra o acesso deles ao interior da instalação.</w:t>
      </w:r>
    </w:p>
    <w:p w14:paraId="71A01EBA" w14:textId="14837EAD"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As canalizações deverão ser assentes em terreno resistente ou sobre embasamento adequado, com recobrimento. Onde não seja possível ou onde a canalização esteja sujeita a fortes compressões ou choques, ou ainda, nos trechos situados em área edificada, deverá a canalização </w:t>
      </w:r>
      <w:r w:rsidR="002956CE" w:rsidRPr="006D7C94">
        <w:rPr>
          <w:rFonts w:ascii="Arial" w:hAnsi="Arial" w:cs="Arial"/>
          <w:sz w:val="22"/>
          <w:szCs w:val="22"/>
        </w:rPr>
        <w:t>de</w:t>
      </w:r>
      <w:r w:rsidRPr="006D7C94">
        <w:rPr>
          <w:rFonts w:ascii="Arial" w:hAnsi="Arial" w:cs="Arial"/>
          <w:sz w:val="22"/>
          <w:szCs w:val="22"/>
        </w:rPr>
        <w:t xml:space="preserve"> proteção adequada ou ser executada em tubos reforçados. </w:t>
      </w:r>
    </w:p>
    <w:p w14:paraId="26C7CADF" w14:textId="14583436"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Em torno da canalização, nos alicerces, estrutura </w:t>
      </w:r>
      <w:r w:rsidR="00A65AA0">
        <w:rPr>
          <w:rFonts w:ascii="Arial" w:hAnsi="Arial" w:cs="Arial"/>
          <w:sz w:val="22"/>
          <w:szCs w:val="22"/>
        </w:rPr>
        <w:t>e/ou</w:t>
      </w:r>
      <w:r w:rsidRPr="006D7C94">
        <w:rPr>
          <w:rFonts w:ascii="Arial" w:hAnsi="Arial" w:cs="Arial"/>
          <w:sz w:val="22"/>
          <w:szCs w:val="22"/>
        </w:rPr>
        <w:t xml:space="preserve"> em paredes por ela atravessadas, deverá haver necessária folga para que a tubulação possa passar e não sofrer influência de deformações ocorridas na edificação.</w:t>
      </w:r>
    </w:p>
    <w:p w14:paraId="59BE85E2" w14:textId="502EEDAE"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Para cada desvio ou ajuste, utilize as conexões adequadas para evitar </w:t>
      </w:r>
      <w:r w:rsidR="00A65AA0">
        <w:rPr>
          <w:rFonts w:ascii="Arial" w:hAnsi="Arial" w:cs="Arial"/>
          <w:sz w:val="22"/>
          <w:szCs w:val="22"/>
        </w:rPr>
        <w:t>esforços</w:t>
      </w:r>
      <w:r w:rsidRPr="006D7C94">
        <w:rPr>
          <w:rFonts w:ascii="Arial" w:hAnsi="Arial" w:cs="Arial"/>
          <w:sz w:val="22"/>
          <w:szCs w:val="22"/>
        </w:rPr>
        <w:t xml:space="preserve"> na tubulação, e nunca abuse da relativa flexibilidade dos tubos. A tubulação em estado de tensão permanente pode provocar trincas, principalmente na parede das bolsas.</w:t>
      </w:r>
    </w:p>
    <w:p w14:paraId="7D2303C4" w14:textId="77777777" w:rsidR="000A71E3" w:rsidRPr="006D7C94" w:rsidRDefault="000A71E3"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14:paraId="43548025" w14:textId="28A958BA"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As declividades </w:t>
      </w:r>
      <w:r w:rsidR="000772C5">
        <w:rPr>
          <w:rFonts w:ascii="Arial" w:hAnsi="Arial" w:cs="Arial"/>
          <w:sz w:val="22"/>
          <w:szCs w:val="22"/>
        </w:rPr>
        <w:t>indicada</w:t>
      </w:r>
      <w:r w:rsidRPr="006D7C94">
        <w:rPr>
          <w:rFonts w:ascii="Arial" w:hAnsi="Arial" w:cs="Arial"/>
          <w:sz w:val="22"/>
          <w:szCs w:val="22"/>
        </w:rPr>
        <w:t>s no projeto serão consideradas como mínimas, devendo ser procedida uma verificação geral dos níveis até a rede urbana, antes da instalação dos coletores.</w:t>
      </w:r>
    </w:p>
    <w:p w14:paraId="1BC4F4B8"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Os tubos, de modo geral, serão assentados com a bolsa voltada no sentido oposto ao do escoamento.</w:t>
      </w:r>
    </w:p>
    <w:p w14:paraId="6DECF22F" w14:textId="77777777" w:rsidR="000A71E3" w:rsidRPr="006D7C94"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As caixas de areia serão de alvenaria de tijolos revestidas com argamassa de cimento e areia no traço 1:3 com tampão de ferro fundido ou grelha de ferro fundido.</w:t>
      </w:r>
    </w:p>
    <w:p w14:paraId="3613EFE2" w14:textId="5C2DC928" w:rsidR="000A71E3" w:rsidRDefault="000A71E3"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serão pintadas nas cores convencionais exigidas pela ABNT</w:t>
      </w:r>
      <w:r w:rsidR="0003166A">
        <w:rPr>
          <w:rFonts w:ascii="Arial" w:hAnsi="Arial" w:cs="Arial"/>
          <w:sz w:val="22"/>
          <w:szCs w:val="22"/>
        </w:rPr>
        <w:t>.</w:t>
      </w:r>
    </w:p>
    <w:p w14:paraId="7B19BBEC" w14:textId="00C1DE12" w:rsidR="00C15E80" w:rsidRPr="006D7C94" w:rsidRDefault="00026291" w:rsidP="00FA26AE">
      <w:pPr>
        <w:spacing w:before="80" w:line="276" w:lineRule="auto"/>
        <w:ind w:firstLine="709"/>
        <w:jc w:val="both"/>
        <w:rPr>
          <w:rFonts w:ascii="Arial" w:hAnsi="Arial" w:cs="Arial"/>
          <w:sz w:val="22"/>
          <w:szCs w:val="22"/>
        </w:rPr>
      </w:pPr>
      <w:r>
        <w:rPr>
          <w:rFonts w:ascii="Arial" w:hAnsi="Arial" w:cs="Arial"/>
          <w:sz w:val="22"/>
          <w:szCs w:val="22"/>
        </w:rPr>
        <w:t>O sistema deverá ser interligado ao sistema de águas pluviais da escola existente.</w:t>
      </w:r>
    </w:p>
    <w:p w14:paraId="35E67FDA" w14:textId="77777777" w:rsidR="006C5C83" w:rsidRPr="006D7C94" w:rsidRDefault="006C5C83" w:rsidP="00FA26AE">
      <w:pPr>
        <w:pStyle w:val="Textodebalo"/>
        <w:spacing w:before="80" w:line="276" w:lineRule="auto"/>
        <w:ind w:left="1134"/>
        <w:textAlignment w:val="baseline"/>
        <w:rPr>
          <w:rFonts w:ascii="Arial" w:hAnsi="Arial" w:cs="Arial"/>
          <w:b/>
          <w:color w:val="365F91"/>
          <w:sz w:val="22"/>
          <w:szCs w:val="22"/>
        </w:rPr>
      </w:pPr>
    </w:p>
    <w:p w14:paraId="66C3A45C" w14:textId="3BF3D39A" w:rsidR="00370097" w:rsidRPr="006D7C94" w:rsidRDefault="00370097" w:rsidP="00945813">
      <w:pPr>
        <w:pStyle w:val="Ttulo3"/>
        <w:numPr>
          <w:ilvl w:val="2"/>
          <w:numId w:val="3"/>
        </w:numPr>
        <w:spacing w:after="0" w:line="276" w:lineRule="auto"/>
        <w:rPr>
          <w:rFonts w:cs="Arial"/>
          <w:b w:val="0"/>
          <w:color w:val="365F91"/>
          <w:sz w:val="22"/>
          <w:szCs w:val="22"/>
        </w:rPr>
      </w:pPr>
      <w:bookmarkStart w:id="112" w:name="_Toc214644976"/>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12"/>
    </w:p>
    <w:p w14:paraId="7A855946" w14:textId="3F747478"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bookmarkStart w:id="113" w:name="_Hlk213870830"/>
      <w:r w:rsidRPr="006D7C94">
        <w:rPr>
          <w:rFonts w:ascii="Arial" w:hAnsi="Arial" w:cs="Arial"/>
          <w:sz w:val="22"/>
          <w:szCs w:val="22"/>
        </w:rPr>
        <w:t>ABNT NBR 5680</w:t>
      </w:r>
      <w:r w:rsidR="00B61E03">
        <w:rPr>
          <w:rFonts w:ascii="Arial" w:hAnsi="Arial" w:cs="Arial"/>
          <w:sz w:val="22"/>
          <w:szCs w:val="22"/>
        </w:rPr>
        <w:t xml:space="preserve">:1977 – </w:t>
      </w:r>
      <w:r w:rsidRPr="006D7C94">
        <w:rPr>
          <w:rFonts w:ascii="Arial" w:hAnsi="Arial" w:cs="Arial"/>
          <w:i/>
          <w:sz w:val="22"/>
          <w:szCs w:val="22"/>
        </w:rPr>
        <w:t>Dimensões</w:t>
      </w:r>
      <w:r w:rsidR="00B61E03">
        <w:rPr>
          <w:rFonts w:ascii="Arial" w:hAnsi="Arial" w:cs="Arial"/>
          <w:i/>
          <w:sz w:val="22"/>
          <w:szCs w:val="22"/>
        </w:rPr>
        <w:t xml:space="preserve"> </w:t>
      </w:r>
      <w:r w:rsidRPr="006D7C94">
        <w:rPr>
          <w:rFonts w:ascii="Arial" w:hAnsi="Arial" w:cs="Arial"/>
          <w:i/>
          <w:sz w:val="22"/>
          <w:szCs w:val="22"/>
        </w:rPr>
        <w:t>de tubos de PVC rígido;</w:t>
      </w:r>
    </w:p>
    <w:p w14:paraId="68BEDC4C" w14:textId="1D66D834"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5687</w:t>
      </w:r>
      <w:r w:rsidR="00B61E03">
        <w:rPr>
          <w:rFonts w:ascii="Arial" w:hAnsi="Arial" w:cs="Arial"/>
          <w:sz w:val="22"/>
          <w:szCs w:val="22"/>
        </w:rPr>
        <w:t xml:space="preserve">:1999 – </w:t>
      </w:r>
      <w:r w:rsidRPr="006D7C94">
        <w:rPr>
          <w:rFonts w:ascii="Arial" w:hAnsi="Arial" w:cs="Arial"/>
          <w:i/>
          <w:sz w:val="22"/>
          <w:szCs w:val="22"/>
        </w:rPr>
        <w:t>Tubos</w:t>
      </w:r>
      <w:r w:rsidR="00B61E03">
        <w:rPr>
          <w:rFonts w:ascii="Arial" w:hAnsi="Arial" w:cs="Arial"/>
          <w:i/>
          <w:sz w:val="22"/>
          <w:szCs w:val="22"/>
        </w:rPr>
        <w:t xml:space="preserve"> </w:t>
      </w:r>
      <w:r w:rsidRPr="006D7C94">
        <w:rPr>
          <w:rFonts w:ascii="Arial" w:hAnsi="Arial" w:cs="Arial"/>
          <w:i/>
          <w:sz w:val="22"/>
          <w:szCs w:val="22"/>
        </w:rPr>
        <w:t>de PVC - Verificação da estabilidade dimensional;</w:t>
      </w:r>
    </w:p>
    <w:p w14:paraId="50EC271C" w14:textId="75A4176E" w:rsidR="00021831" w:rsidRPr="006D7C94" w:rsidRDefault="00021831" w:rsidP="00021831">
      <w:pPr>
        <w:pStyle w:val="Textodebalo"/>
        <w:spacing w:before="80" w:line="276" w:lineRule="auto"/>
        <w:ind w:firstLine="709"/>
        <w:jc w:val="both"/>
        <w:textAlignment w:val="baseline"/>
        <w:rPr>
          <w:rFonts w:ascii="Arial" w:hAnsi="Arial" w:cs="Arial"/>
          <w:i/>
          <w:iCs/>
          <w:sz w:val="22"/>
          <w:szCs w:val="22"/>
        </w:rPr>
      </w:pPr>
      <w:r w:rsidRPr="006D7C94">
        <w:rPr>
          <w:rFonts w:ascii="Arial" w:hAnsi="Arial" w:cs="Arial"/>
          <w:sz w:val="22"/>
          <w:szCs w:val="22"/>
        </w:rPr>
        <w:t>_ABNT NBR 6118</w:t>
      </w:r>
      <w:r w:rsidR="00B61E03">
        <w:rPr>
          <w:rFonts w:ascii="Arial" w:hAnsi="Arial" w:cs="Arial"/>
          <w:sz w:val="22"/>
          <w:szCs w:val="22"/>
        </w:rPr>
        <w:t xml:space="preserve">:2023 – </w:t>
      </w:r>
      <w:r w:rsidRPr="006D7C94">
        <w:rPr>
          <w:rFonts w:ascii="Arial" w:hAnsi="Arial" w:cs="Arial"/>
          <w:i/>
          <w:iCs/>
          <w:sz w:val="22"/>
          <w:szCs w:val="22"/>
        </w:rPr>
        <w:t>Projeto</w:t>
      </w:r>
      <w:r w:rsidR="00B61E03">
        <w:rPr>
          <w:rFonts w:ascii="Arial" w:hAnsi="Arial" w:cs="Arial"/>
          <w:i/>
          <w:iCs/>
          <w:sz w:val="22"/>
          <w:szCs w:val="22"/>
        </w:rPr>
        <w:t xml:space="preserve"> </w:t>
      </w:r>
      <w:r w:rsidRPr="006D7C94">
        <w:rPr>
          <w:rFonts w:ascii="Arial" w:hAnsi="Arial" w:cs="Arial"/>
          <w:i/>
          <w:iCs/>
          <w:sz w:val="22"/>
          <w:szCs w:val="22"/>
        </w:rPr>
        <w:t xml:space="preserve">de estruturas de concreto </w:t>
      </w:r>
      <w:r w:rsidRPr="006D7C94">
        <w:rPr>
          <w:rFonts w:ascii="Arial" w:eastAsia="Arial,Italic" w:hAnsi="Arial" w:cs="Arial"/>
          <w:i/>
          <w:iCs/>
          <w:sz w:val="22"/>
          <w:szCs w:val="22"/>
        </w:rPr>
        <w:t xml:space="preserve">– </w:t>
      </w:r>
      <w:r w:rsidRPr="006D7C94">
        <w:rPr>
          <w:rFonts w:ascii="Arial" w:hAnsi="Arial" w:cs="Arial"/>
          <w:i/>
          <w:iCs/>
          <w:sz w:val="22"/>
          <w:szCs w:val="22"/>
        </w:rPr>
        <w:t>Procedimentos;</w:t>
      </w:r>
    </w:p>
    <w:p w14:paraId="7D1631D6" w14:textId="378AEB02"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6493</w:t>
      </w:r>
      <w:r w:rsidR="00B61E03">
        <w:rPr>
          <w:rFonts w:ascii="Arial" w:hAnsi="Arial" w:cs="Arial"/>
          <w:sz w:val="22"/>
          <w:szCs w:val="22"/>
        </w:rPr>
        <w:t xml:space="preserve">:1994 – </w:t>
      </w:r>
      <w:r w:rsidRPr="006D7C94">
        <w:rPr>
          <w:rFonts w:ascii="Arial" w:hAnsi="Arial" w:cs="Arial"/>
          <w:i/>
          <w:sz w:val="22"/>
          <w:szCs w:val="22"/>
        </w:rPr>
        <w:t>Emprego</w:t>
      </w:r>
      <w:r w:rsidR="00B61E03">
        <w:rPr>
          <w:rFonts w:ascii="Arial" w:hAnsi="Arial" w:cs="Arial"/>
          <w:i/>
          <w:sz w:val="22"/>
          <w:szCs w:val="22"/>
        </w:rPr>
        <w:t xml:space="preserve"> </w:t>
      </w:r>
      <w:r w:rsidRPr="006D7C94">
        <w:rPr>
          <w:rFonts w:ascii="Arial" w:hAnsi="Arial" w:cs="Arial"/>
          <w:i/>
          <w:sz w:val="22"/>
          <w:szCs w:val="22"/>
        </w:rPr>
        <w:t>de cores para identificação de tubulações;</w:t>
      </w:r>
    </w:p>
    <w:p w14:paraId="5782E3F7" w14:textId="3016B573" w:rsidR="000A71E3"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7</w:t>
      </w:r>
      <w:r w:rsidR="00C4755C" w:rsidRPr="006D7C94">
        <w:rPr>
          <w:rFonts w:ascii="Arial" w:hAnsi="Arial" w:cs="Arial"/>
          <w:sz w:val="22"/>
          <w:szCs w:val="22"/>
        </w:rPr>
        <w:t>371</w:t>
      </w:r>
      <w:r w:rsidR="00B61E03">
        <w:rPr>
          <w:rFonts w:ascii="Arial" w:hAnsi="Arial" w:cs="Arial"/>
          <w:sz w:val="22"/>
          <w:szCs w:val="22"/>
        </w:rPr>
        <w:t xml:space="preserve">:1999 – </w:t>
      </w:r>
      <w:r w:rsidRPr="006D7C94">
        <w:rPr>
          <w:rFonts w:ascii="Arial" w:hAnsi="Arial" w:cs="Arial"/>
          <w:i/>
          <w:sz w:val="22"/>
          <w:szCs w:val="22"/>
        </w:rPr>
        <w:t>Tubos de PVC - Verificação do desempenho de junta soldável;</w:t>
      </w:r>
    </w:p>
    <w:p w14:paraId="172FB94D" w14:textId="2697BD1B" w:rsidR="00072FB2" w:rsidRPr="006D7C94" w:rsidRDefault="000A71E3"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10844</w:t>
      </w:r>
      <w:r w:rsidR="00B61E03">
        <w:rPr>
          <w:rFonts w:ascii="Arial" w:hAnsi="Arial" w:cs="Arial"/>
          <w:sz w:val="22"/>
          <w:szCs w:val="22"/>
        </w:rPr>
        <w:t xml:space="preserve">:1989 – </w:t>
      </w:r>
      <w:r w:rsidRPr="006D7C94">
        <w:rPr>
          <w:rFonts w:ascii="Arial" w:hAnsi="Arial" w:cs="Arial"/>
          <w:i/>
          <w:sz w:val="22"/>
          <w:szCs w:val="22"/>
        </w:rPr>
        <w:t xml:space="preserve">Instalações prediais de águas pluviais </w:t>
      </w:r>
      <w:r w:rsidR="00416DC8" w:rsidRPr="006D7C94">
        <w:rPr>
          <w:rFonts w:ascii="Arial" w:hAnsi="Arial" w:cs="Arial"/>
          <w:i/>
          <w:sz w:val="22"/>
          <w:szCs w:val="22"/>
        </w:rPr>
        <w:t>–</w:t>
      </w:r>
      <w:r w:rsidRPr="006D7C94">
        <w:rPr>
          <w:rFonts w:ascii="Arial" w:hAnsi="Arial" w:cs="Arial"/>
          <w:i/>
          <w:sz w:val="22"/>
          <w:szCs w:val="22"/>
        </w:rPr>
        <w:t xml:space="preserve"> Procedime</w:t>
      </w:r>
      <w:r w:rsidR="00416DC8" w:rsidRPr="006D7C94">
        <w:rPr>
          <w:rFonts w:ascii="Arial" w:hAnsi="Arial" w:cs="Arial"/>
          <w:i/>
          <w:sz w:val="22"/>
          <w:szCs w:val="22"/>
        </w:rPr>
        <w:t>nto</w:t>
      </w:r>
      <w:bookmarkEnd w:id="113"/>
      <w:r w:rsidR="00416DC8" w:rsidRPr="006D7C94">
        <w:rPr>
          <w:rFonts w:ascii="Arial" w:hAnsi="Arial" w:cs="Arial"/>
          <w:i/>
          <w:sz w:val="22"/>
          <w:szCs w:val="22"/>
        </w:rPr>
        <w:t>.</w:t>
      </w:r>
    </w:p>
    <w:p w14:paraId="1CE477B2" w14:textId="77777777" w:rsidR="000A71E3" w:rsidRPr="006D7C94" w:rsidRDefault="000A71E3" w:rsidP="00FA26AE">
      <w:pPr>
        <w:autoSpaceDE w:val="0"/>
        <w:autoSpaceDN w:val="0"/>
        <w:adjustRightInd w:val="0"/>
        <w:spacing w:before="80" w:line="276" w:lineRule="auto"/>
        <w:ind w:firstLine="709"/>
        <w:jc w:val="both"/>
        <w:rPr>
          <w:rFonts w:ascii="Arial" w:hAnsi="Arial" w:cs="Arial"/>
          <w:sz w:val="22"/>
          <w:szCs w:val="22"/>
        </w:rPr>
      </w:pPr>
    </w:p>
    <w:p w14:paraId="03D0AE66" w14:textId="081D0AC3" w:rsidR="00370097" w:rsidRPr="006D7C94" w:rsidRDefault="00370097" w:rsidP="00945813">
      <w:pPr>
        <w:pStyle w:val="Ttulo2"/>
        <w:numPr>
          <w:ilvl w:val="1"/>
          <w:numId w:val="3"/>
        </w:numPr>
        <w:spacing w:after="0" w:line="276" w:lineRule="auto"/>
        <w:ind w:left="1418" w:hanging="709"/>
        <w:rPr>
          <w:rFonts w:cs="Arial"/>
          <w:color w:val="365F91" w:themeColor="accent1" w:themeShade="BF"/>
          <w:sz w:val="22"/>
          <w:szCs w:val="22"/>
        </w:rPr>
      </w:pPr>
      <w:bookmarkStart w:id="114" w:name="_Toc214644977"/>
      <w:r w:rsidRPr="006D7C94">
        <w:rPr>
          <w:rFonts w:cs="Arial"/>
          <w:color w:val="365F91" w:themeColor="accent1" w:themeShade="BF"/>
          <w:sz w:val="22"/>
          <w:szCs w:val="22"/>
        </w:rPr>
        <w:t>INSTALAÇÕES DE ESGOTO SANITÁRIO</w:t>
      </w:r>
      <w:bookmarkEnd w:id="114"/>
    </w:p>
    <w:p w14:paraId="77BF4483" w14:textId="2403B66D" w:rsidR="00370097" w:rsidRPr="006D7C94" w:rsidRDefault="00370097"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 instalação predial de esgoto sanitário foi baseada </w:t>
      </w:r>
      <w:r w:rsidR="00FE55F9">
        <w:rPr>
          <w:rFonts w:ascii="Arial" w:hAnsi="Arial" w:cs="Arial"/>
          <w:sz w:val="22"/>
          <w:szCs w:val="22"/>
        </w:rPr>
        <w:t>no Sistema Dual,</w:t>
      </w:r>
      <w:r w:rsidRPr="006D7C94">
        <w:rPr>
          <w:rFonts w:ascii="Arial" w:hAnsi="Arial" w:cs="Arial"/>
          <w:sz w:val="22"/>
          <w:szCs w:val="22"/>
        </w:rPr>
        <w:t xml:space="preserve"> que consiste na separação dos esgotos primários e secundários através de um desconector, conforme ABNT NBR 8160</w:t>
      </w:r>
      <w:r w:rsidR="00B61E03">
        <w:rPr>
          <w:rFonts w:ascii="Arial" w:hAnsi="Arial" w:cs="Arial"/>
          <w:sz w:val="22"/>
          <w:szCs w:val="22"/>
        </w:rPr>
        <w:t>:1999</w:t>
      </w:r>
      <w:r w:rsidRPr="006D7C94">
        <w:rPr>
          <w:rFonts w:ascii="Arial" w:hAnsi="Arial" w:cs="Arial"/>
          <w:sz w:val="22"/>
          <w:szCs w:val="22"/>
        </w:rPr>
        <w:t xml:space="preserve"> – </w:t>
      </w:r>
      <w:r w:rsidRPr="006D7C94">
        <w:rPr>
          <w:rFonts w:ascii="Arial" w:hAnsi="Arial" w:cs="Arial"/>
          <w:i/>
          <w:sz w:val="22"/>
          <w:szCs w:val="22"/>
        </w:rPr>
        <w:t>Sistemas prediais de esgoto sanitário</w:t>
      </w:r>
      <w:r w:rsidRPr="006D7C94">
        <w:rPr>
          <w:rFonts w:ascii="Arial" w:hAnsi="Arial" w:cs="Arial"/>
          <w:sz w:val="22"/>
          <w:szCs w:val="22"/>
        </w:rPr>
        <w:t xml:space="preserve"> </w:t>
      </w:r>
      <w:r w:rsidRPr="006D7C94">
        <w:rPr>
          <w:rFonts w:ascii="Arial" w:hAnsi="Arial" w:cs="Arial"/>
          <w:i/>
          <w:sz w:val="22"/>
          <w:szCs w:val="22"/>
        </w:rPr>
        <w:t>– Projeto e execução</w:t>
      </w:r>
      <w:r w:rsidRPr="006D7C94">
        <w:rPr>
          <w:rFonts w:ascii="Arial" w:hAnsi="Arial" w:cs="Arial"/>
          <w:sz w:val="22"/>
          <w:szCs w:val="22"/>
        </w:rPr>
        <w:t>.</w:t>
      </w:r>
    </w:p>
    <w:p w14:paraId="7FB43E09" w14:textId="1A632265" w:rsidR="00370097" w:rsidRPr="006D7C94" w:rsidRDefault="003700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As caixas de </w:t>
      </w:r>
      <w:r w:rsidR="00A65AA0">
        <w:rPr>
          <w:rFonts w:ascii="Arial" w:hAnsi="Arial" w:cs="Arial"/>
          <w:sz w:val="22"/>
          <w:szCs w:val="22"/>
        </w:rPr>
        <w:t>inspeção</w:t>
      </w:r>
      <w:r w:rsidRPr="006D7C94">
        <w:rPr>
          <w:rFonts w:ascii="Arial" w:hAnsi="Arial" w:cs="Arial"/>
          <w:sz w:val="22"/>
          <w:szCs w:val="22"/>
        </w:rPr>
        <w:t xml:space="preserve"> deverão ser localizadas nas áreas externas dos</w:t>
      </w:r>
      <w:r w:rsidR="00021831" w:rsidRPr="006D7C94">
        <w:rPr>
          <w:rFonts w:ascii="Arial" w:hAnsi="Arial" w:cs="Arial"/>
          <w:sz w:val="22"/>
          <w:szCs w:val="22"/>
        </w:rPr>
        <w:t xml:space="preserve"> blocos</w:t>
      </w:r>
      <w:r w:rsidRPr="006D7C94">
        <w:rPr>
          <w:rFonts w:ascii="Arial" w:hAnsi="Arial" w:cs="Arial"/>
          <w:sz w:val="22"/>
          <w:szCs w:val="22"/>
        </w:rPr>
        <w:t>. No projeto f</w:t>
      </w:r>
      <w:r w:rsidR="00800535" w:rsidRPr="006D7C94">
        <w:rPr>
          <w:rFonts w:ascii="Arial" w:hAnsi="Arial" w:cs="Arial"/>
          <w:sz w:val="22"/>
          <w:szCs w:val="22"/>
        </w:rPr>
        <w:t>oram</w:t>
      </w:r>
      <w:r w:rsidRPr="006D7C94">
        <w:rPr>
          <w:rFonts w:ascii="Arial" w:hAnsi="Arial" w:cs="Arial"/>
          <w:sz w:val="22"/>
          <w:szCs w:val="22"/>
        </w:rPr>
        <w:t xml:space="preserve"> previst</w:t>
      </w:r>
      <w:r w:rsidR="00800535" w:rsidRPr="006D7C94">
        <w:rPr>
          <w:rFonts w:ascii="Arial" w:hAnsi="Arial" w:cs="Arial"/>
          <w:sz w:val="22"/>
          <w:szCs w:val="22"/>
        </w:rPr>
        <w:t>as</w:t>
      </w:r>
      <w:r w:rsidRPr="006D7C94">
        <w:rPr>
          <w:rFonts w:ascii="Arial" w:hAnsi="Arial" w:cs="Arial"/>
          <w:sz w:val="22"/>
          <w:szCs w:val="22"/>
        </w:rPr>
        <w:t xml:space="preserve"> caixa</w:t>
      </w:r>
      <w:r w:rsidR="00A966E6" w:rsidRPr="006D7C94">
        <w:rPr>
          <w:rFonts w:ascii="Arial" w:hAnsi="Arial" w:cs="Arial"/>
          <w:sz w:val="22"/>
          <w:szCs w:val="22"/>
        </w:rPr>
        <w:t>s</w:t>
      </w:r>
      <w:r w:rsidRPr="006D7C94">
        <w:rPr>
          <w:rFonts w:ascii="Arial" w:hAnsi="Arial" w:cs="Arial"/>
          <w:sz w:val="22"/>
          <w:szCs w:val="22"/>
        </w:rPr>
        <w:t xml:space="preserve"> de gordura para receber os efluentes provenientes das pias da </w:t>
      </w:r>
      <w:r w:rsidR="00A966E6" w:rsidRPr="006D7C94">
        <w:rPr>
          <w:rFonts w:ascii="Arial" w:hAnsi="Arial" w:cs="Arial"/>
          <w:sz w:val="22"/>
          <w:szCs w:val="22"/>
        </w:rPr>
        <w:t>copa</w:t>
      </w:r>
      <w:r w:rsidRPr="006D7C94">
        <w:rPr>
          <w:rFonts w:ascii="Arial" w:hAnsi="Arial" w:cs="Arial"/>
          <w:sz w:val="22"/>
          <w:szCs w:val="22"/>
        </w:rPr>
        <w:t xml:space="preserve">. Todos os tubos e conexões da rede de esgoto deverão ser em PVC </w:t>
      </w:r>
      <w:r w:rsidR="00AB65C0">
        <w:rPr>
          <w:rFonts w:ascii="Arial" w:hAnsi="Arial" w:cs="Arial"/>
          <w:sz w:val="22"/>
          <w:szCs w:val="22"/>
        </w:rPr>
        <w:t>Esgoto série normal</w:t>
      </w:r>
      <w:r w:rsidRPr="006D7C94">
        <w:rPr>
          <w:rFonts w:ascii="Arial" w:hAnsi="Arial" w:cs="Arial"/>
          <w:sz w:val="22"/>
          <w:szCs w:val="22"/>
        </w:rPr>
        <w:t>.</w:t>
      </w:r>
    </w:p>
    <w:p w14:paraId="40BCE790" w14:textId="1EA5B87F" w:rsidR="00370097" w:rsidRPr="006D7C94" w:rsidRDefault="003700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 destinação final do sistema de esgoto sanitário deverá ser feita em rede pública de coleta de esgoto sanitário</w:t>
      </w:r>
      <w:r w:rsidR="00FE55F9">
        <w:rPr>
          <w:rFonts w:ascii="Arial" w:hAnsi="Arial" w:cs="Arial"/>
          <w:sz w:val="22"/>
          <w:szCs w:val="22"/>
        </w:rPr>
        <w:t>.</w:t>
      </w:r>
      <w:r w:rsidR="00D25219">
        <w:rPr>
          <w:rFonts w:ascii="Arial" w:hAnsi="Arial" w:cs="Arial"/>
          <w:sz w:val="22"/>
          <w:szCs w:val="22"/>
        </w:rPr>
        <w:t xml:space="preserve"> </w:t>
      </w:r>
      <w:r w:rsidR="00FE55F9">
        <w:rPr>
          <w:rFonts w:ascii="Arial" w:hAnsi="Arial" w:cs="Arial"/>
          <w:sz w:val="22"/>
          <w:szCs w:val="22"/>
        </w:rPr>
        <w:t>Q</w:t>
      </w:r>
      <w:r w:rsidRPr="006D7C94">
        <w:rPr>
          <w:rFonts w:ascii="Arial" w:hAnsi="Arial" w:cs="Arial"/>
          <w:sz w:val="22"/>
          <w:szCs w:val="22"/>
        </w:rPr>
        <w:t>uando não houver disponível, adotar a solução individual de destinação de esgotos sanitários.</w:t>
      </w:r>
    </w:p>
    <w:p w14:paraId="2A0C68BD" w14:textId="77777777" w:rsidR="00370097" w:rsidRPr="006D7C94" w:rsidRDefault="00370097"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 sistema predial de</w:t>
      </w:r>
      <w:r w:rsidR="005A7AE1" w:rsidRPr="006D7C94">
        <w:rPr>
          <w:rFonts w:ascii="Arial" w:hAnsi="Arial" w:cs="Arial"/>
          <w:sz w:val="22"/>
          <w:szCs w:val="22"/>
        </w:rPr>
        <w:t xml:space="preserve"> esgotos sanitários consiste n</w:t>
      </w:r>
      <w:r w:rsidRPr="006D7C94">
        <w:rPr>
          <w:rFonts w:ascii="Arial" w:hAnsi="Arial" w:cs="Arial"/>
          <w:sz w:val="22"/>
          <w:szCs w:val="22"/>
        </w:rPr>
        <w:t xml:space="preserve">um conjunto de aparelhos, tubulações, acessórios e </w:t>
      </w:r>
      <w:r w:rsidR="005A7AE1" w:rsidRPr="006D7C94">
        <w:rPr>
          <w:rFonts w:ascii="Arial" w:hAnsi="Arial" w:cs="Arial"/>
          <w:sz w:val="22"/>
          <w:szCs w:val="22"/>
        </w:rPr>
        <w:t>des</w:t>
      </w:r>
      <w:r w:rsidRPr="006D7C94">
        <w:rPr>
          <w:rFonts w:ascii="Arial" w:hAnsi="Arial" w:cs="Arial"/>
          <w:sz w:val="22"/>
          <w:szCs w:val="22"/>
        </w:rPr>
        <w:t>conectores e é dividido em dois subsistemas:</w:t>
      </w:r>
    </w:p>
    <w:p w14:paraId="391AE3F1" w14:textId="77777777" w:rsidR="003B795B" w:rsidRPr="006D7C94" w:rsidRDefault="003B795B" w:rsidP="00FA26AE">
      <w:pPr>
        <w:autoSpaceDE w:val="0"/>
        <w:autoSpaceDN w:val="0"/>
        <w:adjustRightInd w:val="0"/>
        <w:spacing w:before="80" w:line="276" w:lineRule="auto"/>
        <w:ind w:firstLine="709"/>
        <w:jc w:val="both"/>
        <w:rPr>
          <w:rFonts w:ascii="Arial" w:hAnsi="Arial" w:cs="Arial"/>
          <w:sz w:val="22"/>
          <w:szCs w:val="22"/>
        </w:rPr>
      </w:pPr>
    </w:p>
    <w:p w14:paraId="6F83DF2D" w14:textId="77777777" w:rsidR="0003166A" w:rsidRPr="006D7C94" w:rsidRDefault="0003166A" w:rsidP="0003166A">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3115AAB3" w14:textId="4242E47B" w:rsidR="0003166A" w:rsidRDefault="0003166A" w:rsidP="0003166A">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2742577E" w14:textId="1D63653C" w:rsidR="0003166A" w:rsidRDefault="0003166A" w:rsidP="0003166A">
      <w:pPr>
        <w:tabs>
          <w:tab w:val="num" w:pos="709"/>
        </w:tabs>
        <w:spacing w:before="80" w:line="276" w:lineRule="auto"/>
        <w:jc w:val="both"/>
        <w:rPr>
          <w:rFonts w:ascii="Arial" w:hAnsi="Arial" w:cs="Arial"/>
          <w:snapToGrid w:val="0"/>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4</w:t>
      </w:r>
      <w:r w:rsidRPr="006D7C94">
        <w:rPr>
          <w:rFonts w:ascii="Arial" w:hAnsi="Arial" w:cs="Arial"/>
          <w:snapToGrid w:val="0"/>
          <w:sz w:val="22"/>
          <w:szCs w:val="22"/>
        </w:rPr>
        <w:t>).</w:t>
      </w:r>
    </w:p>
    <w:p w14:paraId="2966EF24" w14:textId="77777777" w:rsidR="00A65AA0" w:rsidRPr="006D7C94" w:rsidRDefault="00A65AA0" w:rsidP="0003166A">
      <w:pPr>
        <w:tabs>
          <w:tab w:val="num" w:pos="709"/>
        </w:tabs>
        <w:spacing w:before="80" w:line="276" w:lineRule="auto"/>
        <w:jc w:val="both"/>
        <w:rPr>
          <w:rFonts w:ascii="Arial" w:hAnsi="Arial" w:cs="Arial"/>
          <w:sz w:val="22"/>
          <w:szCs w:val="22"/>
        </w:rPr>
      </w:pPr>
    </w:p>
    <w:p w14:paraId="2F56C54A" w14:textId="7A2686C0" w:rsidR="00370097" w:rsidRPr="006D7C94" w:rsidRDefault="004145E8" w:rsidP="00945813">
      <w:pPr>
        <w:pStyle w:val="Ttulo3"/>
        <w:numPr>
          <w:ilvl w:val="2"/>
          <w:numId w:val="3"/>
        </w:numPr>
        <w:spacing w:after="0" w:line="276" w:lineRule="auto"/>
        <w:rPr>
          <w:rFonts w:cs="Arial"/>
          <w:b w:val="0"/>
          <w:color w:val="365F91"/>
          <w:sz w:val="22"/>
          <w:szCs w:val="22"/>
        </w:rPr>
      </w:pPr>
      <w:bookmarkStart w:id="115" w:name="_Toc214644978"/>
      <w:r w:rsidRPr="006D7C94">
        <w:rPr>
          <w:rFonts w:cs="Arial"/>
          <w:b w:val="0"/>
          <w:color w:val="365F91"/>
          <w:sz w:val="22"/>
          <w:szCs w:val="22"/>
        </w:rPr>
        <w:t>Subsistema de Coleta e Transporte</w:t>
      </w:r>
      <w:bookmarkEnd w:id="115"/>
    </w:p>
    <w:p w14:paraId="6BB3069C" w14:textId="3784E598" w:rsidR="00DB7503" w:rsidRPr="006D7C94" w:rsidRDefault="004145E8" w:rsidP="00B27F17">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lastRenderedPageBreak/>
        <w:t>Todos os trechos horizontais previstos no sistema de coleta e transporte de esgoto sanitário devem possibilitar o escoamento dos efluentes por gravidade, através de declividade constante</w:t>
      </w:r>
      <w:r w:rsidR="0093085D">
        <w:rPr>
          <w:rFonts w:ascii="Arial" w:hAnsi="Arial" w:cs="Arial"/>
          <w:sz w:val="22"/>
          <w:szCs w:val="22"/>
        </w:rPr>
        <w:t xml:space="preserve"> </w:t>
      </w:r>
      <w:r w:rsidR="00E2353C" w:rsidRPr="006D7C94">
        <w:rPr>
          <w:rFonts w:ascii="Arial" w:hAnsi="Arial" w:cs="Arial"/>
          <w:sz w:val="22"/>
          <w:szCs w:val="22"/>
        </w:rPr>
        <w:t>(esse valor seria o mínimo)</w:t>
      </w:r>
      <w:r w:rsidR="00796BCE">
        <w:rPr>
          <w:rFonts w:ascii="Arial" w:hAnsi="Arial" w:cs="Arial"/>
          <w:sz w:val="22"/>
          <w:szCs w:val="22"/>
        </w:rPr>
        <w:t>.</w:t>
      </w:r>
    </w:p>
    <w:p w14:paraId="4E1173E6" w14:textId="4F90ED9A"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mudanças de direção nos trechos horizontais devem ser feitas com peças com ângulo central igual ou inferior a 45º. As mudanças de direção – horizontal para vertical e vice-versa</w:t>
      </w:r>
      <w:r w:rsidR="00B27F17" w:rsidRPr="006D7C94">
        <w:rPr>
          <w:rFonts w:ascii="Arial" w:hAnsi="Arial" w:cs="Arial"/>
          <w:sz w:val="22"/>
          <w:szCs w:val="22"/>
        </w:rPr>
        <w:t xml:space="preserve"> –</w:t>
      </w:r>
      <w:r w:rsidRPr="006D7C94">
        <w:rPr>
          <w:rFonts w:ascii="Arial" w:hAnsi="Arial" w:cs="Arial"/>
          <w:sz w:val="22"/>
          <w:szCs w:val="22"/>
        </w:rPr>
        <w:t xml:space="preserve"> podem ser executadas com ângulo central igual ou inferior a 90º.</w:t>
      </w:r>
    </w:p>
    <w:p w14:paraId="0E9827AF" w14:textId="77777777"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Os tubos de queda serão instalados em um único alinhamento e localizados nos </w:t>
      </w:r>
      <w:proofErr w:type="spellStart"/>
      <w:r w:rsidRPr="006D7C94">
        <w:rPr>
          <w:rFonts w:ascii="Arial" w:hAnsi="Arial" w:cs="Arial"/>
          <w:i/>
          <w:sz w:val="22"/>
          <w:szCs w:val="22"/>
        </w:rPr>
        <w:t>shafts</w:t>
      </w:r>
      <w:proofErr w:type="spellEnd"/>
      <w:r w:rsidRPr="006D7C94">
        <w:rPr>
          <w:rFonts w:ascii="Arial" w:hAnsi="Arial" w:cs="Arial"/>
          <w:sz w:val="22"/>
          <w:szCs w:val="22"/>
        </w:rPr>
        <w:t xml:space="preserve"> destinados para tal fim, conforme orientação em projeto.</w:t>
      </w:r>
    </w:p>
    <w:p w14:paraId="7E3711FA" w14:textId="06E65D48"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bookmarkStart w:id="116" w:name="_Hlk204772015"/>
      <w:r w:rsidRPr="006D7C94">
        <w:rPr>
          <w:rFonts w:ascii="Arial" w:hAnsi="Arial" w:cs="Arial"/>
          <w:sz w:val="22"/>
          <w:szCs w:val="22"/>
        </w:rPr>
        <w:t>A caixa de gordura ser</w:t>
      </w:r>
      <w:r w:rsidR="00656ABC">
        <w:rPr>
          <w:rFonts w:ascii="Arial" w:hAnsi="Arial" w:cs="Arial"/>
          <w:sz w:val="22"/>
          <w:szCs w:val="22"/>
        </w:rPr>
        <w:t>á</w:t>
      </w:r>
      <w:r w:rsidRPr="006D7C94">
        <w:rPr>
          <w:rFonts w:ascii="Arial" w:hAnsi="Arial" w:cs="Arial"/>
          <w:sz w:val="22"/>
          <w:szCs w:val="22"/>
        </w:rPr>
        <w:t xml:space="preserve"> instalada para receber o</w:t>
      </w:r>
      <w:r w:rsidR="00B27F17" w:rsidRPr="006D7C94">
        <w:rPr>
          <w:rFonts w:ascii="Arial" w:hAnsi="Arial" w:cs="Arial"/>
          <w:sz w:val="22"/>
          <w:szCs w:val="22"/>
        </w:rPr>
        <w:t xml:space="preserve">s efluentes da pia da </w:t>
      </w:r>
      <w:r w:rsidR="00624F77">
        <w:rPr>
          <w:rFonts w:ascii="Arial" w:hAnsi="Arial" w:cs="Arial"/>
          <w:sz w:val="22"/>
          <w:szCs w:val="22"/>
        </w:rPr>
        <w:t>copa</w:t>
      </w:r>
      <w:bookmarkEnd w:id="116"/>
      <w:r w:rsidRPr="006D7C94">
        <w:rPr>
          <w:rFonts w:ascii="Arial" w:hAnsi="Arial" w:cs="Arial"/>
          <w:sz w:val="22"/>
          <w:szCs w:val="22"/>
        </w:rPr>
        <w:t>. Esta</w:t>
      </w:r>
      <w:r w:rsidR="00315013">
        <w:rPr>
          <w:rFonts w:ascii="Arial" w:hAnsi="Arial" w:cs="Arial"/>
          <w:sz w:val="22"/>
          <w:szCs w:val="22"/>
        </w:rPr>
        <w:t xml:space="preserve"> será em PVC com diâmetro de 30cm</w:t>
      </w:r>
      <w:r w:rsidRPr="006D7C94">
        <w:rPr>
          <w:rFonts w:ascii="Arial" w:hAnsi="Arial" w:cs="Arial"/>
          <w:sz w:val="22"/>
          <w:szCs w:val="22"/>
        </w:rPr>
        <w:t>, providas de dispositivos adequados para inspeção</w:t>
      </w:r>
      <w:r w:rsidR="00AA731E">
        <w:rPr>
          <w:rFonts w:ascii="Arial" w:hAnsi="Arial" w:cs="Arial"/>
          <w:sz w:val="22"/>
          <w:szCs w:val="22"/>
        </w:rPr>
        <w:t xml:space="preserve"> (tampa e cesto).</w:t>
      </w:r>
    </w:p>
    <w:p w14:paraId="21B9A6DF" w14:textId="58CC3B9F" w:rsidR="00DB7503" w:rsidRPr="006D7C94" w:rsidRDefault="00DB7503"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caixas de inspeção serão confeccionadas em alvenaria com dimensões</w:t>
      </w:r>
      <w:r w:rsidR="00B27F17" w:rsidRPr="006D7C94">
        <w:rPr>
          <w:rFonts w:ascii="Arial" w:hAnsi="Arial" w:cs="Arial"/>
          <w:sz w:val="22"/>
          <w:szCs w:val="22"/>
        </w:rPr>
        <w:t xml:space="preserve"> </w:t>
      </w:r>
      <w:r w:rsidR="00AA731E">
        <w:rPr>
          <w:rFonts w:ascii="Arial" w:hAnsi="Arial" w:cs="Arial"/>
          <w:sz w:val="22"/>
          <w:szCs w:val="22"/>
        </w:rPr>
        <w:t>in</w:t>
      </w:r>
      <w:r w:rsidR="00B27F17" w:rsidRPr="006D7C94">
        <w:rPr>
          <w:rFonts w:ascii="Arial" w:hAnsi="Arial" w:cs="Arial"/>
          <w:sz w:val="22"/>
          <w:szCs w:val="22"/>
        </w:rPr>
        <w:t>ternas</w:t>
      </w:r>
      <w:r w:rsidRPr="006D7C94">
        <w:rPr>
          <w:rFonts w:ascii="Arial" w:hAnsi="Arial" w:cs="Arial"/>
          <w:sz w:val="22"/>
          <w:szCs w:val="22"/>
        </w:rPr>
        <w:t xml:space="preserve"> de </w:t>
      </w:r>
      <w:r w:rsidR="00AA731E">
        <w:rPr>
          <w:rFonts w:ascii="Arial" w:hAnsi="Arial" w:cs="Arial"/>
          <w:sz w:val="22"/>
          <w:szCs w:val="22"/>
        </w:rPr>
        <w:t>6</w:t>
      </w:r>
      <w:r w:rsidRPr="006D7C94">
        <w:rPr>
          <w:rFonts w:ascii="Arial" w:hAnsi="Arial" w:cs="Arial"/>
          <w:sz w:val="22"/>
          <w:szCs w:val="22"/>
        </w:rPr>
        <w:t xml:space="preserve">0 x </w:t>
      </w:r>
      <w:r w:rsidR="00AA731E">
        <w:rPr>
          <w:rFonts w:ascii="Arial" w:hAnsi="Arial" w:cs="Arial"/>
          <w:sz w:val="22"/>
          <w:szCs w:val="22"/>
        </w:rPr>
        <w:t>6</w:t>
      </w:r>
      <w:r w:rsidR="00FE55F9">
        <w:rPr>
          <w:rFonts w:ascii="Arial" w:hAnsi="Arial" w:cs="Arial"/>
          <w:sz w:val="22"/>
          <w:szCs w:val="22"/>
        </w:rPr>
        <w:t>0 cm;</w:t>
      </w:r>
      <w:r w:rsidRPr="006D7C94">
        <w:rPr>
          <w:rFonts w:ascii="Arial" w:hAnsi="Arial" w:cs="Arial"/>
          <w:sz w:val="22"/>
          <w:szCs w:val="22"/>
        </w:rPr>
        <w:t xml:space="preserve"> estas receberão os dejetos provenientes dos tubos de queda e dos ramais de esgoto. Estas deverão possuir abertura suficiente para permitir as desobstruções com a utilização de equipamentos mecânicos de limpeza e tampa hermética em ferro fundido removível.</w:t>
      </w:r>
    </w:p>
    <w:p w14:paraId="6A438703" w14:textId="77777777" w:rsidR="004145E8" w:rsidRPr="006D7C94" w:rsidRDefault="004145E8" w:rsidP="00796BCE">
      <w:pPr>
        <w:autoSpaceDE w:val="0"/>
        <w:autoSpaceDN w:val="0"/>
        <w:adjustRightInd w:val="0"/>
        <w:spacing w:before="80" w:line="276" w:lineRule="auto"/>
        <w:ind w:firstLine="709"/>
        <w:jc w:val="both"/>
        <w:rPr>
          <w:rFonts w:ascii="Arial" w:hAnsi="Arial" w:cs="Arial"/>
          <w:b/>
          <w:color w:val="365F91"/>
          <w:sz w:val="22"/>
          <w:szCs w:val="22"/>
        </w:rPr>
      </w:pPr>
    </w:p>
    <w:p w14:paraId="3B9F5B4D" w14:textId="42C6A19E" w:rsidR="004145E8" w:rsidRPr="006D7C94" w:rsidRDefault="004145E8" w:rsidP="00945813">
      <w:pPr>
        <w:pStyle w:val="Ttulo3"/>
        <w:numPr>
          <w:ilvl w:val="2"/>
          <w:numId w:val="3"/>
        </w:numPr>
        <w:spacing w:after="0" w:line="276" w:lineRule="auto"/>
        <w:rPr>
          <w:rFonts w:cs="Arial"/>
          <w:b w:val="0"/>
          <w:color w:val="365F91"/>
          <w:sz w:val="22"/>
          <w:szCs w:val="22"/>
        </w:rPr>
      </w:pPr>
      <w:bookmarkStart w:id="117" w:name="_Toc214644979"/>
      <w:r w:rsidRPr="006D7C94">
        <w:rPr>
          <w:rFonts w:cs="Arial"/>
          <w:b w:val="0"/>
          <w:color w:val="365F91"/>
          <w:sz w:val="22"/>
          <w:szCs w:val="22"/>
        </w:rPr>
        <w:t>Subsistema de Ventilação</w:t>
      </w:r>
      <w:bookmarkEnd w:id="117"/>
    </w:p>
    <w:p w14:paraId="6B7E7150" w14:textId="6918D64C" w:rsidR="004145E8" w:rsidRPr="006D7C94" w:rsidRDefault="004145E8"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Todas as colunas de ventilação devem possuir terminais de ventilação instalados em suas extremidades superiores</w:t>
      </w:r>
      <w:r w:rsidR="00A65AA0">
        <w:rPr>
          <w:rFonts w:ascii="Arial" w:hAnsi="Arial" w:cs="Arial"/>
          <w:sz w:val="22"/>
          <w:szCs w:val="22"/>
        </w:rPr>
        <w:t>,</w:t>
      </w:r>
      <w:r w:rsidRPr="006D7C94">
        <w:rPr>
          <w:rFonts w:ascii="Arial" w:hAnsi="Arial" w:cs="Arial"/>
          <w:sz w:val="22"/>
          <w:szCs w:val="22"/>
        </w:rPr>
        <w:t xml:space="preserve"> e estes devem estar a</w:t>
      </w:r>
      <w:r w:rsidR="00B27F17" w:rsidRPr="006D7C94">
        <w:rPr>
          <w:rFonts w:ascii="Arial" w:hAnsi="Arial" w:cs="Arial"/>
          <w:sz w:val="22"/>
          <w:szCs w:val="22"/>
        </w:rPr>
        <w:t>, no mínimo,</w:t>
      </w:r>
      <w:r w:rsidRPr="006D7C94">
        <w:rPr>
          <w:rFonts w:ascii="Arial" w:hAnsi="Arial" w:cs="Arial"/>
          <w:sz w:val="22"/>
          <w:szCs w:val="22"/>
        </w:rPr>
        <w:t xml:space="preserve"> </w:t>
      </w:r>
      <w:r w:rsidR="00A65AA0">
        <w:rPr>
          <w:rFonts w:ascii="Arial" w:hAnsi="Arial" w:cs="Arial"/>
          <w:sz w:val="22"/>
          <w:szCs w:val="22"/>
        </w:rPr>
        <w:t>30 cm</w:t>
      </w:r>
      <w:r w:rsidRPr="006D7C94">
        <w:rPr>
          <w:rFonts w:ascii="Arial" w:hAnsi="Arial" w:cs="Arial"/>
          <w:sz w:val="22"/>
          <w:szCs w:val="22"/>
        </w:rPr>
        <w:t xml:space="preserve"> acima do nível do telhado. As extremidades abertas de todas as colunas de ventilação devem ser providas de terminais tipo chaminé, que impeçam a entrada de águas pluviais diretamente aos tubos de ventilação.</w:t>
      </w:r>
    </w:p>
    <w:p w14:paraId="6CCDE9D2" w14:textId="77777777" w:rsidR="007776B4" w:rsidRPr="006D7C94" w:rsidRDefault="007776B4" w:rsidP="00FA26AE">
      <w:pPr>
        <w:autoSpaceDE w:val="0"/>
        <w:autoSpaceDN w:val="0"/>
        <w:adjustRightInd w:val="0"/>
        <w:spacing w:before="80" w:line="276" w:lineRule="auto"/>
        <w:ind w:firstLine="709"/>
        <w:jc w:val="both"/>
        <w:rPr>
          <w:rFonts w:ascii="Arial" w:hAnsi="Arial" w:cs="Arial"/>
          <w:sz w:val="22"/>
          <w:szCs w:val="22"/>
        </w:rPr>
      </w:pPr>
    </w:p>
    <w:p w14:paraId="328FFC86" w14:textId="36AB1AA8" w:rsidR="008F24BE" w:rsidRPr="006D7C94" w:rsidRDefault="008F24BE" w:rsidP="00945813">
      <w:pPr>
        <w:pStyle w:val="Ttulo3"/>
        <w:numPr>
          <w:ilvl w:val="2"/>
          <w:numId w:val="3"/>
        </w:numPr>
        <w:spacing w:after="0" w:line="276" w:lineRule="auto"/>
        <w:rPr>
          <w:rFonts w:cs="Arial"/>
          <w:b w:val="0"/>
          <w:color w:val="365F91"/>
          <w:sz w:val="22"/>
          <w:szCs w:val="22"/>
        </w:rPr>
      </w:pPr>
      <w:bookmarkStart w:id="118" w:name="_Toc214644980"/>
      <w:r w:rsidRPr="006D7C94">
        <w:rPr>
          <w:rFonts w:cs="Arial"/>
          <w:b w:val="0"/>
          <w:color w:val="365F91"/>
          <w:sz w:val="22"/>
          <w:szCs w:val="22"/>
        </w:rPr>
        <w:t>Materiais e Processo Executivo</w:t>
      </w:r>
      <w:bookmarkEnd w:id="118"/>
    </w:p>
    <w:p w14:paraId="5CC09AC8"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30846669" w14:textId="0299E5A1" w:rsidR="000720C0" w:rsidRPr="006D7C94" w:rsidRDefault="008F24BE" w:rsidP="000720C0">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xml:space="preserve">- </w:t>
      </w:r>
      <w:r w:rsidR="000720C0" w:rsidRPr="006D7C94">
        <w:rPr>
          <w:rFonts w:ascii="Arial" w:hAnsi="Arial" w:cs="Arial"/>
          <w:sz w:val="22"/>
          <w:szCs w:val="22"/>
        </w:rPr>
        <w:t>às prescrições contidas nas normas da ABNT e da concessionária local, específicas para cada instalação;</w:t>
      </w:r>
    </w:p>
    <w:p w14:paraId="41743A69" w14:textId="77777777" w:rsidR="008F24BE" w:rsidRPr="006D7C94" w:rsidRDefault="008F24BE"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22F1A331" w14:textId="77777777" w:rsidR="008F24BE" w:rsidRPr="006D7C94" w:rsidRDefault="008F24BE"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2B0E487F" w14:textId="77777777" w:rsidR="008F24BE" w:rsidRPr="006D7C94" w:rsidRDefault="008F24BE"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5E0004BB" w14:textId="77777777" w:rsidR="008F24BE" w:rsidRPr="006D7C94" w:rsidRDefault="008F24BE" w:rsidP="00FA26AE">
      <w:pPr>
        <w:autoSpaceDE w:val="0"/>
        <w:autoSpaceDN w:val="0"/>
        <w:adjustRightInd w:val="0"/>
        <w:spacing w:before="80" w:line="276" w:lineRule="auto"/>
        <w:ind w:firstLine="709"/>
        <w:jc w:val="both"/>
        <w:rPr>
          <w:rFonts w:ascii="Arial" w:hAnsi="Arial" w:cs="Arial"/>
          <w:sz w:val="22"/>
          <w:szCs w:val="22"/>
        </w:rPr>
      </w:pPr>
    </w:p>
    <w:p w14:paraId="41C2568C" w14:textId="77777777" w:rsidR="008F24BE" w:rsidRPr="006D7C94" w:rsidRDefault="008F24BE"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Embutidas</w:t>
      </w:r>
    </w:p>
    <w:p w14:paraId="577EFFD1"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Para a instalação de tubulações embutidas em paredes de alvenaria, os tijolos deverão ser recortados cuidadosamente com talhadeira, conforme marcação prévia dos limites de corte.</w:t>
      </w:r>
    </w:p>
    <w:p w14:paraId="3E28CF4A"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As tubulações embutidas em paredes de alvenaria serão fixadas pelo enchimento do vazio restante nos rasgos com argamassa de cimento e areia. Quando necessário, as </w:t>
      </w:r>
      <w:r w:rsidRPr="006D7C94">
        <w:rPr>
          <w:rFonts w:ascii="Arial" w:hAnsi="Arial" w:cs="Arial"/>
          <w:sz w:val="22"/>
          <w:szCs w:val="22"/>
        </w:rPr>
        <w:lastRenderedPageBreak/>
        <w:t>tubulações, além do referido enchimento, levarão grapas de ferro redondo, em número e espaçamento adequados, para manter inalterada a posição do tubo.</w:t>
      </w:r>
    </w:p>
    <w:p w14:paraId="3EA525F8" w14:textId="52611A21"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Não se permitirá a concretagem de tubulações dentro de </w:t>
      </w:r>
      <w:r w:rsidR="005E3B85">
        <w:rPr>
          <w:rFonts w:ascii="Arial" w:hAnsi="Arial" w:cs="Arial"/>
          <w:sz w:val="22"/>
          <w:szCs w:val="22"/>
        </w:rPr>
        <w:t>colunas</w:t>
      </w:r>
      <w:r w:rsidRPr="006D7C94">
        <w:rPr>
          <w:rFonts w:ascii="Arial" w:hAnsi="Arial" w:cs="Arial"/>
          <w:sz w:val="22"/>
          <w:szCs w:val="22"/>
        </w:rPr>
        <w:t>, pilares ou outros elementos estruturais.</w:t>
      </w:r>
    </w:p>
    <w:p w14:paraId="60AE7DFF"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As passagens previstas para as tubulações, através de elementos estruturais, deverão ser executadas antes da concretagem, conforme indicação das posições das tubulações previstas no projeto.</w:t>
      </w:r>
    </w:p>
    <w:p w14:paraId="212496DA" w14:textId="77777777" w:rsidR="008F24BE" w:rsidRPr="006D7C94" w:rsidRDefault="008F24BE" w:rsidP="00FA26AE">
      <w:pPr>
        <w:spacing w:before="80" w:line="276" w:lineRule="auto"/>
        <w:ind w:firstLine="709"/>
        <w:jc w:val="both"/>
        <w:rPr>
          <w:rFonts w:ascii="Arial" w:hAnsi="Arial" w:cs="Arial"/>
          <w:sz w:val="22"/>
          <w:szCs w:val="22"/>
        </w:rPr>
      </w:pPr>
    </w:p>
    <w:p w14:paraId="13BBDC4D" w14:textId="77777777" w:rsidR="008F24BE" w:rsidRPr="006D7C94" w:rsidRDefault="008F24BE"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Aéreas</w:t>
      </w:r>
    </w:p>
    <w:p w14:paraId="28FF24CE"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deverão ser pintadas e sustentadas por abraçadeiras galvanizadas com espaçamento adequado ao diâmetro, de modo a impedir a formação de flechas. Deverão ser utilizadas as cores previstas em norma.</w:t>
      </w:r>
    </w:p>
    <w:p w14:paraId="5F33BA77"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As travessias de tubos em paredes deverão ser feitas, de preferência, perpendicularmente a elas.</w:t>
      </w:r>
    </w:p>
    <w:p w14:paraId="5E8559F2" w14:textId="77777777" w:rsidR="008F24BE" w:rsidRPr="006D7C94" w:rsidRDefault="008F24BE" w:rsidP="00FA26AE">
      <w:pPr>
        <w:spacing w:before="80" w:line="276" w:lineRule="auto"/>
        <w:ind w:firstLine="709"/>
        <w:jc w:val="both"/>
        <w:rPr>
          <w:rFonts w:ascii="Arial" w:hAnsi="Arial" w:cs="Arial"/>
          <w:sz w:val="22"/>
          <w:szCs w:val="22"/>
        </w:rPr>
      </w:pPr>
    </w:p>
    <w:p w14:paraId="3CD87646" w14:textId="77777777" w:rsidR="008F24BE" w:rsidRPr="006D7C94" w:rsidRDefault="008F24BE"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 Enterradas</w:t>
      </w:r>
    </w:p>
    <w:p w14:paraId="573E41B5"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Todos os tubos serão assentados de acordo com alinhamento, elevação e com a mínima cobertura possível, conforme indicado no projeto.</w:t>
      </w:r>
    </w:p>
    <w:p w14:paraId="0A6B9446"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 tubulação poderá ser assentada sobre embasamento contínuo (berço), constituído por camada de concreto simples.</w:t>
      </w:r>
    </w:p>
    <w:p w14:paraId="5C23FAE6"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Reaterro da vala deverá ser feito com material de boa qualidade, isento de entulhos e pedras, em camadas sucessivas e compactadas conforme as especificações do projeto.</w:t>
      </w:r>
    </w:p>
    <w:p w14:paraId="6B5D2F9B" w14:textId="77777777" w:rsidR="008A028D" w:rsidRPr="006D7C94" w:rsidRDefault="008A028D" w:rsidP="00FA26AE">
      <w:pPr>
        <w:spacing w:before="80" w:line="276" w:lineRule="auto"/>
        <w:ind w:firstLine="709"/>
        <w:jc w:val="both"/>
        <w:rPr>
          <w:rFonts w:ascii="Arial" w:hAnsi="Arial" w:cs="Arial"/>
          <w:b/>
          <w:sz w:val="22"/>
          <w:szCs w:val="22"/>
        </w:rPr>
      </w:pPr>
    </w:p>
    <w:p w14:paraId="70F83648" w14:textId="77777777" w:rsidR="008F24BE" w:rsidRPr="006D7C94" w:rsidRDefault="008F24BE"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7D47546D"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PVC, aço e cobre deverão ser estocados em prateleiras, separados por diâmetro e tipos característicos, sustentados por tantos apoios quantos forem necessários para evitar deformações causadas pelo próprio peso. O local de armazenagem precisa ser plano, bem nivelado e protegido do sol.</w:t>
      </w:r>
      <w:r w:rsidR="00D06A9C" w:rsidRPr="006D7C94">
        <w:rPr>
          <w:rFonts w:ascii="Arial" w:hAnsi="Arial" w:cs="Arial"/>
          <w:sz w:val="22"/>
          <w:szCs w:val="22"/>
        </w:rPr>
        <w:t xml:space="preserve"> As tampas dos ralos serão em aço inox.</w:t>
      </w:r>
    </w:p>
    <w:p w14:paraId="347EC592"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Deverão ser tomados cuidados especiais quando os materiais forem empilhados, verificando se o material que ficar embaixo suportará o peso colocado sobre ele.</w:t>
      </w:r>
    </w:p>
    <w:p w14:paraId="7E6E4222" w14:textId="77777777" w:rsidR="008F24BE" w:rsidRPr="006D7C94" w:rsidRDefault="008F24BE" w:rsidP="00FA26AE">
      <w:pPr>
        <w:spacing w:before="80" w:line="276" w:lineRule="auto"/>
        <w:ind w:firstLine="709"/>
        <w:jc w:val="both"/>
        <w:rPr>
          <w:rFonts w:ascii="Arial" w:hAnsi="Arial" w:cs="Arial"/>
          <w:sz w:val="22"/>
          <w:szCs w:val="22"/>
        </w:rPr>
      </w:pPr>
    </w:p>
    <w:p w14:paraId="66EC1938" w14:textId="77777777" w:rsidR="008F24BE" w:rsidRPr="006D7C94" w:rsidRDefault="008F24BE"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Meios de Ligação</w:t>
      </w:r>
    </w:p>
    <w:p w14:paraId="634EC4A2" w14:textId="04B2BFDA"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Serão utilizados tubos e conexões de PVC </w:t>
      </w:r>
      <w:bookmarkStart w:id="119" w:name="_Hlk95126830"/>
      <w:r w:rsidR="00AB65C0">
        <w:rPr>
          <w:rFonts w:ascii="Arial" w:hAnsi="Arial" w:cs="Arial"/>
          <w:sz w:val="22"/>
          <w:szCs w:val="22"/>
        </w:rPr>
        <w:t>esgoto série normal</w:t>
      </w:r>
      <w:bookmarkEnd w:id="119"/>
      <w:r w:rsidR="00AB65C0" w:rsidRPr="006D7C94">
        <w:rPr>
          <w:rFonts w:ascii="Arial" w:hAnsi="Arial" w:cs="Arial"/>
          <w:sz w:val="22"/>
          <w:szCs w:val="22"/>
        </w:rPr>
        <w:t xml:space="preserve"> </w:t>
      </w:r>
      <w:r w:rsidRPr="006D7C94">
        <w:rPr>
          <w:rFonts w:ascii="Arial" w:hAnsi="Arial" w:cs="Arial"/>
          <w:sz w:val="22"/>
          <w:szCs w:val="22"/>
        </w:rPr>
        <w:t>conforme indicado no projeto.</w:t>
      </w:r>
    </w:p>
    <w:p w14:paraId="5FDA6A6B"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Quando se usar tubos e conexões de PVC, a vedação das roscas deverá ser feita por meio de vedantes adequados tais como: fita teflon, solução de borracha ou equivalente.</w:t>
      </w:r>
    </w:p>
    <w:p w14:paraId="59317678"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Para execução das juntas soldadas, a extremidade do tubo deve ser cortada de modo a permitir seu alojamento completo dentro da conexão. As superfícies dos tubos e das </w:t>
      </w:r>
      <w:r w:rsidRPr="006D7C94">
        <w:rPr>
          <w:rFonts w:ascii="Arial" w:hAnsi="Arial" w:cs="Arial"/>
          <w:sz w:val="22"/>
          <w:szCs w:val="22"/>
        </w:rPr>
        <w:lastRenderedPageBreak/>
        <w:t>conexões a serem unidas devem ser lixadas com lima fina e limpas com solução limpadora recomendada pelo fabricante. Introduzir o anel de borracha no sulco da bolsa do tubo. Ambas as superfícies devem receber uma película fina de adesivo plástico e, por fim, introduzir a ponta do tubo até o fundo do anel e depois recuar aproximadamente 1 cm.</w:t>
      </w:r>
    </w:p>
    <w:p w14:paraId="599AAD23" w14:textId="638737F1"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É inteiramente vedada a abertura de bolsa nos tubos. Utilize, nesse caso, uma luva para ligação dos tubos.</w:t>
      </w:r>
    </w:p>
    <w:p w14:paraId="1DF105DD" w14:textId="77777777" w:rsidR="008F24BE" w:rsidRPr="006D7C94" w:rsidRDefault="008F24BE" w:rsidP="00FA26AE">
      <w:pPr>
        <w:spacing w:before="80" w:line="276" w:lineRule="auto"/>
        <w:ind w:firstLine="709"/>
        <w:jc w:val="both"/>
        <w:rPr>
          <w:rFonts w:ascii="Arial" w:hAnsi="Arial" w:cs="Arial"/>
          <w:sz w:val="22"/>
          <w:szCs w:val="22"/>
        </w:rPr>
      </w:pPr>
    </w:p>
    <w:p w14:paraId="427AA336" w14:textId="77777777" w:rsidR="008F24BE" w:rsidRPr="006D7C94" w:rsidRDefault="008F24BE"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Testes em Tubulação</w:t>
      </w:r>
    </w:p>
    <w:p w14:paraId="75D423BC" w14:textId="4213113C"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Todo o sistema de esgoto sanitário, incluindo o sistema de ventilação</w:t>
      </w:r>
      <w:r w:rsidR="00FE55F9">
        <w:rPr>
          <w:rFonts w:ascii="Arial" w:hAnsi="Arial" w:cs="Arial"/>
          <w:sz w:val="22"/>
          <w:szCs w:val="22"/>
        </w:rPr>
        <w:t>,</w:t>
      </w:r>
      <w:r w:rsidRPr="006D7C94">
        <w:rPr>
          <w:rFonts w:ascii="Arial" w:hAnsi="Arial" w:cs="Arial"/>
          <w:sz w:val="22"/>
          <w:szCs w:val="22"/>
        </w:rPr>
        <w:t xml:space="preserve"> deverá ser inspecionado e ensaiado antes de entrar em funcionamento. Após </w:t>
      </w:r>
      <w:r w:rsidR="00FE55F9">
        <w:rPr>
          <w:rFonts w:ascii="Arial" w:hAnsi="Arial" w:cs="Arial"/>
          <w:sz w:val="22"/>
          <w:szCs w:val="22"/>
        </w:rPr>
        <w:t>a conclusão da</w:t>
      </w:r>
      <w:r w:rsidRPr="006D7C94">
        <w:rPr>
          <w:rFonts w:ascii="Arial" w:hAnsi="Arial" w:cs="Arial"/>
          <w:sz w:val="22"/>
          <w:szCs w:val="22"/>
        </w:rPr>
        <w:t xml:space="preserve"> execução, e antes dos ensaios, deve ser verificado se o sistema se encontra adequadamente fixado e se existe algum material estranho no seu interior.</w:t>
      </w:r>
    </w:p>
    <w:p w14:paraId="666BCA52" w14:textId="501C9571"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Todas as canalizações da edificação deverão ser testadas com água sob pressão mínima de 60KPA (6 </w:t>
      </w:r>
      <w:proofErr w:type="spellStart"/>
      <w:r w:rsidRPr="006D7C94">
        <w:rPr>
          <w:rFonts w:ascii="Arial" w:hAnsi="Arial" w:cs="Arial"/>
          <w:sz w:val="22"/>
          <w:szCs w:val="22"/>
        </w:rPr>
        <w:t>mca</w:t>
      </w:r>
      <w:proofErr w:type="spellEnd"/>
      <w:r w:rsidRPr="006D7C94">
        <w:rPr>
          <w:rFonts w:ascii="Arial" w:hAnsi="Arial" w:cs="Arial"/>
          <w:sz w:val="22"/>
          <w:szCs w:val="22"/>
        </w:rPr>
        <w:t xml:space="preserve">), durante um período mínimo de 15 minutos. No ensaio com ar comprimido, o ar deverá ser introduzido no interior da tubulação até que atinja uma pressão uniforme de 35KPA (3,5 </w:t>
      </w:r>
      <w:proofErr w:type="spellStart"/>
      <w:r w:rsidRPr="006D7C94">
        <w:rPr>
          <w:rFonts w:ascii="Arial" w:hAnsi="Arial" w:cs="Arial"/>
          <w:sz w:val="22"/>
          <w:szCs w:val="22"/>
        </w:rPr>
        <w:t>mca</w:t>
      </w:r>
      <w:proofErr w:type="spellEnd"/>
      <w:r w:rsidRPr="006D7C94">
        <w:rPr>
          <w:rFonts w:ascii="Arial" w:hAnsi="Arial" w:cs="Arial"/>
          <w:sz w:val="22"/>
          <w:szCs w:val="22"/>
        </w:rPr>
        <w:t>), durante 15 minutos, sem a introdução de ar adicional.</w:t>
      </w:r>
    </w:p>
    <w:p w14:paraId="503DA2B3" w14:textId="5AB047B5"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Após a instalação dos aparelhos sanitários, as tubulações serão submetidas à prova de fumaça sob pressão mínima de 0,25KPA (0,025 </w:t>
      </w:r>
      <w:proofErr w:type="spellStart"/>
      <w:r w:rsidRPr="006D7C94">
        <w:rPr>
          <w:rFonts w:ascii="Arial" w:hAnsi="Arial" w:cs="Arial"/>
          <w:sz w:val="22"/>
          <w:szCs w:val="22"/>
        </w:rPr>
        <w:t>mca</w:t>
      </w:r>
      <w:proofErr w:type="spellEnd"/>
      <w:r w:rsidRPr="006D7C94">
        <w:rPr>
          <w:rFonts w:ascii="Arial" w:hAnsi="Arial" w:cs="Arial"/>
          <w:sz w:val="22"/>
          <w:szCs w:val="22"/>
        </w:rPr>
        <w:t>) durante 15 minutos.</w:t>
      </w:r>
    </w:p>
    <w:p w14:paraId="679790FB" w14:textId="30B62F51" w:rsidR="008F24BE" w:rsidRPr="006D7C94" w:rsidRDefault="008F24BE" w:rsidP="00FA26AE">
      <w:pPr>
        <w:spacing w:before="80" w:line="276" w:lineRule="auto"/>
        <w:ind w:firstLine="709"/>
        <w:jc w:val="both"/>
        <w:rPr>
          <w:rFonts w:ascii="Arial" w:hAnsi="Arial" w:cs="Arial"/>
          <w:i/>
          <w:sz w:val="22"/>
          <w:szCs w:val="22"/>
        </w:rPr>
      </w:pPr>
      <w:r w:rsidRPr="006D7C94">
        <w:rPr>
          <w:rFonts w:ascii="Arial" w:hAnsi="Arial" w:cs="Arial"/>
          <w:sz w:val="22"/>
          <w:szCs w:val="22"/>
        </w:rPr>
        <w:t xml:space="preserve">Para o correto procedimento quanto </w:t>
      </w:r>
      <w:r w:rsidR="00FE55F9">
        <w:rPr>
          <w:rFonts w:ascii="Arial" w:hAnsi="Arial" w:cs="Arial"/>
          <w:sz w:val="22"/>
          <w:szCs w:val="22"/>
        </w:rPr>
        <w:t>à execução do ensaio,</w:t>
      </w:r>
      <w:r w:rsidRPr="006D7C94">
        <w:rPr>
          <w:rFonts w:ascii="Arial" w:hAnsi="Arial" w:cs="Arial"/>
          <w:sz w:val="22"/>
          <w:szCs w:val="22"/>
        </w:rPr>
        <w:t xml:space="preserve"> ver referência normativa na </w:t>
      </w:r>
      <w:bookmarkStart w:id="120" w:name="_Hlk213871033"/>
      <w:r w:rsidR="00E95788">
        <w:rPr>
          <w:rFonts w:ascii="Arial" w:hAnsi="Arial" w:cs="Arial"/>
          <w:sz w:val="22"/>
          <w:szCs w:val="22"/>
        </w:rPr>
        <w:t xml:space="preserve">ABNT </w:t>
      </w:r>
      <w:r w:rsidRPr="006D7C94">
        <w:rPr>
          <w:rFonts w:ascii="Arial" w:hAnsi="Arial" w:cs="Arial"/>
          <w:sz w:val="22"/>
          <w:szCs w:val="22"/>
        </w:rPr>
        <w:t>NBR 8160</w:t>
      </w:r>
      <w:r w:rsidR="00E95788">
        <w:rPr>
          <w:rFonts w:ascii="Arial" w:hAnsi="Arial" w:cs="Arial"/>
          <w:sz w:val="22"/>
          <w:szCs w:val="22"/>
        </w:rPr>
        <w:t>:1999</w:t>
      </w:r>
      <w:r w:rsidRPr="006D7C94">
        <w:rPr>
          <w:rFonts w:ascii="Arial" w:hAnsi="Arial" w:cs="Arial"/>
          <w:sz w:val="22"/>
          <w:szCs w:val="22"/>
        </w:rPr>
        <w:t xml:space="preserve"> – </w:t>
      </w:r>
      <w:r w:rsidRPr="006D7C94">
        <w:rPr>
          <w:rFonts w:ascii="Arial" w:hAnsi="Arial" w:cs="Arial"/>
          <w:i/>
          <w:sz w:val="22"/>
          <w:szCs w:val="22"/>
        </w:rPr>
        <w:t>Sistemas prediais de esgoto sanitário – Projeto e execução</w:t>
      </w:r>
      <w:bookmarkEnd w:id="120"/>
      <w:r w:rsidRPr="006D7C94">
        <w:rPr>
          <w:rFonts w:ascii="Arial" w:hAnsi="Arial" w:cs="Arial"/>
          <w:i/>
          <w:sz w:val="22"/>
          <w:szCs w:val="22"/>
        </w:rPr>
        <w:t>.</w:t>
      </w:r>
    </w:p>
    <w:p w14:paraId="3CA1D2DD" w14:textId="77777777" w:rsidR="007A118A" w:rsidRPr="006D7C94" w:rsidRDefault="007A118A" w:rsidP="00FA26AE">
      <w:pPr>
        <w:spacing w:before="80" w:line="276" w:lineRule="auto"/>
        <w:ind w:firstLine="709"/>
        <w:jc w:val="both"/>
        <w:rPr>
          <w:rFonts w:ascii="Arial" w:hAnsi="Arial" w:cs="Arial"/>
          <w:sz w:val="22"/>
          <w:szCs w:val="22"/>
        </w:rPr>
      </w:pPr>
    </w:p>
    <w:p w14:paraId="27232E6B" w14:textId="77777777" w:rsidR="008F24BE" w:rsidRPr="006D7C94" w:rsidRDefault="008F24BE"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0BB89950" w14:textId="5EE0D6F6" w:rsidR="008F24BE" w:rsidRPr="006D7C94" w:rsidRDefault="008F24BE"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Os coletores enterrados deverão ser assentados em fundo de vala nivelado, compactado e isento de materiais pontiagudos e cortantes que possam causar algum dano à tubulação durante a colocação e compactação. Em situações em que o fundo de vala possuir material rochoso ou irregular, aplicar uma camada de areia e compactar, de forma a garantir o nivelamento e a integridade da tubulação a ser instalada.</w:t>
      </w:r>
    </w:p>
    <w:p w14:paraId="43DE4EC1" w14:textId="7AB22532" w:rsidR="008F24BE" w:rsidRPr="006D7C94" w:rsidRDefault="0065685E"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Sempre que possível, a</w:t>
      </w:r>
      <w:r w:rsidR="008F24BE" w:rsidRPr="006D7C94">
        <w:rPr>
          <w:rFonts w:ascii="Arial" w:hAnsi="Arial" w:cs="Arial"/>
          <w:sz w:val="22"/>
          <w:szCs w:val="22"/>
        </w:rPr>
        <w:t xml:space="preserve">pós </w:t>
      </w:r>
      <w:r w:rsidR="005E3B85">
        <w:rPr>
          <w:rFonts w:ascii="Arial" w:hAnsi="Arial" w:cs="Arial"/>
          <w:sz w:val="22"/>
          <w:szCs w:val="22"/>
        </w:rPr>
        <w:t>a instalação e verificação do caimento dos tubos, estes deverão receber uma</w:t>
      </w:r>
      <w:r w:rsidR="008F24BE" w:rsidRPr="006D7C94">
        <w:rPr>
          <w:rFonts w:ascii="Arial" w:hAnsi="Arial" w:cs="Arial"/>
          <w:sz w:val="22"/>
          <w:szCs w:val="22"/>
        </w:rPr>
        <w:t xml:space="preserve"> camada de areia com recobrimento mínimo de 20 cm</w:t>
      </w:r>
      <w:r w:rsidR="00796BCE">
        <w:rPr>
          <w:rFonts w:ascii="Arial" w:hAnsi="Arial" w:cs="Arial"/>
          <w:sz w:val="22"/>
          <w:szCs w:val="22"/>
        </w:rPr>
        <w:t xml:space="preserve">. </w:t>
      </w:r>
      <w:r w:rsidR="008F24BE" w:rsidRPr="006D7C94">
        <w:rPr>
          <w:rFonts w:ascii="Arial" w:hAnsi="Arial" w:cs="Arial"/>
          <w:sz w:val="22"/>
          <w:szCs w:val="22"/>
        </w:rPr>
        <w:t xml:space="preserve">Em áreas sujeitas a </w:t>
      </w:r>
      <w:r w:rsidR="00E25815" w:rsidRPr="006D7C94">
        <w:rPr>
          <w:rFonts w:ascii="Arial" w:hAnsi="Arial" w:cs="Arial"/>
          <w:sz w:val="22"/>
          <w:szCs w:val="22"/>
        </w:rPr>
        <w:t>tráfego</w:t>
      </w:r>
      <w:r w:rsidR="008F24BE" w:rsidRPr="006D7C94">
        <w:rPr>
          <w:rFonts w:ascii="Arial" w:hAnsi="Arial" w:cs="Arial"/>
          <w:sz w:val="22"/>
          <w:szCs w:val="22"/>
        </w:rPr>
        <w:t xml:space="preserve"> de veículos</w:t>
      </w:r>
      <w:r w:rsidR="005E3B85">
        <w:rPr>
          <w:rFonts w:ascii="Arial" w:hAnsi="Arial" w:cs="Arial"/>
          <w:sz w:val="22"/>
          <w:szCs w:val="22"/>
        </w:rPr>
        <w:t>,</w:t>
      </w:r>
      <w:r w:rsidR="008F24BE" w:rsidRPr="006D7C94">
        <w:rPr>
          <w:rFonts w:ascii="Arial" w:hAnsi="Arial" w:cs="Arial"/>
          <w:sz w:val="22"/>
          <w:szCs w:val="22"/>
        </w:rPr>
        <w:t xml:space="preserve"> aplicar camada de 10 cm de concreto para proteção da tubulação. Após </w:t>
      </w:r>
      <w:r w:rsidR="005E3B85">
        <w:rPr>
          <w:rFonts w:ascii="Arial" w:hAnsi="Arial" w:cs="Arial"/>
          <w:sz w:val="22"/>
          <w:szCs w:val="22"/>
        </w:rPr>
        <w:t>o recobrimento dos tubos,</w:t>
      </w:r>
      <w:r w:rsidR="008F24BE" w:rsidRPr="006D7C94">
        <w:rPr>
          <w:rFonts w:ascii="Arial" w:hAnsi="Arial" w:cs="Arial"/>
          <w:sz w:val="22"/>
          <w:szCs w:val="22"/>
        </w:rPr>
        <w:t xml:space="preserve"> poderá a vala ser recoberta com solo normal.</w:t>
      </w:r>
    </w:p>
    <w:p w14:paraId="428020E6" w14:textId="58544CF0"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A fim de prevenir ações de eventuais recalques das fundações do edifício, a tubulação que corre no solo terá de manter a distância mínima de 8 cm de qualquer baldrame, bloco de fundação ou sapata.</w:t>
      </w:r>
    </w:p>
    <w:p w14:paraId="487AE8C7"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Deverá ser deixada folga nas travessias da canalização pelos elementos estruturais, também para fazer face a recalques. A canalização de esgoto nunca será instalada imediatamente acima de reservatórios de água.</w:t>
      </w:r>
    </w:p>
    <w:p w14:paraId="2E40F03D" w14:textId="1A1BD691"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As declividades </w:t>
      </w:r>
      <w:r w:rsidR="000772C5">
        <w:rPr>
          <w:rFonts w:ascii="Arial" w:hAnsi="Arial" w:cs="Arial"/>
          <w:sz w:val="22"/>
          <w:szCs w:val="22"/>
        </w:rPr>
        <w:t>indicada</w:t>
      </w:r>
      <w:r w:rsidRPr="006D7C94">
        <w:rPr>
          <w:rFonts w:ascii="Arial" w:hAnsi="Arial" w:cs="Arial"/>
          <w:sz w:val="22"/>
          <w:szCs w:val="22"/>
        </w:rPr>
        <w:t>s no projeto serão consideradas como mínimas, devendo ser procedida uma verificação geral dos níveis até a rede urbana, antes da instalação dos coletores. Serão adotados, como declividade mínima, os valores abaixo discriminados:</w:t>
      </w:r>
    </w:p>
    <w:p w14:paraId="0C4D14C0" w14:textId="77777777" w:rsidR="008F24BE" w:rsidRPr="006D7C94" w:rsidRDefault="008F24BE" w:rsidP="003C4035">
      <w:pPr>
        <w:pStyle w:val="Textodebalo"/>
        <w:numPr>
          <w:ilvl w:val="0"/>
          <w:numId w:val="9"/>
        </w:numPr>
        <w:tabs>
          <w:tab w:val="left" w:pos="284"/>
        </w:tabs>
        <w:autoSpaceDE w:val="0"/>
        <w:autoSpaceDN w:val="0"/>
        <w:adjustRightInd w:val="0"/>
        <w:spacing w:before="80" w:line="276" w:lineRule="auto"/>
        <w:ind w:left="0" w:firstLine="709"/>
        <w:jc w:val="both"/>
        <w:rPr>
          <w:rFonts w:ascii="Arial" w:hAnsi="Arial" w:cs="Arial"/>
          <w:sz w:val="22"/>
          <w:szCs w:val="22"/>
        </w:rPr>
      </w:pPr>
      <w:r w:rsidRPr="006D7C94">
        <w:rPr>
          <w:rFonts w:ascii="Arial" w:hAnsi="Arial" w:cs="Arial"/>
          <w:sz w:val="22"/>
          <w:szCs w:val="22"/>
        </w:rPr>
        <w:lastRenderedPageBreak/>
        <w:t xml:space="preserve">2,0% para tubulações com diâmetro nominal </w:t>
      </w:r>
      <w:r w:rsidR="007A62FE" w:rsidRPr="006D7C94">
        <w:rPr>
          <w:rFonts w:ascii="Arial" w:hAnsi="Arial" w:cs="Arial"/>
          <w:sz w:val="22"/>
          <w:szCs w:val="22"/>
        </w:rPr>
        <w:t>igual ou inferior a 75</w:t>
      </w:r>
      <w:r w:rsidRPr="006D7C94">
        <w:rPr>
          <w:rFonts w:ascii="Arial" w:hAnsi="Arial" w:cs="Arial"/>
          <w:sz w:val="22"/>
          <w:szCs w:val="22"/>
        </w:rPr>
        <w:t>mm;</w:t>
      </w:r>
    </w:p>
    <w:p w14:paraId="0421D342" w14:textId="66E51EE8" w:rsidR="008F24BE" w:rsidRPr="006D7C94" w:rsidRDefault="008F24BE" w:rsidP="003C4035">
      <w:pPr>
        <w:pStyle w:val="Textodebalo"/>
        <w:numPr>
          <w:ilvl w:val="0"/>
          <w:numId w:val="9"/>
        </w:numPr>
        <w:tabs>
          <w:tab w:val="left" w:pos="284"/>
        </w:tabs>
        <w:autoSpaceDE w:val="0"/>
        <w:autoSpaceDN w:val="0"/>
        <w:adjustRightInd w:val="0"/>
        <w:spacing w:before="80" w:line="276" w:lineRule="auto"/>
        <w:ind w:left="0" w:firstLine="709"/>
        <w:jc w:val="both"/>
        <w:rPr>
          <w:rFonts w:ascii="Arial" w:hAnsi="Arial" w:cs="Arial"/>
          <w:sz w:val="22"/>
          <w:szCs w:val="22"/>
        </w:rPr>
      </w:pPr>
      <w:r w:rsidRPr="006D7C94">
        <w:rPr>
          <w:rFonts w:ascii="Arial" w:hAnsi="Arial" w:cs="Arial"/>
          <w:sz w:val="22"/>
          <w:szCs w:val="22"/>
        </w:rPr>
        <w:t xml:space="preserve">1,0% para tubulações com diâmetro nominal igual ou superior a </w:t>
      </w:r>
      <w:r w:rsidR="00FE55F9">
        <w:rPr>
          <w:rFonts w:ascii="Arial" w:hAnsi="Arial" w:cs="Arial"/>
          <w:sz w:val="22"/>
          <w:szCs w:val="22"/>
        </w:rPr>
        <w:t>100 mm</w:t>
      </w:r>
      <w:r w:rsidRPr="006D7C94">
        <w:rPr>
          <w:rFonts w:ascii="Arial" w:hAnsi="Arial" w:cs="Arial"/>
          <w:sz w:val="22"/>
          <w:szCs w:val="22"/>
        </w:rPr>
        <w:t>.</w:t>
      </w:r>
    </w:p>
    <w:p w14:paraId="20B245B9" w14:textId="7777777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Os tubos, de modo geral, serão assentados com a bolsa voltada no sentido oposto ao do escoamento. As canalizações de esgoto predial só poderão cruzar a rede de água fria em cota inferior.</w:t>
      </w:r>
    </w:p>
    <w:p w14:paraId="72298D44" w14:textId="1415E5B2"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As extremidades das tubulações de esgotos serão vedadas, até montagem dos aparelhos sanitários, com bujões de rosca ou plugues, convenientemente apertados, não sendo permitido o emprego de buchas de papel ou madeira para tal fim. Durante a execução das obras</w:t>
      </w:r>
      <w:r w:rsidR="005E3B85">
        <w:rPr>
          <w:rFonts w:ascii="Arial" w:hAnsi="Arial" w:cs="Arial"/>
          <w:sz w:val="22"/>
          <w:szCs w:val="22"/>
        </w:rPr>
        <w:t>, serão tomadas precauções especiais para evitar a entrada de detritos nos condutores das</w:t>
      </w:r>
      <w:r w:rsidRPr="006D7C94">
        <w:rPr>
          <w:rFonts w:ascii="Arial" w:hAnsi="Arial" w:cs="Arial"/>
          <w:sz w:val="22"/>
          <w:szCs w:val="22"/>
        </w:rPr>
        <w:t xml:space="preserve"> instalações.</w:t>
      </w:r>
    </w:p>
    <w:p w14:paraId="3F1D5959" w14:textId="7AE82027" w:rsidR="008F24BE" w:rsidRPr="006D7C94" w:rsidRDefault="008F24BE" w:rsidP="00FA26AE">
      <w:pPr>
        <w:spacing w:before="80" w:line="276" w:lineRule="auto"/>
        <w:ind w:firstLine="709"/>
        <w:jc w:val="both"/>
        <w:rPr>
          <w:rFonts w:ascii="Arial" w:hAnsi="Arial" w:cs="Arial"/>
          <w:sz w:val="22"/>
          <w:szCs w:val="22"/>
        </w:rPr>
      </w:pPr>
      <w:r w:rsidRPr="006D7C94">
        <w:rPr>
          <w:rFonts w:ascii="Arial" w:hAnsi="Arial" w:cs="Arial"/>
          <w:sz w:val="22"/>
          <w:szCs w:val="22"/>
        </w:rPr>
        <w:t>Todas as tubulações aparentes serão pintadas nas cores convencionais exigidas pela ABNT</w:t>
      </w:r>
      <w:r w:rsidR="00E25815">
        <w:rPr>
          <w:rFonts w:ascii="Arial" w:hAnsi="Arial" w:cs="Arial"/>
          <w:sz w:val="22"/>
          <w:szCs w:val="22"/>
        </w:rPr>
        <w:t>.</w:t>
      </w:r>
    </w:p>
    <w:p w14:paraId="63F977AF" w14:textId="124CC50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 xml:space="preserve">Use as conexões corretas para cada ponto. Para cada desvio ou ajuste, utilize as conexões adequadas para evitar </w:t>
      </w:r>
      <w:r w:rsidR="005E3B85">
        <w:rPr>
          <w:rFonts w:ascii="Arial" w:hAnsi="Arial" w:cs="Arial"/>
          <w:sz w:val="22"/>
          <w:szCs w:val="22"/>
        </w:rPr>
        <w:t>esforços</w:t>
      </w:r>
      <w:r w:rsidRPr="006D7C94">
        <w:rPr>
          <w:rFonts w:ascii="Arial" w:hAnsi="Arial" w:cs="Arial"/>
          <w:sz w:val="22"/>
          <w:szCs w:val="22"/>
        </w:rPr>
        <w:t xml:space="preserve"> na tubulação, e nunca abuse da relativa flexibilidade dos tubos. A tubulação em estado de tensão permanente pode provocar trincas, principalmente na parede das bolsas.</w:t>
      </w:r>
    </w:p>
    <w:p w14:paraId="747151EF" w14:textId="77777777" w:rsidR="008F24BE" w:rsidRPr="006D7C94" w:rsidRDefault="008F24BE" w:rsidP="00FA26AE">
      <w:pPr>
        <w:tabs>
          <w:tab w:val="num" w:pos="2835"/>
        </w:tabs>
        <w:spacing w:before="80" w:line="276" w:lineRule="auto"/>
        <w:ind w:firstLine="709"/>
        <w:jc w:val="both"/>
        <w:rPr>
          <w:rFonts w:ascii="Arial" w:hAnsi="Arial" w:cs="Arial"/>
          <w:sz w:val="22"/>
          <w:szCs w:val="22"/>
        </w:rPr>
      </w:pPr>
      <w:r w:rsidRPr="006D7C94">
        <w:rPr>
          <w:rFonts w:ascii="Arial" w:hAnsi="Arial" w:cs="Arial"/>
          <w:sz w:val="22"/>
          <w:szCs w:val="22"/>
        </w:rPr>
        <w:t>Todas as alterações processadas no decorrer da obra serão objeto de registro para permitir a apresentação do cadastro completo por ocasião do recebimento da instalação. Após o término da execução, serão atualizados todos os desenhos do respectivo projeto, o que permitirá a representação do serviço “como construído” e servirá de cadastro para a operação e manutenção dessa mesma instalação.</w:t>
      </w:r>
    </w:p>
    <w:p w14:paraId="69ECD7AA" w14:textId="77777777" w:rsidR="00606FCD" w:rsidRPr="006D7C94" w:rsidRDefault="00606FCD" w:rsidP="00606FCD">
      <w:pPr>
        <w:spacing w:before="80" w:line="276" w:lineRule="auto"/>
        <w:ind w:firstLine="709"/>
        <w:jc w:val="both"/>
        <w:rPr>
          <w:rFonts w:ascii="Arial" w:hAnsi="Arial" w:cs="Arial"/>
          <w:sz w:val="22"/>
          <w:szCs w:val="22"/>
        </w:rPr>
      </w:pPr>
      <w:r>
        <w:rPr>
          <w:rFonts w:ascii="Arial" w:hAnsi="Arial" w:cs="Arial"/>
          <w:sz w:val="22"/>
          <w:szCs w:val="22"/>
        </w:rPr>
        <w:t>O sistema deverá ser interligado ao sistema de esgoto sanitário da escola existente.</w:t>
      </w:r>
    </w:p>
    <w:p w14:paraId="37159C5A" w14:textId="77777777" w:rsidR="005605DB" w:rsidRPr="006D7C94" w:rsidRDefault="005605DB" w:rsidP="00FA26AE">
      <w:pPr>
        <w:autoSpaceDE w:val="0"/>
        <w:autoSpaceDN w:val="0"/>
        <w:adjustRightInd w:val="0"/>
        <w:spacing w:before="80" w:line="276" w:lineRule="auto"/>
        <w:ind w:firstLine="709"/>
        <w:jc w:val="both"/>
        <w:rPr>
          <w:rFonts w:ascii="Arial" w:hAnsi="Arial" w:cs="Arial"/>
          <w:sz w:val="22"/>
          <w:szCs w:val="22"/>
        </w:rPr>
      </w:pPr>
    </w:p>
    <w:p w14:paraId="43DE9A46" w14:textId="73061C4F" w:rsidR="004145E8" w:rsidRPr="006D7C94" w:rsidRDefault="004145E8" w:rsidP="00945813">
      <w:pPr>
        <w:pStyle w:val="Ttulo3"/>
        <w:numPr>
          <w:ilvl w:val="2"/>
          <w:numId w:val="3"/>
        </w:numPr>
        <w:spacing w:after="0" w:line="276" w:lineRule="auto"/>
        <w:rPr>
          <w:rFonts w:cs="Arial"/>
          <w:b w:val="0"/>
          <w:color w:val="365F91"/>
          <w:sz w:val="22"/>
          <w:szCs w:val="22"/>
        </w:rPr>
      </w:pPr>
      <w:bookmarkStart w:id="121" w:name="_Toc214644982"/>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21"/>
    </w:p>
    <w:p w14:paraId="4873AE04" w14:textId="77777777" w:rsidR="00E95788" w:rsidRPr="006D7C94" w:rsidRDefault="005A788A"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w:t>
      </w:r>
      <w:r w:rsidR="00E95788" w:rsidRPr="006D7C94">
        <w:rPr>
          <w:rFonts w:ascii="Arial" w:hAnsi="Arial" w:cs="Arial"/>
          <w:sz w:val="22"/>
          <w:szCs w:val="22"/>
        </w:rPr>
        <w:t>ABNT NBR 5680</w:t>
      </w:r>
      <w:r w:rsidR="00E95788">
        <w:rPr>
          <w:rFonts w:ascii="Arial" w:hAnsi="Arial" w:cs="Arial"/>
          <w:sz w:val="22"/>
          <w:szCs w:val="22"/>
        </w:rPr>
        <w:t xml:space="preserve">:1997 – </w:t>
      </w:r>
      <w:r w:rsidR="00E95788" w:rsidRPr="006D7C94">
        <w:rPr>
          <w:rFonts w:ascii="Arial" w:hAnsi="Arial" w:cs="Arial"/>
          <w:i/>
          <w:sz w:val="22"/>
          <w:szCs w:val="22"/>
        </w:rPr>
        <w:t>Dimensões</w:t>
      </w:r>
      <w:r w:rsidR="00E95788">
        <w:rPr>
          <w:rFonts w:ascii="Arial" w:hAnsi="Arial" w:cs="Arial"/>
          <w:i/>
          <w:sz w:val="22"/>
          <w:szCs w:val="22"/>
        </w:rPr>
        <w:t xml:space="preserve"> </w:t>
      </w:r>
      <w:r w:rsidR="00E95788" w:rsidRPr="006D7C94">
        <w:rPr>
          <w:rFonts w:ascii="Arial" w:hAnsi="Arial" w:cs="Arial"/>
          <w:i/>
          <w:sz w:val="22"/>
          <w:szCs w:val="22"/>
        </w:rPr>
        <w:t>de tubos de PVC rígido;</w:t>
      </w:r>
    </w:p>
    <w:p w14:paraId="18E7B56F" w14:textId="77777777" w:rsidR="00E95788" w:rsidRPr="006D7C94" w:rsidRDefault="00E95788" w:rsidP="00E95788">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_ABNT NBR 5687</w:t>
      </w:r>
      <w:r>
        <w:rPr>
          <w:rFonts w:ascii="Arial" w:hAnsi="Arial" w:cs="Arial"/>
          <w:sz w:val="22"/>
          <w:szCs w:val="22"/>
        </w:rPr>
        <w:t xml:space="preserve">:1999 – </w:t>
      </w:r>
      <w:r w:rsidRPr="006D7C94">
        <w:rPr>
          <w:rFonts w:ascii="Arial" w:hAnsi="Arial" w:cs="Arial"/>
          <w:i/>
          <w:sz w:val="22"/>
          <w:szCs w:val="22"/>
        </w:rPr>
        <w:t>Tubos de PVC - Verificação da estabilidade dimensional;</w:t>
      </w:r>
    </w:p>
    <w:p w14:paraId="0C281EF8" w14:textId="77777777" w:rsidR="00E95788" w:rsidRPr="006D7C94" w:rsidRDefault="00E95788" w:rsidP="00E95788">
      <w:pPr>
        <w:pStyle w:val="Textodebalo"/>
        <w:spacing w:before="80" w:line="276" w:lineRule="auto"/>
        <w:ind w:firstLine="709"/>
        <w:jc w:val="both"/>
        <w:textAlignment w:val="baseline"/>
        <w:rPr>
          <w:rFonts w:ascii="Arial" w:hAnsi="Arial" w:cs="Arial"/>
          <w:i/>
          <w:iCs/>
          <w:sz w:val="22"/>
          <w:szCs w:val="22"/>
        </w:rPr>
      </w:pPr>
      <w:r w:rsidRPr="006D7C94">
        <w:rPr>
          <w:rFonts w:ascii="Arial" w:hAnsi="Arial" w:cs="Arial"/>
          <w:sz w:val="22"/>
          <w:szCs w:val="22"/>
        </w:rPr>
        <w:t>_ABNT NBR 6118</w:t>
      </w:r>
      <w:r>
        <w:rPr>
          <w:rFonts w:ascii="Arial" w:hAnsi="Arial" w:cs="Arial"/>
          <w:sz w:val="22"/>
          <w:szCs w:val="22"/>
        </w:rPr>
        <w:t xml:space="preserve">:2023 – </w:t>
      </w:r>
      <w:r w:rsidRPr="006D7C94">
        <w:rPr>
          <w:rFonts w:ascii="Arial" w:hAnsi="Arial" w:cs="Arial"/>
          <w:i/>
          <w:iCs/>
          <w:sz w:val="22"/>
          <w:szCs w:val="22"/>
        </w:rPr>
        <w:t xml:space="preserve">Projeto de estruturas de concreto </w:t>
      </w:r>
      <w:r w:rsidRPr="006D7C94">
        <w:rPr>
          <w:rFonts w:ascii="Arial" w:eastAsia="Arial,Italic" w:hAnsi="Arial" w:cs="Arial"/>
          <w:i/>
          <w:iCs/>
          <w:sz w:val="22"/>
          <w:szCs w:val="22"/>
        </w:rPr>
        <w:t xml:space="preserve">– </w:t>
      </w:r>
      <w:r w:rsidRPr="006D7C94">
        <w:rPr>
          <w:rFonts w:ascii="Arial" w:hAnsi="Arial" w:cs="Arial"/>
          <w:i/>
          <w:iCs/>
          <w:sz w:val="22"/>
          <w:szCs w:val="22"/>
        </w:rPr>
        <w:t>Procedimentos;</w:t>
      </w:r>
    </w:p>
    <w:p w14:paraId="7A38DA0B"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6493</w:t>
      </w:r>
      <w:r>
        <w:rPr>
          <w:rFonts w:ascii="Arial" w:hAnsi="Arial" w:cs="Arial"/>
          <w:sz w:val="22"/>
          <w:szCs w:val="22"/>
        </w:rPr>
        <w:t xml:space="preserve">:1994 – </w:t>
      </w:r>
      <w:r w:rsidRPr="006D7C94">
        <w:rPr>
          <w:rFonts w:ascii="Arial" w:hAnsi="Arial" w:cs="Arial"/>
          <w:i/>
          <w:sz w:val="22"/>
          <w:szCs w:val="22"/>
        </w:rPr>
        <w:t>Emprego de cores para identificação de tubulações;</w:t>
      </w:r>
    </w:p>
    <w:p w14:paraId="7211E2E9" w14:textId="77777777" w:rsidR="00E95788" w:rsidRPr="006D7C94" w:rsidRDefault="00E95788" w:rsidP="00E95788">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_ABNT NBR 7371</w:t>
      </w:r>
      <w:r>
        <w:rPr>
          <w:rFonts w:ascii="Arial" w:hAnsi="Arial" w:cs="Arial"/>
          <w:sz w:val="22"/>
          <w:szCs w:val="22"/>
        </w:rPr>
        <w:t xml:space="preserve">:1999 – </w:t>
      </w:r>
      <w:r w:rsidRPr="006D7C94">
        <w:rPr>
          <w:rFonts w:ascii="Arial" w:hAnsi="Arial" w:cs="Arial"/>
          <w:i/>
          <w:sz w:val="22"/>
          <w:szCs w:val="22"/>
        </w:rPr>
        <w:t>T</w:t>
      </w:r>
      <w:r>
        <w:rPr>
          <w:rFonts w:ascii="Arial" w:hAnsi="Arial" w:cs="Arial"/>
          <w:i/>
          <w:sz w:val="22"/>
          <w:szCs w:val="22"/>
        </w:rPr>
        <w:t>u</w:t>
      </w:r>
      <w:r w:rsidRPr="006D7C94">
        <w:rPr>
          <w:rFonts w:ascii="Arial" w:hAnsi="Arial" w:cs="Arial"/>
          <w:i/>
          <w:sz w:val="22"/>
          <w:szCs w:val="22"/>
        </w:rPr>
        <w:t>bos de PVC - Verificação do desempenho de junta soldável</w:t>
      </w:r>
      <w:r>
        <w:rPr>
          <w:rFonts w:ascii="Arial" w:hAnsi="Arial" w:cs="Arial"/>
          <w:sz w:val="22"/>
          <w:szCs w:val="22"/>
        </w:rPr>
        <w:t>;</w:t>
      </w:r>
    </w:p>
    <w:p w14:paraId="333AFBDB"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7367:</w:t>
      </w:r>
      <w:r>
        <w:rPr>
          <w:rFonts w:ascii="Arial" w:hAnsi="Arial" w:cs="Arial"/>
          <w:sz w:val="22"/>
          <w:szCs w:val="22"/>
        </w:rPr>
        <w:t xml:space="preserve">1988 – </w:t>
      </w:r>
      <w:r w:rsidRPr="006D7C94">
        <w:rPr>
          <w:rFonts w:ascii="Arial" w:hAnsi="Arial" w:cs="Arial"/>
          <w:i/>
          <w:sz w:val="22"/>
          <w:szCs w:val="22"/>
        </w:rPr>
        <w:t>Projeto e assentamento de tubulações de PVC rígido para sistemas de esgoto sanitário;</w:t>
      </w:r>
    </w:p>
    <w:p w14:paraId="78DCDA18"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8160</w:t>
      </w:r>
      <w:r>
        <w:rPr>
          <w:rFonts w:ascii="Arial" w:hAnsi="Arial" w:cs="Arial"/>
          <w:sz w:val="22"/>
          <w:szCs w:val="22"/>
        </w:rPr>
        <w:t xml:space="preserve">:1999 – </w:t>
      </w:r>
      <w:r w:rsidRPr="006D7C94">
        <w:rPr>
          <w:rFonts w:ascii="Arial" w:hAnsi="Arial" w:cs="Arial"/>
          <w:i/>
          <w:sz w:val="22"/>
          <w:szCs w:val="22"/>
        </w:rPr>
        <w:t>Sistemas prediais de esgoto sanitário - Projeto e execução;</w:t>
      </w:r>
    </w:p>
    <w:p w14:paraId="4BA7CD3E"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9051</w:t>
      </w:r>
      <w:r>
        <w:rPr>
          <w:rFonts w:ascii="Arial" w:hAnsi="Arial" w:cs="Arial"/>
          <w:sz w:val="22"/>
          <w:szCs w:val="22"/>
        </w:rPr>
        <w:t xml:space="preserve">:1985 – </w:t>
      </w:r>
      <w:r w:rsidRPr="006D7C94">
        <w:rPr>
          <w:rFonts w:ascii="Arial" w:hAnsi="Arial" w:cs="Arial"/>
          <w:i/>
          <w:sz w:val="22"/>
          <w:szCs w:val="22"/>
        </w:rPr>
        <w:t>Anel de borracha para tubulações de PVC rígido coletores de esgoto sanitário – Especificação;</w:t>
      </w:r>
    </w:p>
    <w:p w14:paraId="7F79AD8B"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9054</w:t>
      </w:r>
      <w:r>
        <w:rPr>
          <w:rFonts w:ascii="Arial" w:hAnsi="Arial" w:cs="Arial"/>
          <w:sz w:val="22"/>
          <w:szCs w:val="22"/>
        </w:rPr>
        <w:t xml:space="preserve">:1985 – </w:t>
      </w:r>
      <w:r w:rsidRPr="006D7C94">
        <w:rPr>
          <w:rFonts w:ascii="Arial" w:hAnsi="Arial" w:cs="Arial"/>
          <w:i/>
          <w:sz w:val="22"/>
          <w:szCs w:val="22"/>
        </w:rPr>
        <w:t>Tubo de PVC rígido coletor de esgoto sanitário - Verificação da estanqueidade de juntas elásticas submetidas à pressão hidrostática externa - Método de ensaio;</w:t>
      </w:r>
    </w:p>
    <w:p w14:paraId="7A03AE85"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lastRenderedPageBreak/>
        <w:t>_ABNT NBR 10569</w:t>
      </w:r>
      <w:r>
        <w:rPr>
          <w:rFonts w:ascii="Arial" w:hAnsi="Arial" w:cs="Arial"/>
          <w:sz w:val="22"/>
          <w:szCs w:val="22"/>
        </w:rPr>
        <w:t xml:space="preserve">:1988 – </w:t>
      </w:r>
      <w:r w:rsidRPr="006D7C94">
        <w:rPr>
          <w:rFonts w:ascii="Arial" w:hAnsi="Arial" w:cs="Arial"/>
          <w:i/>
          <w:sz w:val="22"/>
          <w:szCs w:val="22"/>
        </w:rPr>
        <w:t>Conexões de PVC rígido com junta elástica, para coletor de esgoto sanitário - Tipos e dimensões - Padronização;</w:t>
      </w:r>
    </w:p>
    <w:p w14:paraId="7A4B1C6C"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10570</w:t>
      </w:r>
      <w:r>
        <w:rPr>
          <w:rFonts w:ascii="Arial" w:hAnsi="Arial" w:cs="Arial"/>
          <w:sz w:val="22"/>
          <w:szCs w:val="22"/>
        </w:rPr>
        <w:t xml:space="preserve">:1988 – </w:t>
      </w:r>
      <w:r w:rsidRPr="006D7C94">
        <w:rPr>
          <w:rFonts w:ascii="Arial" w:hAnsi="Arial" w:cs="Arial"/>
          <w:i/>
          <w:sz w:val="22"/>
          <w:szCs w:val="22"/>
        </w:rPr>
        <w:t>Tubos e conexões de PVC rígido com junta elástica para coletor predial e sistema condominial de esgoto sanitário - Tipos e dimensões - Padronização;</w:t>
      </w:r>
    </w:p>
    <w:p w14:paraId="2E8E6208" w14:textId="77777777" w:rsidR="00E95788" w:rsidRPr="006D7C94" w:rsidRDefault="00E95788" w:rsidP="00E95788">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16727-2</w:t>
      </w:r>
      <w:r>
        <w:rPr>
          <w:rFonts w:ascii="Arial" w:hAnsi="Arial" w:cs="Arial"/>
          <w:sz w:val="22"/>
          <w:szCs w:val="22"/>
        </w:rPr>
        <w:t xml:space="preserve">:2019 – </w:t>
      </w:r>
      <w:r w:rsidRPr="006D7C94">
        <w:rPr>
          <w:rFonts w:ascii="Arial" w:hAnsi="Arial" w:cs="Arial"/>
          <w:i/>
          <w:sz w:val="22"/>
          <w:szCs w:val="22"/>
        </w:rPr>
        <w:t>Bacia sanitária - Parte 2: Procedimento para instalação</w:t>
      </w:r>
      <w:r>
        <w:rPr>
          <w:rFonts w:ascii="Arial" w:hAnsi="Arial" w:cs="Arial"/>
          <w:i/>
          <w:sz w:val="22"/>
          <w:szCs w:val="22"/>
        </w:rPr>
        <w:t>;</w:t>
      </w:r>
    </w:p>
    <w:p w14:paraId="27539E0E" w14:textId="77777777" w:rsidR="00E95788" w:rsidRPr="006D7C94" w:rsidRDefault="00E95788" w:rsidP="00E95788">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ABNT NBR 16728-2</w:t>
      </w:r>
      <w:r>
        <w:rPr>
          <w:rFonts w:ascii="Arial" w:hAnsi="Arial" w:cs="Arial"/>
          <w:sz w:val="22"/>
          <w:szCs w:val="22"/>
        </w:rPr>
        <w:t xml:space="preserve">:2019 – </w:t>
      </w:r>
      <w:r w:rsidRPr="006D7C94">
        <w:rPr>
          <w:rFonts w:ascii="Arial" w:hAnsi="Arial" w:cs="Arial"/>
          <w:i/>
          <w:sz w:val="22"/>
          <w:szCs w:val="22"/>
        </w:rPr>
        <w:t>Tanques, lavatórios e bidês Parte 2: Procedimento para instalação</w:t>
      </w:r>
      <w:r>
        <w:rPr>
          <w:rFonts w:ascii="Arial" w:hAnsi="Arial" w:cs="Arial"/>
          <w:i/>
          <w:sz w:val="22"/>
          <w:szCs w:val="22"/>
        </w:rPr>
        <w:t>;</w:t>
      </w:r>
    </w:p>
    <w:p w14:paraId="4DE34E0F" w14:textId="77777777" w:rsidR="00E95788" w:rsidRDefault="00E95788" w:rsidP="00E95788">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_</w:t>
      </w:r>
      <w:r w:rsidRPr="006D7C94">
        <w:rPr>
          <w:rFonts w:ascii="Arial" w:hAnsi="Arial" w:cs="Arial"/>
          <w:sz w:val="22"/>
          <w:szCs w:val="22"/>
        </w:rPr>
        <w:t>ABNT NBR 16731-2</w:t>
      </w:r>
      <w:r>
        <w:rPr>
          <w:rFonts w:ascii="Arial" w:hAnsi="Arial" w:cs="Arial"/>
          <w:sz w:val="22"/>
          <w:szCs w:val="22"/>
        </w:rPr>
        <w:t xml:space="preserve">:2019 – </w:t>
      </w:r>
      <w:r w:rsidRPr="006D7C94">
        <w:rPr>
          <w:rFonts w:ascii="Arial" w:hAnsi="Arial" w:cs="Arial"/>
          <w:i/>
          <w:sz w:val="22"/>
          <w:szCs w:val="22"/>
        </w:rPr>
        <w:t>Mictórios - Parte 2: Procedimento para instalação</w:t>
      </w:r>
      <w:r>
        <w:rPr>
          <w:rFonts w:ascii="Arial" w:hAnsi="Arial" w:cs="Arial"/>
          <w:sz w:val="22"/>
          <w:szCs w:val="22"/>
        </w:rPr>
        <w:t>.</w:t>
      </w:r>
    </w:p>
    <w:p w14:paraId="24368086" w14:textId="77777777" w:rsidR="00E95788" w:rsidRDefault="00E95788" w:rsidP="00E95788">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_ABNT NBR 17076:2024 – Projeto de sistema de tratamento de esgoto de menor porte – Requisitos.</w:t>
      </w:r>
    </w:p>
    <w:p w14:paraId="59ED5DCF" w14:textId="77777777" w:rsidR="00E95788" w:rsidRPr="006D7C94" w:rsidRDefault="00E95788" w:rsidP="00E95788">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_Normas Regulamentadoras do Capítulo V, Título II, da CLT, relativas à Segurança e Medicina do Trabalho:</w:t>
      </w:r>
    </w:p>
    <w:p w14:paraId="0234B2D5"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i/>
          <w:sz w:val="22"/>
          <w:szCs w:val="22"/>
        </w:rPr>
        <w:t>NR 24 - Condições Sanitárias e de Conforto nos Locais de Trabalho;</w:t>
      </w:r>
    </w:p>
    <w:p w14:paraId="156ED7B8" w14:textId="7403C8DF" w:rsidR="00E33901" w:rsidRDefault="00E95788" w:rsidP="00E95788">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i/>
          <w:sz w:val="22"/>
          <w:szCs w:val="22"/>
        </w:rPr>
        <w:t>Resolução CONAMA 377 - Licenciamento Ambiental Simplificado de Sistemas de Esgotamento Sanitário</w:t>
      </w:r>
      <w:r>
        <w:rPr>
          <w:rFonts w:ascii="Arial" w:hAnsi="Arial" w:cs="Arial"/>
          <w:i/>
          <w:sz w:val="22"/>
          <w:szCs w:val="22"/>
        </w:rPr>
        <w:t>.</w:t>
      </w:r>
    </w:p>
    <w:p w14:paraId="7629911B" w14:textId="77777777" w:rsidR="00E95788" w:rsidRPr="006D7C94" w:rsidRDefault="00E95788" w:rsidP="00E95788">
      <w:pPr>
        <w:pStyle w:val="Textodebalo"/>
        <w:spacing w:before="80" w:line="276" w:lineRule="auto"/>
        <w:ind w:firstLine="709"/>
        <w:jc w:val="both"/>
        <w:textAlignment w:val="baseline"/>
        <w:rPr>
          <w:rFonts w:ascii="Arial" w:hAnsi="Arial" w:cs="Arial"/>
          <w:i/>
          <w:sz w:val="22"/>
          <w:szCs w:val="22"/>
        </w:rPr>
      </w:pPr>
    </w:p>
    <w:p w14:paraId="38251E26" w14:textId="0685DC56" w:rsidR="004145E8" w:rsidRPr="006D7C94" w:rsidRDefault="004145E8" w:rsidP="00945813">
      <w:pPr>
        <w:pStyle w:val="Ttulo2"/>
        <w:numPr>
          <w:ilvl w:val="1"/>
          <w:numId w:val="3"/>
        </w:numPr>
        <w:spacing w:after="0" w:line="276" w:lineRule="auto"/>
        <w:ind w:left="1418" w:hanging="709"/>
        <w:rPr>
          <w:rFonts w:cs="Arial"/>
          <w:color w:val="365F91" w:themeColor="accent1" w:themeShade="BF"/>
          <w:sz w:val="22"/>
          <w:szCs w:val="22"/>
        </w:rPr>
      </w:pPr>
      <w:bookmarkStart w:id="122" w:name="_Toc214644983"/>
      <w:r w:rsidRPr="006D7C94">
        <w:rPr>
          <w:rFonts w:cs="Arial"/>
          <w:color w:val="365F91" w:themeColor="accent1" w:themeShade="BF"/>
          <w:sz w:val="22"/>
          <w:szCs w:val="22"/>
        </w:rPr>
        <w:t>SISTEMAS DE PROTEÇÃO CONTRA INCÊNDIO</w:t>
      </w:r>
      <w:bookmarkEnd w:id="122"/>
    </w:p>
    <w:p w14:paraId="03025CE5" w14:textId="0D43C718" w:rsidR="001D0A9E" w:rsidRPr="006D7C94" w:rsidRDefault="001D0A9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A classificação de risco para as edificações que compreendem os estabelecimentos de ensino é de risco leve, segundo a classificação de diversos Corpos de Bombeiros do país. </w:t>
      </w:r>
      <w:r w:rsidR="00424E24">
        <w:rPr>
          <w:rFonts w:ascii="Arial" w:hAnsi="Arial" w:cs="Arial"/>
          <w:sz w:val="22"/>
          <w:szCs w:val="22"/>
        </w:rPr>
        <w:t>Para o projeto padrão Ampliação Módulo Infantil</w:t>
      </w:r>
      <w:r w:rsidR="00511025">
        <w:rPr>
          <w:rFonts w:ascii="Arial" w:hAnsi="Arial" w:cs="Arial"/>
          <w:sz w:val="22"/>
          <w:szCs w:val="22"/>
        </w:rPr>
        <w:t xml:space="preserve"> s</w:t>
      </w:r>
      <w:r w:rsidRPr="006D7C94">
        <w:rPr>
          <w:rFonts w:ascii="Arial" w:hAnsi="Arial" w:cs="Arial"/>
          <w:sz w:val="22"/>
          <w:szCs w:val="22"/>
        </w:rPr>
        <w:t>ão exigidos os seguintes sistemas:</w:t>
      </w:r>
    </w:p>
    <w:p w14:paraId="319104B7" w14:textId="77777777" w:rsidR="005A078A" w:rsidRPr="006D7C94" w:rsidRDefault="005A078A" w:rsidP="003C4035">
      <w:pPr>
        <w:pStyle w:val="Textodebalo"/>
        <w:numPr>
          <w:ilvl w:val="0"/>
          <w:numId w:val="10"/>
        </w:numPr>
        <w:tabs>
          <w:tab w:val="left" w:pos="0"/>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Sinalização de segurança: as sinalizações auxiliam as rotas de fuga, orientam e advertem os usuários da edificação. </w:t>
      </w:r>
    </w:p>
    <w:p w14:paraId="236EAAA7" w14:textId="0ABDC7DC" w:rsidR="005A078A" w:rsidRPr="006D7C94" w:rsidRDefault="005A078A" w:rsidP="003C4035">
      <w:pPr>
        <w:pStyle w:val="Textodebalo"/>
        <w:numPr>
          <w:ilvl w:val="0"/>
          <w:numId w:val="10"/>
        </w:numPr>
        <w:tabs>
          <w:tab w:val="left" w:pos="0"/>
        </w:tabs>
        <w:spacing w:before="80" w:line="276" w:lineRule="auto"/>
        <w:ind w:left="0" w:firstLine="709"/>
        <w:jc w:val="both"/>
        <w:rPr>
          <w:rFonts w:ascii="Arial" w:hAnsi="Arial" w:cs="Arial"/>
          <w:sz w:val="22"/>
          <w:szCs w:val="22"/>
        </w:rPr>
      </w:pPr>
      <w:r w:rsidRPr="006D7C94">
        <w:rPr>
          <w:rFonts w:ascii="Arial" w:hAnsi="Arial" w:cs="Arial"/>
          <w:sz w:val="22"/>
          <w:szCs w:val="22"/>
        </w:rPr>
        <w:t>Extintores de incêndio: para todas as áreas da edificação</w:t>
      </w:r>
      <w:r w:rsidR="005E3B85">
        <w:rPr>
          <w:rFonts w:ascii="Arial" w:hAnsi="Arial" w:cs="Arial"/>
          <w:sz w:val="22"/>
          <w:szCs w:val="22"/>
        </w:rPr>
        <w:t>,</w:t>
      </w:r>
      <w:r w:rsidRPr="006D7C94">
        <w:rPr>
          <w:rFonts w:ascii="Arial" w:hAnsi="Arial" w:cs="Arial"/>
          <w:sz w:val="22"/>
          <w:szCs w:val="22"/>
        </w:rPr>
        <w:t xml:space="preserve"> os extintores deverão atender </w:t>
      </w:r>
      <w:r w:rsidR="0038229B" w:rsidRPr="006D7C94">
        <w:rPr>
          <w:rFonts w:ascii="Arial" w:hAnsi="Arial" w:cs="Arial"/>
          <w:sz w:val="22"/>
          <w:szCs w:val="22"/>
        </w:rPr>
        <w:t xml:space="preserve">a cada tipo de classe de fogo A, </w:t>
      </w:r>
      <w:r w:rsidRPr="006D7C94">
        <w:rPr>
          <w:rFonts w:ascii="Arial" w:hAnsi="Arial" w:cs="Arial"/>
          <w:sz w:val="22"/>
          <w:szCs w:val="22"/>
        </w:rPr>
        <w:t xml:space="preserve">B e C. A locação e instalação dos extintores constam da planta baixa e dos detalhes do projeto. </w:t>
      </w:r>
    </w:p>
    <w:p w14:paraId="67958C83" w14:textId="77777777" w:rsidR="005A078A" w:rsidRPr="006D7C94" w:rsidRDefault="005A078A" w:rsidP="003C4035">
      <w:pPr>
        <w:pStyle w:val="Textodebalo"/>
        <w:numPr>
          <w:ilvl w:val="0"/>
          <w:numId w:val="10"/>
        </w:numPr>
        <w:tabs>
          <w:tab w:val="left" w:pos="0"/>
        </w:tabs>
        <w:spacing w:before="80" w:line="276" w:lineRule="auto"/>
        <w:ind w:left="0" w:firstLine="709"/>
        <w:jc w:val="both"/>
        <w:rPr>
          <w:rFonts w:ascii="Arial" w:hAnsi="Arial" w:cs="Arial"/>
          <w:sz w:val="22"/>
          <w:szCs w:val="22"/>
        </w:rPr>
      </w:pPr>
      <w:r w:rsidRPr="006D7C94">
        <w:rPr>
          <w:rFonts w:ascii="Arial" w:hAnsi="Arial" w:cs="Arial"/>
          <w:sz w:val="22"/>
          <w:szCs w:val="22"/>
        </w:rPr>
        <w:t xml:space="preserve">Iluminação de emergência: o sistema adotado foi de blocos autônomos </w:t>
      </w:r>
      <w:r w:rsidR="00675929" w:rsidRPr="006D7C94">
        <w:rPr>
          <w:rFonts w:ascii="Arial" w:hAnsi="Arial" w:cs="Arial"/>
          <w:sz w:val="22"/>
          <w:szCs w:val="22"/>
        </w:rPr>
        <w:t>de LED</w:t>
      </w:r>
      <w:r w:rsidRPr="006D7C94">
        <w:rPr>
          <w:rFonts w:ascii="Arial" w:hAnsi="Arial" w:cs="Arial"/>
          <w:sz w:val="22"/>
          <w:szCs w:val="22"/>
        </w:rPr>
        <w:t>, com autonomia de 2 horas, instalados nas paredes, conforme localização e detalhes indicados no projeto.</w:t>
      </w:r>
    </w:p>
    <w:p w14:paraId="6F3C7CDA" w14:textId="0385FB99" w:rsidR="001D0A9E" w:rsidRPr="006D7C94" w:rsidRDefault="001D0A9E" w:rsidP="003C4035">
      <w:pPr>
        <w:pStyle w:val="Textodebalo"/>
        <w:numPr>
          <w:ilvl w:val="0"/>
          <w:numId w:val="10"/>
        </w:numPr>
        <w:spacing w:before="80" w:line="276" w:lineRule="auto"/>
        <w:ind w:left="0" w:firstLine="709"/>
        <w:jc w:val="both"/>
        <w:rPr>
          <w:rFonts w:ascii="Arial" w:hAnsi="Arial" w:cs="Arial"/>
          <w:sz w:val="22"/>
          <w:szCs w:val="22"/>
        </w:rPr>
      </w:pPr>
      <w:r w:rsidRPr="006D7C94">
        <w:rPr>
          <w:rFonts w:ascii="Arial" w:hAnsi="Arial" w:cs="Arial"/>
          <w:sz w:val="22"/>
          <w:szCs w:val="22"/>
        </w:rPr>
        <w:t>SPDA – Sistema de proteção contra descargas atmosféricas: o sistema adotado, concepções, plantas e detalhes constam no projeto.</w:t>
      </w:r>
    </w:p>
    <w:p w14:paraId="7E8EB812" w14:textId="26914E9A" w:rsidR="005A078A" w:rsidRPr="006D7C94" w:rsidRDefault="005A078A" w:rsidP="008F4CF6">
      <w:pPr>
        <w:pStyle w:val="Textodebalo"/>
        <w:spacing w:before="80" w:line="276" w:lineRule="auto"/>
        <w:ind w:firstLine="709"/>
        <w:jc w:val="both"/>
        <w:rPr>
          <w:rFonts w:ascii="Arial" w:hAnsi="Arial" w:cs="Arial"/>
          <w:b/>
          <w:i/>
          <w:sz w:val="22"/>
          <w:szCs w:val="22"/>
        </w:rPr>
      </w:pPr>
      <w:r w:rsidRPr="006D7C94">
        <w:rPr>
          <w:rFonts w:ascii="Arial" w:hAnsi="Arial" w:cs="Arial"/>
          <w:b/>
          <w:i/>
          <w:sz w:val="22"/>
          <w:szCs w:val="22"/>
        </w:rPr>
        <w:t xml:space="preserve">Lembrete: Este projeto de incêndio deverá ser validado pelo </w:t>
      </w:r>
      <w:r w:rsidR="002E0816">
        <w:rPr>
          <w:rFonts w:ascii="Arial" w:hAnsi="Arial" w:cs="Arial"/>
          <w:b/>
          <w:i/>
          <w:sz w:val="22"/>
          <w:szCs w:val="22"/>
        </w:rPr>
        <w:t>C</w:t>
      </w:r>
      <w:r w:rsidRPr="006D7C94">
        <w:rPr>
          <w:rFonts w:ascii="Arial" w:hAnsi="Arial" w:cs="Arial"/>
          <w:b/>
          <w:i/>
          <w:sz w:val="22"/>
          <w:szCs w:val="22"/>
        </w:rPr>
        <w:t xml:space="preserve">orpo de </w:t>
      </w:r>
      <w:r w:rsidR="002E0816">
        <w:rPr>
          <w:rFonts w:ascii="Arial" w:hAnsi="Arial" w:cs="Arial"/>
          <w:b/>
          <w:i/>
          <w:sz w:val="22"/>
          <w:szCs w:val="22"/>
        </w:rPr>
        <w:t>B</w:t>
      </w:r>
      <w:r w:rsidRPr="006D7C94">
        <w:rPr>
          <w:rFonts w:ascii="Arial" w:hAnsi="Arial" w:cs="Arial"/>
          <w:b/>
          <w:i/>
          <w:sz w:val="22"/>
          <w:szCs w:val="22"/>
        </w:rPr>
        <w:t xml:space="preserve">ombeiros </w:t>
      </w:r>
      <w:r w:rsidR="002E0816">
        <w:rPr>
          <w:rFonts w:ascii="Arial" w:hAnsi="Arial" w:cs="Arial"/>
          <w:b/>
          <w:i/>
          <w:sz w:val="22"/>
          <w:szCs w:val="22"/>
        </w:rPr>
        <w:t>l</w:t>
      </w:r>
      <w:r w:rsidR="008500EE">
        <w:rPr>
          <w:rFonts w:ascii="Arial" w:hAnsi="Arial" w:cs="Arial"/>
          <w:b/>
          <w:i/>
          <w:sz w:val="22"/>
          <w:szCs w:val="22"/>
        </w:rPr>
        <w:t>ocal</w:t>
      </w:r>
      <w:r w:rsidRPr="006D7C94">
        <w:rPr>
          <w:rFonts w:ascii="Arial" w:hAnsi="Arial" w:cs="Arial"/>
          <w:b/>
          <w:i/>
          <w:sz w:val="22"/>
          <w:szCs w:val="22"/>
        </w:rPr>
        <w:t xml:space="preserve">. O </w:t>
      </w:r>
      <w:r w:rsidR="00DA24B1">
        <w:rPr>
          <w:rFonts w:ascii="Arial" w:hAnsi="Arial" w:cs="Arial"/>
          <w:b/>
          <w:i/>
          <w:sz w:val="22"/>
          <w:szCs w:val="22"/>
        </w:rPr>
        <w:t>e</w:t>
      </w:r>
      <w:r w:rsidR="00EE6CFA">
        <w:rPr>
          <w:rFonts w:ascii="Arial" w:hAnsi="Arial" w:cs="Arial"/>
          <w:b/>
          <w:i/>
          <w:sz w:val="22"/>
          <w:szCs w:val="22"/>
        </w:rPr>
        <w:t>nte federado</w:t>
      </w:r>
      <w:r w:rsidRPr="006D7C94">
        <w:rPr>
          <w:rFonts w:ascii="Arial" w:hAnsi="Arial" w:cs="Arial"/>
          <w:b/>
          <w:i/>
          <w:sz w:val="22"/>
          <w:szCs w:val="22"/>
        </w:rPr>
        <w:t xml:space="preserve"> deverá realizar as alterações necessárias até a aprovação.</w:t>
      </w:r>
    </w:p>
    <w:p w14:paraId="3541FA1A" w14:textId="77777777" w:rsidR="0018783C" w:rsidRPr="006D7C94" w:rsidRDefault="0018783C" w:rsidP="0018783C">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3F247B08" w14:textId="7DB6BC9C" w:rsidR="0018783C" w:rsidRDefault="0018783C" w:rsidP="0018783C">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7590B599" w14:textId="3F1E9CCB" w:rsidR="0018783C" w:rsidRPr="006D7C94" w:rsidRDefault="0018783C" w:rsidP="0018783C">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4</w:t>
      </w:r>
      <w:r w:rsidRPr="006D7C94">
        <w:rPr>
          <w:rFonts w:ascii="Arial" w:hAnsi="Arial" w:cs="Arial"/>
          <w:snapToGrid w:val="0"/>
          <w:sz w:val="22"/>
          <w:szCs w:val="22"/>
        </w:rPr>
        <w:t>).</w:t>
      </w:r>
    </w:p>
    <w:p w14:paraId="5B8D19D9" w14:textId="77777777" w:rsidR="00E95788" w:rsidRDefault="00E95788" w:rsidP="00FA26AE">
      <w:pPr>
        <w:pStyle w:val="Textodebalo"/>
        <w:tabs>
          <w:tab w:val="left" w:pos="284"/>
        </w:tabs>
        <w:spacing w:before="80" w:line="276" w:lineRule="auto"/>
        <w:ind w:left="284"/>
        <w:jc w:val="both"/>
        <w:rPr>
          <w:rFonts w:ascii="Arial" w:hAnsi="Arial" w:cs="Arial"/>
          <w:b/>
          <w:sz w:val="22"/>
          <w:szCs w:val="22"/>
        </w:rPr>
      </w:pPr>
    </w:p>
    <w:p w14:paraId="27A14595" w14:textId="77777777" w:rsidR="001A2B4B" w:rsidRPr="006D7C94" w:rsidRDefault="001A2B4B" w:rsidP="00FA26AE">
      <w:pPr>
        <w:pStyle w:val="Textodebalo"/>
        <w:tabs>
          <w:tab w:val="left" w:pos="284"/>
        </w:tabs>
        <w:spacing w:before="80" w:line="276" w:lineRule="auto"/>
        <w:ind w:left="284"/>
        <w:jc w:val="both"/>
        <w:rPr>
          <w:rFonts w:ascii="Arial" w:hAnsi="Arial" w:cs="Arial"/>
          <w:b/>
          <w:sz w:val="22"/>
          <w:szCs w:val="22"/>
        </w:rPr>
      </w:pPr>
    </w:p>
    <w:p w14:paraId="5D023249" w14:textId="74BC6469" w:rsidR="005A078A" w:rsidRPr="006D7C94" w:rsidRDefault="005A078A" w:rsidP="00945813">
      <w:pPr>
        <w:pStyle w:val="Ttulo3"/>
        <w:numPr>
          <w:ilvl w:val="2"/>
          <w:numId w:val="3"/>
        </w:numPr>
        <w:spacing w:after="0" w:line="276" w:lineRule="auto"/>
        <w:rPr>
          <w:rFonts w:cs="Arial"/>
          <w:b w:val="0"/>
          <w:color w:val="365F91"/>
          <w:sz w:val="22"/>
          <w:szCs w:val="22"/>
        </w:rPr>
      </w:pPr>
      <w:bookmarkStart w:id="123" w:name="_Toc214644984"/>
      <w:r w:rsidRPr="006D7C94">
        <w:rPr>
          <w:rFonts w:cs="Arial"/>
          <w:b w:val="0"/>
          <w:color w:val="365F91"/>
          <w:sz w:val="22"/>
          <w:szCs w:val="22"/>
        </w:rPr>
        <w:lastRenderedPageBreak/>
        <w:t>Materiais e Processo Executivo</w:t>
      </w:r>
      <w:bookmarkEnd w:id="123"/>
    </w:p>
    <w:p w14:paraId="726350CB" w14:textId="77777777" w:rsidR="005A078A" w:rsidRPr="006D7C94" w:rsidRDefault="005A078A"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671F69F7" w14:textId="77777777"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3B310A10" w14:textId="1157D019"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xml:space="preserve">- às disposições constantes </w:t>
      </w:r>
      <w:r w:rsidR="002E0816">
        <w:rPr>
          <w:rFonts w:ascii="Arial" w:hAnsi="Arial" w:cs="Arial"/>
          <w:sz w:val="22"/>
          <w:szCs w:val="22"/>
        </w:rPr>
        <w:t>em normativos do C</w:t>
      </w:r>
      <w:r w:rsidRPr="006D7C94">
        <w:rPr>
          <w:rFonts w:ascii="Arial" w:hAnsi="Arial" w:cs="Arial"/>
          <w:sz w:val="22"/>
          <w:szCs w:val="22"/>
        </w:rPr>
        <w:t xml:space="preserve">orpo de </w:t>
      </w:r>
      <w:r w:rsidR="002E0816">
        <w:rPr>
          <w:rFonts w:ascii="Arial" w:hAnsi="Arial" w:cs="Arial"/>
          <w:sz w:val="22"/>
          <w:szCs w:val="22"/>
        </w:rPr>
        <w:t>B</w:t>
      </w:r>
      <w:r w:rsidRPr="006D7C94">
        <w:rPr>
          <w:rFonts w:ascii="Arial" w:hAnsi="Arial" w:cs="Arial"/>
          <w:sz w:val="22"/>
          <w:szCs w:val="22"/>
        </w:rPr>
        <w:t xml:space="preserve">ombeiros </w:t>
      </w:r>
      <w:r w:rsidR="002E0816">
        <w:rPr>
          <w:rFonts w:ascii="Arial" w:hAnsi="Arial" w:cs="Arial"/>
          <w:sz w:val="22"/>
          <w:szCs w:val="22"/>
        </w:rPr>
        <w:t>local</w:t>
      </w:r>
      <w:r w:rsidRPr="006D7C94">
        <w:rPr>
          <w:rFonts w:ascii="Arial" w:hAnsi="Arial" w:cs="Arial"/>
          <w:sz w:val="22"/>
          <w:szCs w:val="22"/>
        </w:rPr>
        <w:t>;</w:t>
      </w:r>
    </w:p>
    <w:p w14:paraId="635BDFC7" w14:textId="77777777"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56A4B892" w14:textId="77777777"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0849ACBB" w14:textId="392B84A5" w:rsidR="005A078A" w:rsidRPr="006D7C94" w:rsidRDefault="005A078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558C6F5A" w14:textId="77777777" w:rsidR="0038229B" w:rsidRDefault="0038229B" w:rsidP="00FA26AE">
      <w:pPr>
        <w:tabs>
          <w:tab w:val="left" w:pos="2880"/>
          <w:tab w:val="left" w:pos="3240"/>
        </w:tabs>
        <w:spacing w:before="80" w:line="276" w:lineRule="auto"/>
        <w:ind w:firstLine="709"/>
        <w:rPr>
          <w:rFonts w:ascii="Arial" w:hAnsi="Arial" w:cs="Arial"/>
          <w:sz w:val="22"/>
          <w:szCs w:val="22"/>
        </w:rPr>
      </w:pPr>
    </w:p>
    <w:p w14:paraId="3EA21F50" w14:textId="77777777" w:rsidR="005A078A" w:rsidRPr="006D7C94" w:rsidRDefault="005A078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Sistema de Combate por Extintores</w:t>
      </w:r>
    </w:p>
    <w:p w14:paraId="6C980572" w14:textId="239401A3"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 sistema de combate a incêndio por Extintores Portáteis integra o complexo de instalações de Combate a Incêndio do edifício, devendo, portanto</w:t>
      </w:r>
      <w:r w:rsidR="002E0816">
        <w:rPr>
          <w:rFonts w:cs="Arial"/>
          <w:sz w:val="22"/>
          <w:szCs w:val="22"/>
        </w:rPr>
        <w:t>,</w:t>
      </w:r>
      <w:r w:rsidRPr="006D7C94">
        <w:rPr>
          <w:rFonts w:cs="Arial"/>
          <w:sz w:val="22"/>
          <w:szCs w:val="22"/>
        </w:rPr>
        <w:t xml:space="preserve"> ser considerado dentro do conceito geral de segurança contra incêndio previsto para </w:t>
      </w:r>
      <w:r w:rsidR="0074237E">
        <w:rPr>
          <w:rFonts w:cs="Arial"/>
          <w:sz w:val="22"/>
          <w:szCs w:val="22"/>
        </w:rPr>
        <w:t>o módulo</w:t>
      </w:r>
      <w:r w:rsidR="007A4298">
        <w:rPr>
          <w:rFonts w:cs="Arial"/>
          <w:sz w:val="22"/>
          <w:szCs w:val="22"/>
        </w:rPr>
        <w:t xml:space="preserve"> infantil</w:t>
      </w:r>
      <w:r w:rsidRPr="006D7C94">
        <w:rPr>
          <w:rFonts w:cs="Arial"/>
          <w:sz w:val="22"/>
          <w:szCs w:val="22"/>
        </w:rPr>
        <w:t>.</w:t>
      </w:r>
    </w:p>
    <w:p w14:paraId="1F15C7E6" w14:textId="6AB14908"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 xml:space="preserve">O princípio de sua utilização </w:t>
      </w:r>
      <w:r w:rsidR="00FE55F9">
        <w:rPr>
          <w:rFonts w:cs="Arial"/>
          <w:sz w:val="22"/>
          <w:szCs w:val="22"/>
        </w:rPr>
        <w:t>será</w:t>
      </w:r>
      <w:r w:rsidRPr="006D7C94">
        <w:rPr>
          <w:rFonts w:cs="Arial"/>
          <w:sz w:val="22"/>
          <w:szCs w:val="22"/>
        </w:rPr>
        <w:t xml:space="preserve"> quando </w:t>
      </w:r>
      <w:r w:rsidR="005E3B85">
        <w:rPr>
          <w:rFonts w:cs="Arial"/>
          <w:sz w:val="22"/>
          <w:szCs w:val="22"/>
        </w:rPr>
        <w:t>ocorrer sinistro de pequenas proporções e puder</w:t>
      </w:r>
      <w:r w:rsidRPr="006D7C94">
        <w:rPr>
          <w:rFonts w:cs="Arial"/>
          <w:sz w:val="22"/>
          <w:szCs w:val="22"/>
        </w:rPr>
        <w:t xml:space="preserve"> ser debelado através do uso dos extintores localizados na área sinistrada. A forma de manuseio dos extintores está expressa nas etiquetas presas no cilindro, bem como o tipo de </w:t>
      </w:r>
      <w:proofErr w:type="gramStart"/>
      <w:r w:rsidRPr="006D7C94">
        <w:rPr>
          <w:rFonts w:cs="Arial"/>
          <w:sz w:val="22"/>
          <w:szCs w:val="22"/>
        </w:rPr>
        <w:t>agente</w:t>
      </w:r>
      <w:proofErr w:type="gramEnd"/>
      <w:r w:rsidRPr="006D7C94">
        <w:rPr>
          <w:rFonts w:cs="Arial"/>
          <w:sz w:val="22"/>
          <w:szCs w:val="22"/>
        </w:rPr>
        <w:t xml:space="preserve"> a ser empregado na extinção conforme o tipo do material comburente.</w:t>
      </w:r>
    </w:p>
    <w:p w14:paraId="21A2822C" w14:textId="77777777"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Os extintores estão todos identificados por sinalização específica.</w:t>
      </w:r>
    </w:p>
    <w:p w14:paraId="72688DA0" w14:textId="767FBD44"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 xml:space="preserve">Os extintores estão distribuídos conforme os padrões normalizados, </w:t>
      </w:r>
      <w:r w:rsidR="005E3B85">
        <w:rPr>
          <w:rFonts w:cs="Arial"/>
          <w:sz w:val="22"/>
          <w:szCs w:val="22"/>
        </w:rPr>
        <w:t>adequados</w:t>
      </w:r>
      <w:r w:rsidRPr="006D7C94">
        <w:rPr>
          <w:rFonts w:cs="Arial"/>
          <w:sz w:val="22"/>
          <w:szCs w:val="22"/>
        </w:rPr>
        <w:t xml:space="preserve"> ao tipo de risco local.</w:t>
      </w:r>
    </w:p>
    <w:p w14:paraId="300E2372" w14:textId="7EB52EA6"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A edificação é classificada pelas normas técnicas mencionadas</w:t>
      </w:r>
      <w:r w:rsidR="005E3B85">
        <w:rPr>
          <w:rFonts w:cs="Arial"/>
          <w:sz w:val="22"/>
          <w:szCs w:val="22"/>
        </w:rPr>
        <w:t xml:space="preserve"> como predominantemente de risco leve, onde os riscos de incêndio presumíveis se enquadram na classe “A” e “B”, mas também existem áreas que, devido à sua finalidade operacional, se enquadram na classe “C”, como </w:t>
      </w:r>
      <w:r w:rsidRPr="006D7C94">
        <w:rPr>
          <w:rFonts w:cs="Arial"/>
          <w:sz w:val="22"/>
          <w:szCs w:val="22"/>
        </w:rPr>
        <w:t>quadros elétricos.</w:t>
      </w:r>
    </w:p>
    <w:p w14:paraId="3894C5FA" w14:textId="380A63F1" w:rsidR="0065685E" w:rsidRPr="007A4298" w:rsidRDefault="0065685E" w:rsidP="008500EE">
      <w:pPr>
        <w:pStyle w:val="Recuodecorpodetexto"/>
        <w:spacing w:after="0" w:line="276" w:lineRule="auto"/>
        <w:ind w:left="0" w:firstLine="709"/>
        <w:rPr>
          <w:rFonts w:cs="Arial"/>
          <w:b/>
          <w:bCs/>
          <w:sz w:val="22"/>
          <w:szCs w:val="22"/>
        </w:rPr>
      </w:pPr>
      <w:r w:rsidRPr="007A4298">
        <w:rPr>
          <w:rFonts w:cs="Arial"/>
          <w:b/>
          <w:bCs/>
          <w:sz w:val="22"/>
          <w:szCs w:val="22"/>
        </w:rPr>
        <w:t xml:space="preserve">Ressalta-se que este projeto deverá ser aprovado junto ao Corpo de Bombeiros </w:t>
      </w:r>
      <w:r w:rsidR="002E0816" w:rsidRPr="007A4298">
        <w:rPr>
          <w:rFonts w:cs="Arial"/>
          <w:b/>
          <w:bCs/>
          <w:sz w:val="22"/>
          <w:szCs w:val="22"/>
        </w:rPr>
        <w:t>local</w:t>
      </w:r>
      <w:r w:rsidR="00CD1848" w:rsidRPr="007A4298">
        <w:rPr>
          <w:rFonts w:cs="Arial"/>
          <w:b/>
          <w:bCs/>
          <w:sz w:val="22"/>
          <w:szCs w:val="22"/>
        </w:rPr>
        <w:t>, devendo atender todas as exigências e normativos dessa instituição.</w:t>
      </w:r>
    </w:p>
    <w:p w14:paraId="7FB94FC2" w14:textId="77777777" w:rsidR="007A4298" w:rsidRPr="006D7C94" w:rsidRDefault="007A4298" w:rsidP="007A4298">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0335D02C" w14:textId="5719387B" w:rsidR="007A4298" w:rsidRDefault="007A4298" w:rsidP="007A4298">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427FE3DA" w14:textId="660D86EC" w:rsidR="007A4298" w:rsidRPr="006D7C94" w:rsidRDefault="007A4298" w:rsidP="007A4298">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4</w:t>
      </w:r>
      <w:r w:rsidRPr="006D7C94">
        <w:rPr>
          <w:rFonts w:ascii="Arial" w:hAnsi="Arial" w:cs="Arial"/>
          <w:snapToGrid w:val="0"/>
          <w:sz w:val="22"/>
          <w:szCs w:val="22"/>
        </w:rPr>
        <w:t>).</w:t>
      </w:r>
    </w:p>
    <w:p w14:paraId="116261EF" w14:textId="77777777" w:rsidR="007A4298" w:rsidRPr="006D7C94" w:rsidRDefault="007A4298" w:rsidP="00FA26AE">
      <w:pPr>
        <w:autoSpaceDE w:val="0"/>
        <w:autoSpaceDN w:val="0"/>
        <w:adjustRightInd w:val="0"/>
        <w:spacing w:before="80" w:line="276" w:lineRule="auto"/>
        <w:ind w:left="360" w:firstLine="349"/>
        <w:jc w:val="both"/>
        <w:rPr>
          <w:rFonts w:ascii="Arial" w:hAnsi="Arial" w:cs="Arial"/>
          <w:b/>
          <w:sz w:val="22"/>
          <w:szCs w:val="22"/>
        </w:rPr>
      </w:pPr>
    </w:p>
    <w:p w14:paraId="4FDDDB25" w14:textId="77777777" w:rsidR="005A078A" w:rsidRPr="006D7C94" w:rsidRDefault="005A078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Sistema de Sinalização de Emergência e Rota de Fuga</w:t>
      </w:r>
    </w:p>
    <w:p w14:paraId="0D2CF841" w14:textId="6590210A"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O sistema de Sinalização de Emergência e Rota de Fuga integra o complexo de instalações de Combate a Incêndio do edifício, devendo, portanto</w:t>
      </w:r>
      <w:r w:rsidR="00A701D1" w:rsidRPr="006D7C94">
        <w:rPr>
          <w:rFonts w:cs="Arial"/>
          <w:sz w:val="22"/>
          <w:szCs w:val="22"/>
        </w:rPr>
        <w:t>,</w:t>
      </w:r>
      <w:r w:rsidRPr="006D7C94">
        <w:rPr>
          <w:rFonts w:cs="Arial"/>
          <w:sz w:val="22"/>
          <w:szCs w:val="22"/>
        </w:rPr>
        <w:t xml:space="preserve"> ser considerado dentro do conceito geral de segurança contra incêndio previsto para a edificação.</w:t>
      </w:r>
    </w:p>
    <w:p w14:paraId="113C98FA" w14:textId="5EE056CC"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 xml:space="preserve">O Sistema de Sinalização de Emergência de Rota de Fuga visa garantir que sejam adotadas ações e medidas adequadas que orientem as ações de combate, </w:t>
      </w:r>
      <w:r w:rsidR="00FE55F9">
        <w:rPr>
          <w:rFonts w:cs="Arial"/>
          <w:sz w:val="22"/>
          <w:szCs w:val="22"/>
        </w:rPr>
        <w:t>facilitem a localização dos elementos de</w:t>
      </w:r>
      <w:r w:rsidRPr="006D7C94">
        <w:rPr>
          <w:rFonts w:cs="Arial"/>
          <w:sz w:val="22"/>
          <w:szCs w:val="22"/>
        </w:rPr>
        <w:t xml:space="preserve"> extinção de fogo e auxiliem na evacuação de pessoas pelas rotas de saída para escape seguro da edificação.</w:t>
      </w:r>
    </w:p>
    <w:p w14:paraId="5CC56D9C" w14:textId="6B351283"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lastRenderedPageBreak/>
        <w:t>O sistema é composto por luminárias tipo bloco autônomo</w:t>
      </w:r>
      <w:r w:rsidR="00001534" w:rsidRPr="006D7C94">
        <w:rPr>
          <w:rFonts w:cs="Arial"/>
          <w:sz w:val="22"/>
          <w:szCs w:val="22"/>
        </w:rPr>
        <w:t xml:space="preserve"> de led</w:t>
      </w:r>
      <w:r w:rsidRPr="006D7C94">
        <w:rPr>
          <w:rFonts w:cs="Arial"/>
          <w:sz w:val="22"/>
          <w:szCs w:val="22"/>
        </w:rPr>
        <w:t xml:space="preserve">, tendo </w:t>
      </w:r>
      <w:proofErr w:type="gramStart"/>
      <w:r w:rsidR="00A55E1E">
        <w:rPr>
          <w:rFonts w:cs="Arial"/>
          <w:sz w:val="22"/>
          <w:szCs w:val="22"/>
        </w:rPr>
        <w:t>preso</w:t>
      </w:r>
      <w:proofErr w:type="gramEnd"/>
      <w:r w:rsidR="00A55E1E">
        <w:rPr>
          <w:rFonts w:cs="Arial"/>
          <w:sz w:val="22"/>
          <w:szCs w:val="22"/>
        </w:rPr>
        <w:t xml:space="preserve"> ao seu defletor</w:t>
      </w:r>
      <w:r w:rsidRPr="006D7C94">
        <w:rPr>
          <w:rFonts w:cs="Arial"/>
          <w:sz w:val="22"/>
          <w:szCs w:val="22"/>
        </w:rPr>
        <w:t>, placas adesivas com indicativos de sinalização, para os procedimentos a serem adotados naqueles espaços e</w:t>
      </w:r>
      <w:r w:rsidR="00817CF4">
        <w:rPr>
          <w:rFonts w:cs="Arial"/>
          <w:sz w:val="22"/>
          <w:szCs w:val="22"/>
        </w:rPr>
        <w:t>,</w:t>
      </w:r>
      <w:r w:rsidRPr="006D7C94">
        <w:rPr>
          <w:rFonts w:cs="Arial"/>
          <w:sz w:val="22"/>
          <w:szCs w:val="22"/>
        </w:rPr>
        <w:t xml:space="preserve"> também</w:t>
      </w:r>
      <w:r w:rsidR="00817CF4">
        <w:rPr>
          <w:rFonts w:cs="Arial"/>
          <w:sz w:val="22"/>
          <w:szCs w:val="22"/>
        </w:rPr>
        <w:t>,</w:t>
      </w:r>
      <w:r w:rsidRPr="006D7C94">
        <w:rPr>
          <w:rFonts w:cs="Arial"/>
          <w:sz w:val="22"/>
          <w:szCs w:val="22"/>
        </w:rPr>
        <w:t xml:space="preserve"> por placas normatizadas dotadas de adesivo com sinalizações específicas para cada finalidade e procedimento a ser adotado em situação de sinistro, mas também útil na orientação de deslocamento no interior da edificação. </w:t>
      </w:r>
    </w:p>
    <w:p w14:paraId="1D0ADBC1" w14:textId="49E1B740" w:rsidR="005A078A" w:rsidRPr="006D7C94" w:rsidRDefault="005A078A" w:rsidP="008500EE">
      <w:pPr>
        <w:pStyle w:val="Recuodecorpodetexto"/>
        <w:spacing w:after="0" w:line="276" w:lineRule="auto"/>
        <w:ind w:left="0" w:firstLine="709"/>
        <w:rPr>
          <w:rFonts w:cs="Arial"/>
          <w:sz w:val="22"/>
          <w:szCs w:val="22"/>
        </w:rPr>
      </w:pPr>
      <w:r w:rsidRPr="006D7C94">
        <w:rPr>
          <w:rFonts w:cs="Arial"/>
          <w:sz w:val="22"/>
          <w:szCs w:val="22"/>
        </w:rPr>
        <w:t xml:space="preserve">Os sinalizadores estão distribuídos conforme os padrões normativos, </w:t>
      </w:r>
      <w:r w:rsidR="00FE55F9">
        <w:rPr>
          <w:rFonts w:cs="Arial"/>
          <w:sz w:val="22"/>
          <w:szCs w:val="22"/>
        </w:rPr>
        <w:t>de tal forma que, em cada bloco da edificação,</w:t>
      </w:r>
      <w:r w:rsidRPr="006D7C94">
        <w:rPr>
          <w:rFonts w:cs="Arial"/>
          <w:sz w:val="22"/>
          <w:szCs w:val="22"/>
        </w:rPr>
        <w:t xml:space="preserve"> seja atendido com no mínimo um sinalizador.</w:t>
      </w:r>
    </w:p>
    <w:p w14:paraId="1E92AB45" w14:textId="77777777" w:rsidR="00AC6EE3" w:rsidRPr="006D7C94" w:rsidRDefault="00AC6EE3" w:rsidP="00AC6EE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Referências: </w:t>
      </w:r>
    </w:p>
    <w:p w14:paraId="7BC14749" w14:textId="3F760F5C" w:rsidR="00AC6EE3" w:rsidRDefault="00AC6EE3" w:rsidP="00AC6EE3">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40D8B7D3" w14:textId="16FCCB88" w:rsidR="00AC6EE3" w:rsidRPr="006D7C94" w:rsidRDefault="00AC6EE3" w:rsidP="00AC6EE3">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Hidráulica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4</w:t>
      </w:r>
      <w:r w:rsidRPr="006D7C94">
        <w:rPr>
          <w:rFonts w:ascii="Arial" w:hAnsi="Arial" w:cs="Arial"/>
          <w:snapToGrid w:val="0"/>
          <w:sz w:val="22"/>
          <w:szCs w:val="22"/>
        </w:rPr>
        <w:t>).</w:t>
      </w:r>
    </w:p>
    <w:p w14:paraId="449D4C09" w14:textId="03BDD828" w:rsidR="00DD57DC" w:rsidRPr="006D7C94" w:rsidRDefault="00DD57DC" w:rsidP="00FA26AE">
      <w:pPr>
        <w:autoSpaceDE w:val="0"/>
        <w:autoSpaceDN w:val="0"/>
        <w:adjustRightInd w:val="0"/>
        <w:spacing w:before="80" w:line="276" w:lineRule="auto"/>
        <w:ind w:left="360" w:firstLine="349"/>
        <w:jc w:val="both"/>
        <w:rPr>
          <w:rFonts w:ascii="Arial" w:hAnsi="Arial" w:cs="Arial"/>
          <w:b/>
          <w:sz w:val="22"/>
          <w:szCs w:val="22"/>
        </w:rPr>
      </w:pPr>
    </w:p>
    <w:p w14:paraId="617AD5B3" w14:textId="4E0085F3" w:rsidR="001D0A9E" w:rsidRPr="006D7C94" w:rsidRDefault="001D0A9E" w:rsidP="00945813">
      <w:pPr>
        <w:pStyle w:val="Ttulo3"/>
        <w:numPr>
          <w:ilvl w:val="2"/>
          <w:numId w:val="3"/>
        </w:numPr>
        <w:spacing w:after="0" w:line="276" w:lineRule="auto"/>
        <w:rPr>
          <w:rFonts w:cs="Arial"/>
          <w:b w:val="0"/>
          <w:color w:val="365F91"/>
          <w:sz w:val="22"/>
          <w:szCs w:val="22"/>
        </w:rPr>
      </w:pPr>
      <w:bookmarkStart w:id="124" w:name="_Toc214644985"/>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24"/>
    </w:p>
    <w:p w14:paraId="55B0B8FD" w14:textId="30FFD468"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bookmarkStart w:id="125" w:name="_Hlk213871908"/>
      <w:r w:rsidRPr="006D7C94">
        <w:rPr>
          <w:rFonts w:ascii="Arial" w:hAnsi="Arial" w:cs="Arial"/>
          <w:sz w:val="22"/>
          <w:szCs w:val="22"/>
        </w:rPr>
        <w:t>ABNT NBR 5628</w:t>
      </w:r>
      <w:r w:rsidR="004D747B">
        <w:rPr>
          <w:rFonts w:ascii="Arial" w:hAnsi="Arial" w:cs="Arial"/>
          <w:sz w:val="22"/>
          <w:szCs w:val="22"/>
        </w:rPr>
        <w:t xml:space="preserve">:2022 - </w:t>
      </w:r>
      <w:r w:rsidRPr="006D7C94">
        <w:rPr>
          <w:rFonts w:ascii="Arial" w:hAnsi="Arial" w:cs="Arial"/>
          <w:i/>
          <w:sz w:val="22"/>
          <w:szCs w:val="22"/>
        </w:rPr>
        <w:t>Componentes</w:t>
      </w:r>
      <w:r w:rsidR="004D747B">
        <w:rPr>
          <w:rFonts w:ascii="Arial" w:hAnsi="Arial" w:cs="Arial"/>
          <w:i/>
          <w:sz w:val="22"/>
          <w:szCs w:val="22"/>
        </w:rPr>
        <w:t xml:space="preserve"> </w:t>
      </w:r>
      <w:r w:rsidRPr="006D7C94">
        <w:rPr>
          <w:rFonts w:ascii="Arial" w:hAnsi="Arial" w:cs="Arial"/>
          <w:i/>
          <w:sz w:val="22"/>
          <w:szCs w:val="22"/>
        </w:rPr>
        <w:t>construtivos estruturais - Determinação da resistência ao fogo;</w:t>
      </w:r>
    </w:p>
    <w:p w14:paraId="77B5B107" w14:textId="27486AF5"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7195</w:t>
      </w:r>
      <w:r w:rsidR="004D747B">
        <w:rPr>
          <w:rFonts w:ascii="Arial" w:hAnsi="Arial" w:cs="Arial"/>
          <w:sz w:val="22"/>
          <w:szCs w:val="22"/>
        </w:rPr>
        <w:t xml:space="preserve">:2018 – </w:t>
      </w:r>
      <w:r w:rsidRPr="006D7C94">
        <w:rPr>
          <w:rFonts w:ascii="Arial" w:hAnsi="Arial" w:cs="Arial"/>
          <w:i/>
          <w:sz w:val="22"/>
          <w:szCs w:val="22"/>
        </w:rPr>
        <w:t>Cores para segurança;</w:t>
      </w:r>
    </w:p>
    <w:p w14:paraId="105541B2" w14:textId="6D75A91E"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6493</w:t>
      </w:r>
      <w:r w:rsidR="004D747B">
        <w:rPr>
          <w:rFonts w:ascii="Arial" w:hAnsi="Arial" w:cs="Arial"/>
          <w:sz w:val="22"/>
          <w:szCs w:val="22"/>
        </w:rPr>
        <w:t xml:space="preserve">:2019 - </w:t>
      </w:r>
      <w:r w:rsidRPr="006D7C94">
        <w:rPr>
          <w:rFonts w:ascii="Arial" w:hAnsi="Arial" w:cs="Arial"/>
          <w:i/>
          <w:sz w:val="22"/>
          <w:szCs w:val="22"/>
        </w:rPr>
        <w:t>Emprego de cores para identificação de tubulações;</w:t>
      </w:r>
    </w:p>
    <w:p w14:paraId="31C60FB9" w14:textId="4895F39F"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9077</w:t>
      </w:r>
      <w:r w:rsidR="004D747B">
        <w:rPr>
          <w:rFonts w:ascii="Arial" w:hAnsi="Arial" w:cs="Arial"/>
          <w:sz w:val="22"/>
          <w:szCs w:val="22"/>
        </w:rPr>
        <w:t xml:space="preserve">:2001 – </w:t>
      </w:r>
      <w:r w:rsidRPr="006D7C94">
        <w:rPr>
          <w:rFonts w:ascii="Arial" w:hAnsi="Arial" w:cs="Arial"/>
          <w:i/>
          <w:sz w:val="22"/>
          <w:szCs w:val="22"/>
        </w:rPr>
        <w:t>Saídas de emergência em edifícios;</w:t>
      </w:r>
    </w:p>
    <w:p w14:paraId="1655FFAE" w14:textId="212EE874"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9442</w:t>
      </w:r>
      <w:r w:rsidR="004D747B">
        <w:rPr>
          <w:rFonts w:ascii="Arial" w:hAnsi="Arial" w:cs="Arial"/>
          <w:sz w:val="22"/>
          <w:szCs w:val="22"/>
        </w:rPr>
        <w:t xml:space="preserve">:2024 - </w:t>
      </w:r>
      <w:r w:rsidRPr="006D7C94">
        <w:rPr>
          <w:rFonts w:ascii="Arial" w:hAnsi="Arial" w:cs="Arial"/>
          <w:i/>
          <w:sz w:val="22"/>
          <w:szCs w:val="22"/>
        </w:rPr>
        <w:t>Materiais de construção - Determinação do índice de propagação superficial de chama pelo método do painel radiante - Método de ensaio;</w:t>
      </w:r>
    </w:p>
    <w:p w14:paraId="7C3E7705" w14:textId="2FF4A0F6"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10898</w:t>
      </w:r>
      <w:r w:rsidR="004D747B">
        <w:rPr>
          <w:rFonts w:ascii="Arial" w:hAnsi="Arial" w:cs="Arial"/>
          <w:sz w:val="22"/>
          <w:szCs w:val="22"/>
        </w:rPr>
        <w:t xml:space="preserve">:2023 - </w:t>
      </w:r>
      <w:r w:rsidRPr="006D7C94">
        <w:rPr>
          <w:rFonts w:ascii="Arial" w:hAnsi="Arial" w:cs="Arial"/>
          <w:i/>
          <w:sz w:val="22"/>
          <w:szCs w:val="22"/>
        </w:rPr>
        <w:t>Sistema de iluminação de emergência;</w:t>
      </w:r>
    </w:p>
    <w:p w14:paraId="0368FF98" w14:textId="5334C1AE"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11742</w:t>
      </w:r>
      <w:r w:rsidR="004D747B">
        <w:rPr>
          <w:rFonts w:ascii="Arial" w:hAnsi="Arial" w:cs="Arial"/>
          <w:sz w:val="22"/>
          <w:szCs w:val="22"/>
        </w:rPr>
        <w:t xml:space="preserve">:2018 - </w:t>
      </w:r>
      <w:r w:rsidRPr="006D7C94">
        <w:rPr>
          <w:rFonts w:ascii="Arial" w:hAnsi="Arial" w:cs="Arial"/>
          <w:i/>
          <w:sz w:val="22"/>
          <w:szCs w:val="22"/>
        </w:rPr>
        <w:t>Porta corta-fogo para saídas de emergência;</w:t>
      </w:r>
    </w:p>
    <w:p w14:paraId="6E221899" w14:textId="0F12757D"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12693</w:t>
      </w:r>
      <w:r w:rsidR="004D747B">
        <w:rPr>
          <w:rFonts w:ascii="Arial" w:hAnsi="Arial" w:cs="Arial"/>
          <w:sz w:val="22"/>
          <w:szCs w:val="22"/>
        </w:rPr>
        <w:t xml:space="preserve">:2021 - </w:t>
      </w:r>
      <w:r w:rsidRPr="006D7C94">
        <w:rPr>
          <w:rFonts w:ascii="Arial" w:hAnsi="Arial" w:cs="Arial"/>
          <w:i/>
          <w:sz w:val="22"/>
          <w:szCs w:val="22"/>
        </w:rPr>
        <w:t>Sistema de proteção por extintores de incêndio;</w:t>
      </w:r>
    </w:p>
    <w:p w14:paraId="2D169022" w14:textId="605B637A"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13434-1</w:t>
      </w:r>
      <w:r w:rsidR="004D747B">
        <w:rPr>
          <w:rFonts w:ascii="Arial" w:hAnsi="Arial" w:cs="Arial"/>
          <w:sz w:val="22"/>
          <w:szCs w:val="22"/>
        </w:rPr>
        <w:t xml:space="preserve">:2004 - </w:t>
      </w:r>
      <w:r w:rsidRPr="006D7C94">
        <w:rPr>
          <w:rFonts w:ascii="Arial" w:hAnsi="Arial" w:cs="Arial"/>
          <w:i/>
          <w:sz w:val="22"/>
          <w:szCs w:val="22"/>
        </w:rPr>
        <w:t>Sinalização de segurança contra incêndio e pânico - Parte 1: Princípios de projeto;</w:t>
      </w:r>
    </w:p>
    <w:p w14:paraId="55A42737" w14:textId="375BFBB9"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13434-2</w:t>
      </w:r>
      <w:r w:rsidR="004D747B">
        <w:rPr>
          <w:rFonts w:ascii="Arial" w:hAnsi="Arial" w:cs="Arial"/>
          <w:sz w:val="22"/>
          <w:szCs w:val="22"/>
        </w:rPr>
        <w:t xml:space="preserve">:2004 - </w:t>
      </w:r>
      <w:r w:rsidRPr="006D7C94">
        <w:rPr>
          <w:rFonts w:ascii="Arial" w:hAnsi="Arial" w:cs="Arial"/>
          <w:i/>
          <w:sz w:val="22"/>
          <w:szCs w:val="22"/>
        </w:rPr>
        <w:t>Sinalização de segurança contra incêndio e pânico - Parte 2: Símbolos e suas formas, dimensões e cores;</w:t>
      </w:r>
    </w:p>
    <w:p w14:paraId="15815208" w14:textId="3ED2FAEC"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13434-3</w:t>
      </w:r>
      <w:r w:rsidR="004D747B">
        <w:rPr>
          <w:rFonts w:ascii="Arial" w:hAnsi="Arial" w:cs="Arial"/>
          <w:sz w:val="22"/>
          <w:szCs w:val="22"/>
        </w:rPr>
        <w:t xml:space="preserve">:2018 - </w:t>
      </w:r>
      <w:r w:rsidRPr="006D7C94">
        <w:rPr>
          <w:rFonts w:ascii="Arial" w:hAnsi="Arial" w:cs="Arial"/>
          <w:i/>
          <w:sz w:val="22"/>
          <w:szCs w:val="22"/>
        </w:rPr>
        <w:t>Sinalização de segurança contra incêndio e pânico - Parte 3: Requisitos e métodos de ensaio;</w:t>
      </w:r>
    </w:p>
    <w:p w14:paraId="1D34C9B6" w14:textId="39A40C65"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13714</w:t>
      </w:r>
      <w:r w:rsidR="004D747B">
        <w:rPr>
          <w:rFonts w:ascii="Arial" w:hAnsi="Arial" w:cs="Arial"/>
          <w:sz w:val="22"/>
          <w:szCs w:val="22"/>
        </w:rPr>
        <w:t xml:space="preserve">:2000 - </w:t>
      </w:r>
      <w:r w:rsidRPr="006D7C94">
        <w:rPr>
          <w:rFonts w:ascii="Arial" w:hAnsi="Arial" w:cs="Arial"/>
          <w:i/>
          <w:sz w:val="22"/>
          <w:szCs w:val="22"/>
        </w:rPr>
        <w:t xml:space="preserve">Sistemas de hidrantes e de </w:t>
      </w:r>
      <w:proofErr w:type="spellStart"/>
      <w:r w:rsidRPr="006D7C94">
        <w:rPr>
          <w:rFonts w:ascii="Arial" w:hAnsi="Arial" w:cs="Arial"/>
          <w:i/>
          <w:sz w:val="22"/>
          <w:szCs w:val="22"/>
        </w:rPr>
        <w:t>mangotinhos</w:t>
      </w:r>
      <w:proofErr w:type="spellEnd"/>
      <w:r w:rsidRPr="006D7C94">
        <w:rPr>
          <w:rFonts w:ascii="Arial" w:hAnsi="Arial" w:cs="Arial"/>
          <w:i/>
          <w:sz w:val="22"/>
          <w:szCs w:val="22"/>
        </w:rPr>
        <w:t xml:space="preserve"> para combate a incêndio;</w:t>
      </w:r>
    </w:p>
    <w:p w14:paraId="0D2B0591" w14:textId="20DC0C28"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14432</w:t>
      </w:r>
      <w:r w:rsidR="004D747B">
        <w:rPr>
          <w:rFonts w:ascii="Arial" w:hAnsi="Arial" w:cs="Arial"/>
          <w:sz w:val="22"/>
          <w:szCs w:val="22"/>
        </w:rPr>
        <w:t xml:space="preserve">:2000 - </w:t>
      </w:r>
      <w:r w:rsidRPr="006D7C94">
        <w:rPr>
          <w:rFonts w:ascii="Arial" w:hAnsi="Arial" w:cs="Arial"/>
          <w:i/>
          <w:sz w:val="22"/>
          <w:szCs w:val="22"/>
        </w:rPr>
        <w:t>Exigências de resistência ao fogo de elementos construtivos de edificações – Procedimento;</w:t>
      </w:r>
    </w:p>
    <w:p w14:paraId="468132DD" w14:textId="25A61035"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15200</w:t>
      </w:r>
      <w:r w:rsidR="004D747B">
        <w:rPr>
          <w:rFonts w:ascii="Arial" w:hAnsi="Arial" w:cs="Arial"/>
          <w:sz w:val="22"/>
          <w:szCs w:val="22"/>
        </w:rPr>
        <w:t xml:space="preserve">:2024 - </w:t>
      </w:r>
      <w:r w:rsidRPr="006D7C94">
        <w:rPr>
          <w:rFonts w:ascii="Arial" w:hAnsi="Arial" w:cs="Arial"/>
          <w:i/>
          <w:sz w:val="22"/>
          <w:szCs w:val="22"/>
        </w:rPr>
        <w:t>Projeto de estruturas de concreto em situação de incêndio;</w:t>
      </w:r>
    </w:p>
    <w:p w14:paraId="6589220C" w14:textId="57669F0C" w:rsidR="005A078A" w:rsidRPr="006D7C94" w:rsidRDefault="005A078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15808</w:t>
      </w:r>
      <w:r w:rsidR="004D747B">
        <w:rPr>
          <w:rFonts w:ascii="Arial" w:hAnsi="Arial" w:cs="Arial"/>
          <w:sz w:val="22"/>
          <w:szCs w:val="22"/>
        </w:rPr>
        <w:t xml:space="preserve">:2017 - </w:t>
      </w:r>
      <w:r w:rsidRPr="006D7C94">
        <w:rPr>
          <w:rFonts w:ascii="Arial" w:hAnsi="Arial" w:cs="Arial"/>
          <w:i/>
          <w:sz w:val="22"/>
          <w:szCs w:val="22"/>
        </w:rPr>
        <w:t>Extintores de incêndio portáteis;</w:t>
      </w:r>
    </w:p>
    <w:p w14:paraId="58EC176D" w14:textId="0AED7E06"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15809</w:t>
      </w:r>
      <w:r w:rsidR="004D747B">
        <w:rPr>
          <w:rFonts w:ascii="Arial" w:hAnsi="Arial" w:cs="Arial"/>
          <w:sz w:val="22"/>
          <w:szCs w:val="22"/>
        </w:rPr>
        <w:t xml:space="preserve">:2017 - </w:t>
      </w:r>
      <w:r w:rsidRPr="006D7C94">
        <w:rPr>
          <w:rFonts w:ascii="Arial" w:hAnsi="Arial" w:cs="Arial"/>
          <w:i/>
          <w:sz w:val="22"/>
          <w:szCs w:val="22"/>
        </w:rPr>
        <w:t>Extintores de incêndio sobre rodas;</w:t>
      </w:r>
    </w:p>
    <w:p w14:paraId="744B8E1B" w14:textId="10DED6AD" w:rsidR="00D354CC" w:rsidRPr="006D7C94" w:rsidRDefault="00D354CC"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17240</w:t>
      </w:r>
      <w:r w:rsidR="004D747B">
        <w:rPr>
          <w:rFonts w:ascii="Arial" w:hAnsi="Arial" w:cs="Arial"/>
          <w:sz w:val="22"/>
          <w:szCs w:val="22"/>
        </w:rPr>
        <w:t xml:space="preserve">:2010 - </w:t>
      </w:r>
      <w:r w:rsidRPr="006D7C94">
        <w:rPr>
          <w:rFonts w:ascii="Arial" w:hAnsi="Arial" w:cs="Arial"/>
          <w:i/>
          <w:sz w:val="22"/>
          <w:szCs w:val="22"/>
        </w:rPr>
        <w:t>Sistemas de detecção e alarme de incêndio –Projeto, instalação, comissionamento e manutenção de sistemas</w:t>
      </w:r>
      <w:r w:rsidR="00A701D1" w:rsidRPr="006D7C94">
        <w:rPr>
          <w:rFonts w:ascii="Arial" w:hAnsi="Arial" w:cs="Arial"/>
          <w:i/>
          <w:sz w:val="22"/>
          <w:szCs w:val="22"/>
        </w:rPr>
        <w:t xml:space="preserve"> </w:t>
      </w:r>
      <w:r w:rsidRPr="006D7C94">
        <w:rPr>
          <w:rFonts w:ascii="Arial" w:hAnsi="Arial" w:cs="Arial"/>
          <w:i/>
          <w:sz w:val="22"/>
          <w:szCs w:val="22"/>
        </w:rPr>
        <w:t xml:space="preserve">de detecção e alarme de incêndio – Requisitos; </w:t>
      </w:r>
    </w:p>
    <w:p w14:paraId="11979607" w14:textId="3D5375D5"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_</w:t>
      </w:r>
      <w:r w:rsidRPr="006D7C94">
        <w:rPr>
          <w:rFonts w:ascii="Arial" w:hAnsi="Arial" w:cs="Arial"/>
          <w:i/>
          <w:sz w:val="22"/>
          <w:szCs w:val="22"/>
        </w:rPr>
        <w:t xml:space="preserve">Normas e Diretrizes de Projeto do Corpo de Bombeiros </w:t>
      </w:r>
      <w:r w:rsidR="002E0816">
        <w:rPr>
          <w:rFonts w:ascii="Arial" w:hAnsi="Arial" w:cs="Arial"/>
          <w:i/>
          <w:sz w:val="22"/>
          <w:szCs w:val="22"/>
        </w:rPr>
        <w:t>l</w:t>
      </w:r>
      <w:r w:rsidRPr="006D7C94">
        <w:rPr>
          <w:rFonts w:ascii="Arial" w:hAnsi="Arial" w:cs="Arial"/>
          <w:i/>
          <w:sz w:val="22"/>
          <w:szCs w:val="22"/>
        </w:rPr>
        <w:t>ocal;</w:t>
      </w:r>
    </w:p>
    <w:p w14:paraId="7F633386" w14:textId="77777777" w:rsidR="005A078A" w:rsidRPr="006D7C94" w:rsidRDefault="005A078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_Regulamento para a Concessão de Descontos aos Riscos de Incêndio do Instituto de Resseguros do Brasil (IRB);</w:t>
      </w:r>
    </w:p>
    <w:p w14:paraId="1BBCA999" w14:textId="0F653CCC" w:rsidR="005A078A" w:rsidRDefault="004D747B" w:rsidP="00FA26AE">
      <w:pPr>
        <w:autoSpaceDE w:val="0"/>
        <w:autoSpaceDN w:val="0"/>
        <w:adjustRightInd w:val="0"/>
        <w:spacing w:before="80" w:line="276" w:lineRule="auto"/>
        <w:ind w:firstLine="709"/>
        <w:jc w:val="both"/>
        <w:rPr>
          <w:rFonts w:ascii="Arial" w:hAnsi="Arial" w:cs="Arial"/>
          <w:i/>
          <w:sz w:val="22"/>
          <w:szCs w:val="22"/>
        </w:rPr>
      </w:pPr>
      <w:r>
        <w:rPr>
          <w:rFonts w:ascii="Arial" w:hAnsi="Arial" w:cs="Arial"/>
          <w:i/>
          <w:sz w:val="22"/>
          <w:szCs w:val="22"/>
        </w:rPr>
        <w:t>_</w:t>
      </w:r>
      <w:r w:rsidR="005A078A" w:rsidRPr="006D7C94">
        <w:rPr>
          <w:rFonts w:ascii="Arial" w:hAnsi="Arial" w:cs="Arial"/>
          <w:i/>
          <w:sz w:val="22"/>
          <w:szCs w:val="22"/>
        </w:rPr>
        <w:t>NR-10</w:t>
      </w:r>
      <w:r w:rsidR="00D354CC" w:rsidRPr="006D7C94">
        <w:rPr>
          <w:rFonts w:ascii="Arial" w:hAnsi="Arial" w:cs="Arial"/>
          <w:i/>
          <w:sz w:val="22"/>
          <w:szCs w:val="22"/>
        </w:rPr>
        <w:t xml:space="preserve"> -</w:t>
      </w:r>
      <w:r w:rsidR="005A078A" w:rsidRPr="006D7C94">
        <w:rPr>
          <w:rFonts w:ascii="Arial" w:hAnsi="Arial" w:cs="Arial"/>
          <w:i/>
          <w:sz w:val="22"/>
          <w:szCs w:val="22"/>
        </w:rPr>
        <w:t xml:space="preserve"> SEGURANÇA EM INSTALAÇÕES E SERV</w:t>
      </w:r>
      <w:r w:rsidR="00A701D1" w:rsidRPr="006D7C94">
        <w:rPr>
          <w:rFonts w:ascii="Arial" w:hAnsi="Arial" w:cs="Arial"/>
          <w:i/>
          <w:sz w:val="22"/>
          <w:szCs w:val="22"/>
        </w:rPr>
        <w:t>IÇOS EM ELETRICIDADE Portaria n</w:t>
      </w:r>
      <w:r w:rsidR="005A078A" w:rsidRPr="006D7C94">
        <w:rPr>
          <w:rFonts w:ascii="Arial" w:hAnsi="Arial" w:cs="Arial"/>
          <w:i/>
          <w:sz w:val="22"/>
          <w:szCs w:val="22"/>
        </w:rPr>
        <w:t>º</w:t>
      </w:r>
      <w:r w:rsidR="00A701D1" w:rsidRPr="006D7C94">
        <w:rPr>
          <w:rFonts w:ascii="Arial" w:hAnsi="Arial" w:cs="Arial"/>
          <w:i/>
          <w:sz w:val="22"/>
          <w:szCs w:val="22"/>
        </w:rPr>
        <w:t xml:space="preserve"> </w:t>
      </w:r>
      <w:r w:rsidR="005A078A" w:rsidRPr="006D7C94">
        <w:rPr>
          <w:rFonts w:ascii="Arial" w:hAnsi="Arial" w:cs="Arial"/>
          <w:i/>
          <w:sz w:val="22"/>
          <w:szCs w:val="22"/>
        </w:rPr>
        <w:t>598, de 07/12/2004 (D.O.U. de 08/12/2004 – Seção 1).</w:t>
      </w:r>
    </w:p>
    <w:p w14:paraId="2AFB1740" w14:textId="77777777" w:rsidR="004D747B" w:rsidRPr="006D7C94" w:rsidRDefault="004D747B" w:rsidP="004D747B">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_NR 23, </w:t>
      </w:r>
      <w:r w:rsidRPr="006D7C94">
        <w:rPr>
          <w:rFonts w:ascii="Arial" w:hAnsi="Arial" w:cs="Arial"/>
          <w:i/>
          <w:sz w:val="22"/>
          <w:szCs w:val="22"/>
        </w:rPr>
        <w:t>Proteção Contra Incêndios;</w:t>
      </w:r>
    </w:p>
    <w:p w14:paraId="7DB7CDF5" w14:textId="77777777" w:rsidR="004D747B" w:rsidRPr="006D7C94" w:rsidRDefault="004D747B" w:rsidP="004D747B">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_NR 26, Sinalização de Segurança;</w:t>
      </w:r>
    </w:p>
    <w:p w14:paraId="67FA3D0D" w14:textId="77777777" w:rsidR="005A078A" w:rsidRPr="006D7C94" w:rsidRDefault="005A078A" w:rsidP="00FA26AE">
      <w:pPr>
        <w:spacing w:before="80" w:line="276" w:lineRule="auto"/>
        <w:ind w:firstLine="709"/>
        <w:jc w:val="both"/>
        <w:rPr>
          <w:rFonts w:ascii="Arial" w:eastAsia="MS Mincho" w:hAnsi="Arial" w:cs="Arial"/>
          <w:sz w:val="22"/>
          <w:szCs w:val="22"/>
          <w:u w:val="single"/>
          <w:lang w:val="en-US" w:eastAsia="ja-JP"/>
        </w:rPr>
      </w:pPr>
      <w:r w:rsidRPr="006D7C94">
        <w:rPr>
          <w:rFonts w:ascii="Arial" w:eastAsia="MS Mincho" w:hAnsi="Arial" w:cs="Arial"/>
          <w:sz w:val="22"/>
          <w:szCs w:val="22"/>
          <w:u w:val="single"/>
          <w:lang w:val="en-US" w:eastAsia="ja-JP"/>
        </w:rPr>
        <w:t xml:space="preserve">Normas </w:t>
      </w:r>
      <w:proofErr w:type="spellStart"/>
      <w:r w:rsidRPr="006D7C94">
        <w:rPr>
          <w:rFonts w:ascii="Arial" w:eastAsia="MS Mincho" w:hAnsi="Arial" w:cs="Arial"/>
          <w:sz w:val="22"/>
          <w:szCs w:val="22"/>
          <w:u w:val="single"/>
          <w:lang w:val="en-US" w:eastAsia="ja-JP"/>
        </w:rPr>
        <w:t>internacionais</w:t>
      </w:r>
      <w:proofErr w:type="spellEnd"/>
      <w:r w:rsidRPr="006D7C94">
        <w:rPr>
          <w:rFonts w:ascii="Arial" w:eastAsia="MS Mincho" w:hAnsi="Arial" w:cs="Arial"/>
          <w:sz w:val="22"/>
          <w:szCs w:val="22"/>
          <w:u w:val="single"/>
          <w:lang w:val="en-US" w:eastAsia="ja-JP"/>
        </w:rPr>
        <w:t>:</w:t>
      </w:r>
    </w:p>
    <w:p w14:paraId="0604FFE8" w14:textId="39DA1D46" w:rsidR="005A078A" w:rsidRPr="006D7C94" w:rsidRDefault="004D747B" w:rsidP="00FA26AE">
      <w:pPr>
        <w:autoSpaceDE w:val="0"/>
        <w:autoSpaceDN w:val="0"/>
        <w:adjustRightInd w:val="0"/>
        <w:spacing w:before="80" w:line="276" w:lineRule="auto"/>
        <w:ind w:firstLine="709"/>
        <w:jc w:val="both"/>
        <w:rPr>
          <w:rFonts w:ascii="Arial" w:hAnsi="Arial" w:cs="Arial"/>
          <w:i/>
          <w:sz w:val="22"/>
          <w:szCs w:val="22"/>
          <w:lang w:val="en-US"/>
        </w:rPr>
      </w:pPr>
      <w:r>
        <w:rPr>
          <w:rFonts w:ascii="Arial" w:hAnsi="Arial" w:cs="Arial"/>
          <w:i/>
          <w:sz w:val="22"/>
          <w:szCs w:val="22"/>
          <w:lang w:val="en-US"/>
        </w:rPr>
        <w:t>_</w:t>
      </w:r>
      <w:r w:rsidR="005A078A" w:rsidRPr="006D7C94">
        <w:rPr>
          <w:rFonts w:ascii="Arial" w:hAnsi="Arial" w:cs="Arial"/>
          <w:i/>
          <w:sz w:val="22"/>
          <w:szCs w:val="22"/>
          <w:lang w:val="en-US"/>
        </w:rPr>
        <w:t>EN 13823, Reaction to fire tests for building products – Building products excluding floorings exposed to the thermal attack by a single burning item (SBI);</w:t>
      </w:r>
    </w:p>
    <w:p w14:paraId="08DA1524" w14:textId="7FA1E4FC" w:rsidR="005A078A" w:rsidRPr="006D7C94" w:rsidRDefault="004D747B" w:rsidP="00FA26AE">
      <w:pPr>
        <w:autoSpaceDE w:val="0"/>
        <w:autoSpaceDN w:val="0"/>
        <w:adjustRightInd w:val="0"/>
        <w:spacing w:before="80" w:line="276" w:lineRule="auto"/>
        <w:ind w:firstLine="709"/>
        <w:jc w:val="both"/>
        <w:rPr>
          <w:rFonts w:ascii="Arial" w:hAnsi="Arial" w:cs="Arial"/>
          <w:i/>
          <w:sz w:val="22"/>
          <w:szCs w:val="22"/>
          <w:lang w:val="en-US"/>
        </w:rPr>
      </w:pPr>
      <w:r>
        <w:rPr>
          <w:rFonts w:ascii="Arial" w:hAnsi="Arial" w:cs="Arial"/>
          <w:i/>
          <w:sz w:val="22"/>
          <w:szCs w:val="22"/>
          <w:lang w:val="en-US"/>
        </w:rPr>
        <w:t>_</w:t>
      </w:r>
      <w:r w:rsidR="005A078A" w:rsidRPr="006D7C94">
        <w:rPr>
          <w:rFonts w:ascii="Arial" w:hAnsi="Arial" w:cs="Arial"/>
          <w:i/>
          <w:sz w:val="22"/>
          <w:szCs w:val="22"/>
          <w:lang w:val="en-US"/>
        </w:rPr>
        <w:t>ISO 1182, Buildings materials – non-combustibility test;</w:t>
      </w:r>
    </w:p>
    <w:p w14:paraId="3169BFD9" w14:textId="00DAA098" w:rsidR="005A078A" w:rsidRPr="006D7C94" w:rsidRDefault="004D747B" w:rsidP="00FA26AE">
      <w:pPr>
        <w:autoSpaceDE w:val="0"/>
        <w:autoSpaceDN w:val="0"/>
        <w:adjustRightInd w:val="0"/>
        <w:spacing w:before="80" w:line="276" w:lineRule="auto"/>
        <w:ind w:firstLine="709"/>
        <w:jc w:val="both"/>
        <w:rPr>
          <w:rFonts w:ascii="Arial" w:hAnsi="Arial" w:cs="Arial"/>
          <w:i/>
          <w:sz w:val="22"/>
          <w:szCs w:val="22"/>
          <w:lang w:val="en-US"/>
        </w:rPr>
      </w:pPr>
      <w:r>
        <w:rPr>
          <w:rFonts w:ascii="Arial" w:hAnsi="Arial" w:cs="Arial"/>
          <w:i/>
          <w:sz w:val="22"/>
          <w:szCs w:val="22"/>
          <w:lang w:val="en-US"/>
        </w:rPr>
        <w:t>_</w:t>
      </w:r>
      <w:r w:rsidR="005A078A" w:rsidRPr="006D7C94">
        <w:rPr>
          <w:rFonts w:ascii="Arial" w:hAnsi="Arial" w:cs="Arial"/>
          <w:i/>
          <w:sz w:val="22"/>
          <w:szCs w:val="22"/>
          <w:lang w:val="en-US"/>
        </w:rPr>
        <w:t>ISO 11925-2, Reaction to fire tests – Ignitability of building products subjected to direct impingement of flame – Part 2: Single-flame source test e ASTM E662 – Standard test method for specific optical density of smoke generated by solid materials;</w:t>
      </w:r>
    </w:p>
    <w:p w14:paraId="40F1C365" w14:textId="5E4FA33C" w:rsidR="005A078A" w:rsidRPr="006D7C94" w:rsidRDefault="004D747B" w:rsidP="00FA26AE">
      <w:pPr>
        <w:autoSpaceDE w:val="0"/>
        <w:autoSpaceDN w:val="0"/>
        <w:adjustRightInd w:val="0"/>
        <w:spacing w:before="80" w:line="276" w:lineRule="auto"/>
        <w:ind w:firstLine="709"/>
        <w:jc w:val="both"/>
        <w:rPr>
          <w:rFonts w:ascii="Arial" w:hAnsi="Arial" w:cs="Arial"/>
          <w:i/>
          <w:sz w:val="22"/>
          <w:szCs w:val="22"/>
          <w:lang w:val="en-US"/>
        </w:rPr>
      </w:pPr>
      <w:r>
        <w:rPr>
          <w:rFonts w:ascii="Arial" w:hAnsi="Arial" w:cs="Arial"/>
          <w:i/>
          <w:sz w:val="22"/>
          <w:szCs w:val="22"/>
          <w:lang w:val="en-US"/>
        </w:rPr>
        <w:t>_</w:t>
      </w:r>
      <w:r w:rsidR="005A078A" w:rsidRPr="006D7C94">
        <w:rPr>
          <w:rFonts w:ascii="Arial" w:hAnsi="Arial" w:cs="Arial"/>
          <w:i/>
          <w:sz w:val="22"/>
          <w:szCs w:val="22"/>
          <w:lang w:val="en-US"/>
        </w:rPr>
        <w:t>ASTM E662, Standard test method for specific optical density of smoke generated by solid materials.</w:t>
      </w:r>
    </w:p>
    <w:bookmarkEnd w:id="125"/>
    <w:p w14:paraId="24C43E44" w14:textId="695482D5" w:rsidR="00B53542" w:rsidRPr="006D7C94" w:rsidRDefault="0093085D" w:rsidP="00314523">
      <w:pPr>
        <w:spacing w:line="240" w:lineRule="auto"/>
        <w:rPr>
          <w:rFonts w:ascii="Arial" w:hAnsi="Arial" w:cs="Arial"/>
          <w:b/>
          <w:sz w:val="22"/>
          <w:szCs w:val="22"/>
          <w:lang w:val="en-US"/>
        </w:rPr>
      </w:pPr>
      <w:r>
        <w:rPr>
          <w:rFonts w:ascii="Arial" w:hAnsi="Arial" w:cs="Arial"/>
          <w:b/>
          <w:sz w:val="22"/>
          <w:szCs w:val="22"/>
          <w:lang w:val="en-US"/>
        </w:rPr>
        <w:br w:type="page"/>
      </w:r>
    </w:p>
    <w:p w14:paraId="3F1B0004" w14:textId="4512CD88" w:rsidR="00B53542" w:rsidRPr="006D7C94" w:rsidRDefault="00B53542" w:rsidP="00FA26AE">
      <w:pPr>
        <w:autoSpaceDE w:val="0"/>
        <w:autoSpaceDN w:val="0"/>
        <w:adjustRightInd w:val="0"/>
        <w:spacing w:before="80" w:line="276" w:lineRule="auto"/>
        <w:jc w:val="both"/>
        <w:rPr>
          <w:rFonts w:ascii="Arial" w:hAnsi="Arial" w:cs="Arial"/>
          <w:b/>
          <w:sz w:val="22"/>
          <w:szCs w:val="22"/>
          <w:lang w:val="en-US"/>
        </w:rPr>
      </w:pPr>
    </w:p>
    <w:p w14:paraId="7D63BDE8" w14:textId="626805C6" w:rsidR="00B53542" w:rsidRPr="006D7C94" w:rsidRDefault="00B53542" w:rsidP="00FA26AE">
      <w:pPr>
        <w:autoSpaceDE w:val="0"/>
        <w:autoSpaceDN w:val="0"/>
        <w:adjustRightInd w:val="0"/>
        <w:spacing w:before="80" w:line="276" w:lineRule="auto"/>
        <w:jc w:val="both"/>
        <w:rPr>
          <w:rFonts w:ascii="Arial" w:hAnsi="Arial" w:cs="Arial"/>
          <w:b/>
          <w:sz w:val="22"/>
          <w:szCs w:val="22"/>
          <w:lang w:val="en-US"/>
        </w:rPr>
      </w:pPr>
    </w:p>
    <w:p w14:paraId="38FF57C3" w14:textId="5688856D"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4E7378F1" w14:textId="77777777" w:rsidR="00A26757" w:rsidRPr="006D7C94" w:rsidRDefault="00A26757" w:rsidP="00FA26AE">
      <w:pPr>
        <w:autoSpaceDE w:val="0"/>
        <w:autoSpaceDN w:val="0"/>
        <w:adjustRightInd w:val="0"/>
        <w:spacing w:before="80" w:line="276" w:lineRule="auto"/>
        <w:jc w:val="both"/>
        <w:rPr>
          <w:rFonts w:ascii="Arial" w:hAnsi="Arial" w:cs="Arial"/>
          <w:b/>
          <w:sz w:val="22"/>
          <w:szCs w:val="22"/>
          <w:lang w:val="en-US"/>
        </w:rPr>
      </w:pPr>
    </w:p>
    <w:p w14:paraId="3234249A" w14:textId="1DC76C6C"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06972FF3" w14:textId="4921BAEC"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2E0CDB8F" w14:textId="77777777" w:rsidR="00B03F27" w:rsidRPr="006D7C94" w:rsidRDefault="00B03F27" w:rsidP="00FA26AE">
      <w:pPr>
        <w:autoSpaceDE w:val="0"/>
        <w:autoSpaceDN w:val="0"/>
        <w:adjustRightInd w:val="0"/>
        <w:spacing w:before="80" w:line="276" w:lineRule="auto"/>
        <w:jc w:val="both"/>
        <w:rPr>
          <w:rFonts w:ascii="Arial" w:hAnsi="Arial" w:cs="Arial"/>
          <w:b/>
          <w:sz w:val="22"/>
          <w:szCs w:val="22"/>
          <w:lang w:val="en-US"/>
        </w:rPr>
      </w:pPr>
    </w:p>
    <w:p w14:paraId="6E72959E" w14:textId="77777777" w:rsidR="0085312F" w:rsidRPr="006D7C94" w:rsidRDefault="0085312F" w:rsidP="00FA26AE">
      <w:pPr>
        <w:autoSpaceDE w:val="0"/>
        <w:autoSpaceDN w:val="0"/>
        <w:adjustRightInd w:val="0"/>
        <w:spacing w:before="80" w:line="276" w:lineRule="auto"/>
        <w:jc w:val="both"/>
        <w:rPr>
          <w:rFonts w:ascii="Arial" w:hAnsi="Arial" w:cs="Arial"/>
          <w:b/>
          <w:sz w:val="22"/>
          <w:szCs w:val="22"/>
          <w:lang w:val="en-US"/>
        </w:rPr>
      </w:pPr>
    </w:p>
    <w:p w14:paraId="0D7D49EB" w14:textId="3CD59351" w:rsidR="00484C32" w:rsidRPr="006D7C94" w:rsidRDefault="00484C32" w:rsidP="00FA26AE">
      <w:pPr>
        <w:autoSpaceDE w:val="0"/>
        <w:autoSpaceDN w:val="0"/>
        <w:adjustRightInd w:val="0"/>
        <w:spacing w:before="80" w:line="276" w:lineRule="auto"/>
        <w:jc w:val="both"/>
        <w:rPr>
          <w:rFonts w:ascii="Arial" w:hAnsi="Arial" w:cs="Arial"/>
          <w:b/>
          <w:sz w:val="22"/>
          <w:szCs w:val="22"/>
          <w:lang w:val="en-US"/>
        </w:rPr>
      </w:pPr>
    </w:p>
    <w:p w14:paraId="68816191" w14:textId="77777777" w:rsidR="00484C32" w:rsidRPr="006D7C94" w:rsidRDefault="00484C32" w:rsidP="00FA26AE">
      <w:pPr>
        <w:autoSpaceDE w:val="0"/>
        <w:autoSpaceDN w:val="0"/>
        <w:adjustRightInd w:val="0"/>
        <w:spacing w:before="80" w:line="276" w:lineRule="auto"/>
        <w:jc w:val="both"/>
        <w:rPr>
          <w:rFonts w:ascii="Arial" w:hAnsi="Arial" w:cs="Arial"/>
          <w:b/>
          <w:sz w:val="22"/>
          <w:szCs w:val="22"/>
          <w:lang w:val="en-US"/>
        </w:rPr>
      </w:pPr>
    </w:p>
    <w:p w14:paraId="575150D1" w14:textId="0625C495" w:rsidR="00A701D1" w:rsidRDefault="00A701D1" w:rsidP="00FA26AE">
      <w:pPr>
        <w:autoSpaceDE w:val="0"/>
        <w:autoSpaceDN w:val="0"/>
        <w:adjustRightInd w:val="0"/>
        <w:spacing w:before="80" w:line="276" w:lineRule="auto"/>
        <w:jc w:val="both"/>
        <w:rPr>
          <w:rFonts w:ascii="Arial" w:hAnsi="Arial" w:cs="Arial"/>
          <w:b/>
          <w:sz w:val="22"/>
          <w:szCs w:val="22"/>
          <w:lang w:val="en-US"/>
        </w:rPr>
      </w:pPr>
    </w:p>
    <w:p w14:paraId="71F340D9" w14:textId="1C0BB1EE"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07B5BCEC" w14:textId="621D6BD2"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DBE3913" w14:textId="25A042F4"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0355533" w14:textId="69122EBC"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7997DEC0" w14:textId="524960A3"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640D34D7" w14:textId="69B0FDF6"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60BA8BF" w14:textId="4855942F"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6229F07" w14:textId="493B7BC0"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15292B6" w14:textId="17D314C1"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35611044" w14:textId="67B9D6B8"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5F6F3EC3" w14:textId="49C7AA96"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0BE81DFA" w14:textId="62D2BF5C"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A040776" w14:textId="179F07F2"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B008CBB" w14:textId="6F23B627"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480FD64D" w14:textId="229D239D"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016BF722" w14:textId="25F49690" w:rsidR="008500EE" w:rsidRDefault="008500EE" w:rsidP="00FA26AE">
      <w:pPr>
        <w:autoSpaceDE w:val="0"/>
        <w:autoSpaceDN w:val="0"/>
        <w:adjustRightInd w:val="0"/>
        <w:spacing w:before="80" w:line="276" w:lineRule="auto"/>
        <w:jc w:val="both"/>
        <w:rPr>
          <w:rFonts w:ascii="Arial" w:hAnsi="Arial" w:cs="Arial"/>
          <w:b/>
          <w:sz w:val="22"/>
          <w:szCs w:val="22"/>
          <w:lang w:val="en-US"/>
        </w:rPr>
      </w:pPr>
    </w:p>
    <w:p w14:paraId="1D7E4DAD" w14:textId="77777777" w:rsidR="003B1250" w:rsidRPr="006D7C94" w:rsidRDefault="003B1250" w:rsidP="00FA26AE">
      <w:pPr>
        <w:autoSpaceDE w:val="0"/>
        <w:autoSpaceDN w:val="0"/>
        <w:adjustRightInd w:val="0"/>
        <w:spacing w:before="80" w:line="276" w:lineRule="auto"/>
        <w:jc w:val="both"/>
        <w:rPr>
          <w:rFonts w:ascii="Arial" w:hAnsi="Arial" w:cs="Arial"/>
          <w:b/>
          <w:sz w:val="22"/>
          <w:szCs w:val="22"/>
          <w:lang w:val="en-US"/>
        </w:rPr>
      </w:pPr>
    </w:p>
    <w:p w14:paraId="1176A3F7" w14:textId="77777777" w:rsidR="003B1250" w:rsidRPr="006D7C94" w:rsidRDefault="003B1250" w:rsidP="00FA26AE">
      <w:pPr>
        <w:autoSpaceDE w:val="0"/>
        <w:autoSpaceDN w:val="0"/>
        <w:adjustRightInd w:val="0"/>
        <w:spacing w:before="80" w:line="276" w:lineRule="auto"/>
        <w:jc w:val="both"/>
        <w:rPr>
          <w:rFonts w:ascii="Arial" w:hAnsi="Arial" w:cs="Arial"/>
          <w:b/>
          <w:sz w:val="22"/>
          <w:szCs w:val="22"/>
          <w:lang w:val="en-US"/>
        </w:rPr>
      </w:pPr>
    </w:p>
    <w:p w14:paraId="0F7D0477" w14:textId="77777777" w:rsidR="001D0A9E" w:rsidRPr="006D7C94" w:rsidRDefault="001D0A9E" w:rsidP="00FA26AE">
      <w:pPr>
        <w:autoSpaceDE w:val="0"/>
        <w:autoSpaceDN w:val="0"/>
        <w:adjustRightInd w:val="0"/>
        <w:spacing w:before="80" w:line="276" w:lineRule="auto"/>
        <w:jc w:val="both"/>
        <w:rPr>
          <w:rFonts w:ascii="Arial" w:hAnsi="Arial" w:cs="Arial"/>
          <w:b/>
          <w:sz w:val="22"/>
          <w:szCs w:val="22"/>
          <w:lang w:val="en-US"/>
        </w:rPr>
      </w:pPr>
    </w:p>
    <w:p w14:paraId="4A20F284" w14:textId="77777777" w:rsidR="001D0A9E" w:rsidRPr="006D7C94" w:rsidRDefault="001D0A9E" w:rsidP="00FA26AE">
      <w:pPr>
        <w:autoSpaceDE w:val="0"/>
        <w:autoSpaceDN w:val="0"/>
        <w:adjustRightInd w:val="0"/>
        <w:spacing w:before="80" w:line="276" w:lineRule="auto"/>
        <w:jc w:val="both"/>
        <w:rPr>
          <w:rFonts w:ascii="Arial" w:hAnsi="Arial" w:cs="Arial"/>
          <w:b/>
          <w:sz w:val="22"/>
          <w:szCs w:val="22"/>
          <w:lang w:val="en-US"/>
        </w:rPr>
      </w:pPr>
    </w:p>
    <w:p w14:paraId="6D048F03" w14:textId="003B46D3" w:rsidR="001A0BB0" w:rsidRPr="006D7C94" w:rsidRDefault="0085312F" w:rsidP="00945813">
      <w:pPr>
        <w:pStyle w:val="Ttulo1"/>
        <w:keepLines/>
        <w:numPr>
          <w:ilvl w:val="0"/>
          <w:numId w:val="3"/>
        </w:numPr>
        <w:pBdr>
          <w:bottom w:val="single" w:sz="4" w:space="1" w:color="FFC000"/>
        </w:pBdr>
        <w:spacing w:before="80" w:after="0" w:line="276" w:lineRule="auto"/>
        <w:jc w:val="right"/>
        <w:rPr>
          <w:rFonts w:cs="Arial"/>
          <w:caps w:val="0"/>
          <w:color w:val="365F91" w:themeColor="accent1" w:themeShade="BF"/>
          <w:sz w:val="44"/>
          <w:szCs w:val="44"/>
        </w:rPr>
      </w:pPr>
      <w:bookmarkStart w:id="126" w:name="_Toc214644986"/>
      <w:r w:rsidRPr="006D7C94">
        <w:rPr>
          <w:rFonts w:cs="Arial"/>
          <w:caps w:val="0"/>
          <w:color w:val="365F91" w:themeColor="accent1" w:themeShade="BF"/>
          <w:sz w:val="44"/>
          <w:szCs w:val="44"/>
        </w:rPr>
        <w:t>ELÉTRICA</w:t>
      </w:r>
      <w:bookmarkEnd w:id="126"/>
    </w:p>
    <w:p w14:paraId="62EF56DB" w14:textId="77777777" w:rsidR="00903E66" w:rsidRPr="006D7C94" w:rsidRDefault="00903E66" w:rsidP="00FA26AE">
      <w:pPr>
        <w:pStyle w:val="Textodebalo"/>
        <w:spacing w:before="80" w:line="276" w:lineRule="auto"/>
        <w:ind w:left="1134"/>
        <w:textAlignment w:val="baseline"/>
        <w:rPr>
          <w:rFonts w:ascii="Arial" w:hAnsi="Arial" w:cs="Arial"/>
          <w:b/>
          <w:color w:val="365F91"/>
          <w:sz w:val="22"/>
          <w:szCs w:val="22"/>
        </w:rPr>
      </w:pPr>
    </w:p>
    <w:p w14:paraId="753790E5" w14:textId="6CD192DB" w:rsidR="0085312F" w:rsidRPr="006D7C94" w:rsidRDefault="0085312F" w:rsidP="00945813">
      <w:pPr>
        <w:pStyle w:val="Ttulo2"/>
        <w:numPr>
          <w:ilvl w:val="1"/>
          <w:numId w:val="3"/>
        </w:numPr>
        <w:spacing w:after="0" w:line="276" w:lineRule="auto"/>
        <w:ind w:left="1418" w:hanging="709"/>
        <w:rPr>
          <w:rFonts w:cs="Arial"/>
          <w:color w:val="365F91" w:themeColor="accent1" w:themeShade="BF"/>
          <w:sz w:val="22"/>
          <w:szCs w:val="22"/>
        </w:rPr>
      </w:pPr>
      <w:bookmarkStart w:id="127" w:name="_Toc214644987"/>
      <w:r w:rsidRPr="006D7C94">
        <w:rPr>
          <w:rFonts w:cs="Arial"/>
          <w:color w:val="365F91" w:themeColor="accent1" w:themeShade="BF"/>
          <w:sz w:val="22"/>
          <w:szCs w:val="22"/>
        </w:rPr>
        <w:lastRenderedPageBreak/>
        <w:t>INSTALAÇÕES EL</w:t>
      </w:r>
      <w:r w:rsidR="00321E23" w:rsidRPr="006D7C94">
        <w:rPr>
          <w:rFonts w:cs="Arial"/>
          <w:color w:val="365F91" w:themeColor="accent1" w:themeShade="BF"/>
          <w:sz w:val="22"/>
          <w:szCs w:val="22"/>
        </w:rPr>
        <w:t>ÉTRICAS</w:t>
      </w:r>
      <w:bookmarkEnd w:id="127"/>
    </w:p>
    <w:p w14:paraId="4E9FE727" w14:textId="0640AC9E" w:rsidR="007E22AA" w:rsidRPr="006D7C94" w:rsidRDefault="007E22AA" w:rsidP="00FA26AE">
      <w:pPr>
        <w:spacing w:before="80" w:line="276" w:lineRule="auto"/>
        <w:ind w:firstLine="709"/>
        <w:jc w:val="both"/>
        <w:rPr>
          <w:rFonts w:ascii="Arial" w:hAnsi="Arial" w:cs="Arial"/>
          <w:sz w:val="22"/>
          <w:szCs w:val="22"/>
        </w:rPr>
      </w:pPr>
      <w:r w:rsidRPr="006D7C94">
        <w:rPr>
          <w:rFonts w:ascii="Arial" w:hAnsi="Arial" w:cs="Arial"/>
          <w:sz w:val="22"/>
          <w:szCs w:val="22"/>
        </w:rPr>
        <w:t>No projeto de instalações elétricas foi definid</w:t>
      </w:r>
      <w:r w:rsidR="007F76C6">
        <w:rPr>
          <w:rFonts w:ascii="Arial" w:hAnsi="Arial" w:cs="Arial"/>
          <w:sz w:val="22"/>
          <w:szCs w:val="22"/>
        </w:rPr>
        <w:t>a</w:t>
      </w:r>
      <w:r w:rsidRPr="006D7C94">
        <w:rPr>
          <w:rFonts w:ascii="Arial" w:hAnsi="Arial" w:cs="Arial"/>
          <w:sz w:val="22"/>
          <w:szCs w:val="22"/>
        </w:rPr>
        <w:t xml:space="preserve"> distribuição geral das luminárias, pontos de força, comandos, circuitos, chaves, proteções e equipamentos. O atendimento à edificação foi </w:t>
      </w:r>
      <w:r w:rsidRPr="007F76C6">
        <w:rPr>
          <w:rFonts w:ascii="Arial" w:hAnsi="Arial" w:cs="Arial"/>
          <w:sz w:val="22"/>
          <w:szCs w:val="22"/>
        </w:rPr>
        <w:t xml:space="preserve">considerado em baixa tensão, conforme a tensão operada pela concessionária local em </w:t>
      </w:r>
      <w:r w:rsidR="00385951" w:rsidRPr="007F76C6">
        <w:rPr>
          <w:rFonts w:ascii="Arial" w:hAnsi="Arial" w:cs="Arial"/>
          <w:sz w:val="22"/>
          <w:szCs w:val="22"/>
        </w:rPr>
        <w:t>220</w:t>
      </w:r>
      <w:r w:rsidR="00DC2719" w:rsidRPr="007F76C6">
        <w:rPr>
          <w:rFonts w:ascii="Arial" w:hAnsi="Arial" w:cs="Arial"/>
          <w:sz w:val="22"/>
          <w:szCs w:val="22"/>
        </w:rPr>
        <w:t>/</w:t>
      </w:r>
      <w:r w:rsidRPr="007F76C6">
        <w:rPr>
          <w:rFonts w:ascii="Arial" w:hAnsi="Arial" w:cs="Arial"/>
          <w:sz w:val="22"/>
          <w:szCs w:val="22"/>
        </w:rPr>
        <w:t>1</w:t>
      </w:r>
      <w:r w:rsidR="00A8069F" w:rsidRPr="007F76C6">
        <w:rPr>
          <w:rFonts w:ascii="Arial" w:hAnsi="Arial" w:cs="Arial"/>
          <w:sz w:val="22"/>
          <w:szCs w:val="22"/>
        </w:rPr>
        <w:t>27</w:t>
      </w:r>
      <w:r w:rsidRPr="007F76C6">
        <w:rPr>
          <w:rFonts w:ascii="Arial" w:hAnsi="Arial" w:cs="Arial"/>
          <w:sz w:val="22"/>
          <w:szCs w:val="22"/>
        </w:rPr>
        <w:t xml:space="preserve">V ou </w:t>
      </w:r>
      <w:r w:rsidR="00DC2719" w:rsidRPr="007F76C6">
        <w:rPr>
          <w:rFonts w:ascii="Arial" w:hAnsi="Arial" w:cs="Arial"/>
          <w:sz w:val="22"/>
          <w:szCs w:val="22"/>
        </w:rPr>
        <w:t>380/</w:t>
      </w:r>
      <w:r w:rsidRPr="007F76C6">
        <w:rPr>
          <w:rFonts w:ascii="Arial" w:hAnsi="Arial" w:cs="Arial"/>
          <w:sz w:val="22"/>
          <w:szCs w:val="22"/>
        </w:rPr>
        <w:t xml:space="preserve">220V. Os alimentadores foram dimensionados com base </w:t>
      </w:r>
      <w:r w:rsidR="00CD1848" w:rsidRPr="007F76C6">
        <w:rPr>
          <w:rFonts w:ascii="Arial" w:hAnsi="Arial" w:cs="Arial"/>
          <w:sz w:val="22"/>
          <w:szCs w:val="22"/>
        </w:rPr>
        <w:t>n</w:t>
      </w:r>
      <w:r w:rsidRPr="007F76C6">
        <w:rPr>
          <w:rFonts w:ascii="Arial" w:hAnsi="Arial" w:cs="Arial"/>
          <w:sz w:val="22"/>
          <w:szCs w:val="22"/>
        </w:rPr>
        <w:t>o critério de queda de tensão máxima admissível</w:t>
      </w:r>
      <w:r w:rsidR="00CD1848" w:rsidRPr="007F76C6">
        <w:rPr>
          <w:rFonts w:ascii="Arial" w:hAnsi="Arial" w:cs="Arial"/>
          <w:sz w:val="22"/>
          <w:szCs w:val="22"/>
        </w:rPr>
        <w:t>,</w:t>
      </w:r>
      <w:r w:rsidRPr="007F76C6">
        <w:rPr>
          <w:rFonts w:ascii="Arial" w:hAnsi="Arial" w:cs="Arial"/>
          <w:sz w:val="22"/>
          <w:szCs w:val="22"/>
        </w:rPr>
        <w:t xml:space="preserve"> considerando a distância aproximada de 40 metros do quadro geral de baixa tensão até </w:t>
      </w:r>
      <w:r w:rsidR="00F72D39">
        <w:rPr>
          <w:rFonts w:ascii="Arial" w:hAnsi="Arial" w:cs="Arial"/>
          <w:sz w:val="22"/>
          <w:szCs w:val="22"/>
        </w:rPr>
        <w:t>o QGBT da escola existente</w:t>
      </w:r>
      <w:r w:rsidRPr="007F76C6">
        <w:rPr>
          <w:rFonts w:ascii="Arial" w:hAnsi="Arial" w:cs="Arial"/>
          <w:sz w:val="22"/>
          <w:szCs w:val="22"/>
        </w:rPr>
        <w:t>. Caso a distância seja maior, os alimentadores deverão ser redimensionados.</w:t>
      </w:r>
      <w:r w:rsidR="00F72D39" w:rsidRPr="00F72D39">
        <w:rPr>
          <w:rFonts w:ascii="Arial" w:hAnsi="Arial" w:cs="Arial"/>
          <w:sz w:val="22"/>
          <w:szCs w:val="22"/>
        </w:rPr>
        <w:t xml:space="preserve"> </w:t>
      </w:r>
      <w:r w:rsidR="00F72D39" w:rsidRPr="006D7C94">
        <w:rPr>
          <w:rFonts w:ascii="Arial" w:hAnsi="Arial" w:cs="Arial"/>
          <w:sz w:val="22"/>
          <w:szCs w:val="22"/>
        </w:rPr>
        <w:t xml:space="preserve">As instalações elétricas foram projetadas de forma independente </w:t>
      </w:r>
      <w:r w:rsidR="00F72D39">
        <w:rPr>
          <w:rFonts w:ascii="Arial" w:hAnsi="Arial" w:cs="Arial"/>
          <w:sz w:val="22"/>
          <w:szCs w:val="22"/>
        </w:rPr>
        <w:t>para o bloco em relação a escola existente</w:t>
      </w:r>
      <w:r w:rsidR="00F72D39" w:rsidRPr="006D7C94">
        <w:rPr>
          <w:rFonts w:ascii="Arial" w:hAnsi="Arial" w:cs="Arial"/>
          <w:sz w:val="22"/>
          <w:szCs w:val="22"/>
        </w:rPr>
        <w:t>, permitindo flexibilidade na construção, operação e manutenção. O alimentador do quadro de distribuição t</w:t>
      </w:r>
      <w:r w:rsidR="00F72D39">
        <w:rPr>
          <w:rFonts w:ascii="Arial" w:hAnsi="Arial" w:cs="Arial"/>
          <w:sz w:val="22"/>
          <w:szCs w:val="22"/>
        </w:rPr>
        <w:t>e</w:t>
      </w:r>
      <w:r w:rsidR="00F72D39" w:rsidRPr="006D7C94">
        <w:rPr>
          <w:rFonts w:ascii="Arial" w:hAnsi="Arial" w:cs="Arial"/>
          <w:sz w:val="22"/>
          <w:szCs w:val="22"/>
        </w:rPr>
        <w:t xml:space="preserve">m origem no QGBT, localizado </w:t>
      </w:r>
      <w:r w:rsidR="00F72D39">
        <w:rPr>
          <w:rFonts w:ascii="Arial" w:hAnsi="Arial" w:cs="Arial"/>
          <w:sz w:val="22"/>
          <w:szCs w:val="22"/>
        </w:rPr>
        <w:t>na escola existente</w:t>
      </w:r>
      <w:r w:rsidR="00F72D39" w:rsidRPr="006D7C94">
        <w:rPr>
          <w:rFonts w:ascii="Arial" w:hAnsi="Arial" w:cs="Arial"/>
          <w:sz w:val="22"/>
          <w:szCs w:val="22"/>
        </w:rPr>
        <w:t>, que seguem em eletrodutos enterrados no solo</w:t>
      </w:r>
      <w:r w:rsidR="00F72D39">
        <w:rPr>
          <w:rFonts w:ascii="Arial" w:hAnsi="Arial" w:cs="Arial"/>
          <w:sz w:val="22"/>
          <w:szCs w:val="22"/>
        </w:rPr>
        <w:t>,</w:t>
      </w:r>
      <w:r w:rsidR="00F72D39" w:rsidRPr="006D7C94">
        <w:rPr>
          <w:rFonts w:ascii="Arial" w:hAnsi="Arial" w:cs="Arial"/>
          <w:sz w:val="22"/>
          <w:szCs w:val="22"/>
        </w:rPr>
        <w:t xml:space="preserve"> conforme especificado no projeto.</w:t>
      </w:r>
    </w:p>
    <w:p w14:paraId="1A6DBD15" w14:textId="64759059" w:rsidR="007E22AA" w:rsidRPr="003774FE" w:rsidRDefault="007E22AA" w:rsidP="00A02295">
      <w:pPr>
        <w:spacing w:before="80" w:line="276" w:lineRule="auto"/>
        <w:ind w:firstLine="709"/>
        <w:jc w:val="both"/>
        <w:rPr>
          <w:rFonts w:ascii="Arial" w:hAnsi="Arial" w:cs="Arial"/>
          <w:sz w:val="22"/>
          <w:szCs w:val="22"/>
        </w:rPr>
      </w:pPr>
      <w:r w:rsidRPr="006D7C94">
        <w:rPr>
          <w:rFonts w:ascii="Arial" w:hAnsi="Arial" w:cs="Arial"/>
          <w:sz w:val="22"/>
          <w:szCs w:val="22"/>
        </w:rPr>
        <w:t>O</w:t>
      </w:r>
      <w:r w:rsidRPr="007F76C6">
        <w:rPr>
          <w:rFonts w:ascii="Arial" w:hAnsi="Arial" w:cs="Arial"/>
          <w:sz w:val="22"/>
          <w:szCs w:val="22"/>
        </w:rPr>
        <w:t xml:space="preserve">s circuitos que serão instalados seguirão os pontos de consumo através de eletrodutos, </w:t>
      </w:r>
      <w:proofErr w:type="spellStart"/>
      <w:r w:rsidRPr="007F76C6">
        <w:rPr>
          <w:rFonts w:ascii="Arial" w:hAnsi="Arial" w:cs="Arial"/>
          <w:sz w:val="22"/>
          <w:szCs w:val="22"/>
        </w:rPr>
        <w:t>conduletes</w:t>
      </w:r>
      <w:proofErr w:type="spellEnd"/>
      <w:r w:rsidRPr="007F76C6">
        <w:rPr>
          <w:rFonts w:ascii="Arial" w:hAnsi="Arial" w:cs="Arial"/>
          <w:sz w:val="22"/>
          <w:szCs w:val="22"/>
        </w:rPr>
        <w:t xml:space="preserve"> e caixas de passagem</w:t>
      </w:r>
      <w:r w:rsidR="0021502C" w:rsidRPr="007F76C6">
        <w:rPr>
          <w:rFonts w:ascii="Arial" w:hAnsi="Arial" w:cs="Arial"/>
          <w:sz w:val="22"/>
          <w:szCs w:val="22"/>
        </w:rPr>
        <w:t xml:space="preserve">, conforme alturas identificadas na figura </w:t>
      </w:r>
      <w:r w:rsidR="00A47202">
        <w:rPr>
          <w:rFonts w:ascii="Arial" w:hAnsi="Arial" w:cs="Arial"/>
          <w:sz w:val="22"/>
          <w:szCs w:val="22"/>
        </w:rPr>
        <w:t>09</w:t>
      </w:r>
      <w:r w:rsidRPr="007F76C6">
        <w:rPr>
          <w:rFonts w:ascii="Arial" w:hAnsi="Arial" w:cs="Arial"/>
          <w:sz w:val="22"/>
          <w:szCs w:val="22"/>
        </w:rPr>
        <w:t>. Todos os materiais deverão ser de qualidade para garantir a facilidade de manutenção e durabilidade.</w:t>
      </w:r>
      <w:r w:rsidR="00A02295">
        <w:rPr>
          <w:rFonts w:ascii="Arial" w:hAnsi="Arial" w:cs="Arial"/>
          <w:sz w:val="22"/>
          <w:szCs w:val="22"/>
        </w:rPr>
        <w:t xml:space="preserve"> </w:t>
      </w:r>
      <w:r w:rsidRPr="006D7C94">
        <w:rPr>
          <w:rFonts w:ascii="Arial" w:hAnsi="Arial" w:cs="Arial"/>
          <w:sz w:val="22"/>
          <w:szCs w:val="22"/>
        </w:rPr>
        <w:t xml:space="preserve">Todos os circuitos de tomadas serão dotados de dispositivos diferenciais residuais de alta </w:t>
      </w:r>
      <w:r w:rsidRPr="003774FE">
        <w:rPr>
          <w:rFonts w:ascii="Arial" w:hAnsi="Arial" w:cs="Arial"/>
          <w:sz w:val="22"/>
          <w:szCs w:val="22"/>
        </w:rPr>
        <w:t xml:space="preserve">sensibilidade para garantir a segurança. </w:t>
      </w:r>
    </w:p>
    <w:p w14:paraId="7EFB98A8" w14:textId="5C5114A8" w:rsidR="007E22AA" w:rsidRPr="003774FE" w:rsidRDefault="007E22AA" w:rsidP="00FA26AE">
      <w:pPr>
        <w:autoSpaceDE w:val="0"/>
        <w:autoSpaceDN w:val="0"/>
        <w:adjustRightInd w:val="0"/>
        <w:spacing w:before="80" w:line="276" w:lineRule="auto"/>
        <w:ind w:firstLine="709"/>
        <w:jc w:val="both"/>
        <w:rPr>
          <w:rFonts w:ascii="Arial" w:hAnsi="Arial" w:cs="Arial"/>
          <w:sz w:val="22"/>
          <w:szCs w:val="22"/>
        </w:rPr>
      </w:pPr>
      <w:r w:rsidRPr="003774FE">
        <w:rPr>
          <w:rFonts w:ascii="Arial" w:hAnsi="Arial" w:cs="Arial"/>
          <w:sz w:val="22"/>
          <w:szCs w:val="22"/>
        </w:rPr>
        <w:t>As luminárias especificadas no projeto preveem lâmpadas</w:t>
      </w:r>
      <w:r w:rsidR="00477951" w:rsidRPr="003774FE">
        <w:rPr>
          <w:rFonts w:ascii="Arial" w:hAnsi="Arial" w:cs="Arial"/>
          <w:sz w:val="22"/>
          <w:szCs w:val="22"/>
        </w:rPr>
        <w:t xml:space="preserve"> LED - </w:t>
      </w:r>
      <w:r w:rsidR="00477951" w:rsidRPr="003774FE">
        <w:rPr>
          <w:rFonts w:ascii="Arial" w:hAnsi="Arial" w:cs="Arial"/>
          <w:i/>
          <w:color w:val="202124"/>
          <w:sz w:val="22"/>
          <w:szCs w:val="22"/>
          <w:shd w:val="clear" w:color="auto" w:fill="FFFFFF"/>
        </w:rPr>
        <w:t xml:space="preserve">Light </w:t>
      </w:r>
      <w:proofErr w:type="spellStart"/>
      <w:r w:rsidR="00477951" w:rsidRPr="003774FE">
        <w:rPr>
          <w:rFonts w:ascii="Arial" w:hAnsi="Arial" w:cs="Arial"/>
          <w:i/>
          <w:color w:val="202124"/>
          <w:sz w:val="22"/>
          <w:szCs w:val="22"/>
          <w:shd w:val="clear" w:color="auto" w:fill="FFFFFF"/>
        </w:rPr>
        <w:t>Emitting</w:t>
      </w:r>
      <w:proofErr w:type="spellEnd"/>
      <w:r w:rsidR="00477951" w:rsidRPr="003774FE">
        <w:rPr>
          <w:rFonts w:ascii="Arial" w:hAnsi="Arial" w:cs="Arial"/>
          <w:i/>
          <w:color w:val="202124"/>
          <w:sz w:val="22"/>
          <w:szCs w:val="22"/>
          <w:shd w:val="clear" w:color="auto" w:fill="FFFFFF"/>
        </w:rPr>
        <w:t xml:space="preserve"> </w:t>
      </w:r>
      <w:proofErr w:type="spellStart"/>
      <w:r w:rsidR="00477951" w:rsidRPr="003774FE">
        <w:rPr>
          <w:rFonts w:ascii="Arial" w:hAnsi="Arial" w:cs="Arial"/>
          <w:i/>
          <w:color w:val="202124"/>
          <w:sz w:val="22"/>
          <w:szCs w:val="22"/>
          <w:shd w:val="clear" w:color="auto" w:fill="FFFFFF"/>
        </w:rPr>
        <w:t>Diode</w:t>
      </w:r>
      <w:proofErr w:type="spellEnd"/>
      <w:r w:rsidR="00477951" w:rsidRPr="003774FE">
        <w:rPr>
          <w:rFonts w:ascii="Arial" w:hAnsi="Arial" w:cs="Arial"/>
          <w:color w:val="202124"/>
          <w:sz w:val="22"/>
          <w:szCs w:val="22"/>
          <w:shd w:val="clear" w:color="auto" w:fill="FFFFFF"/>
        </w:rPr>
        <w:t xml:space="preserve"> (Diodo Emissor de Luz) -</w:t>
      </w:r>
      <w:r w:rsidRPr="003774FE">
        <w:rPr>
          <w:rFonts w:ascii="Arial" w:hAnsi="Arial" w:cs="Arial"/>
          <w:sz w:val="22"/>
          <w:szCs w:val="22"/>
        </w:rPr>
        <w:t xml:space="preserve"> de baixo consumo de energia. </w:t>
      </w:r>
      <w:r w:rsidR="005F040D" w:rsidRPr="003774FE">
        <w:rPr>
          <w:rFonts w:ascii="Arial" w:hAnsi="Arial" w:cs="Arial"/>
          <w:sz w:val="22"/>
          <w:szCs w:val="22"/>
        </w:rPr>
        <w:t>Foram previstas luminárias com aletas para as áreas de trabalho e leitura</w:t>
      </w:r>
      <w:r w:rsidR="00F75A8C" w:rsidRPr="003774FE">
        <w:rPr>
          <w:rFonts w:ascii="Arial" w:hAnsi="Arial" w:cs="Arial"/>
          <w:sz w:val="22"/>
          <w:szCs w:val="22"/>
        </w:rPr>
        <w:t xml:space="preserve">, pelo fato de </w:t>
      </w:r>
      <w:r w:rsidR="00FE55F9" w:rsidRPr="003774FE">
        <w:rPr>
          <w:rFonts w:ascii="Arial" w:hAnsi="Arial" w:cs="Arial"/>
          <w:sz w:val="22"/>
          <w:szCs w:val="22"/>
        </w:rPr>
        <w:t>proporcionarem</w:t>
      </w:r>
      <w:r w:rsidR="00F75A8C" w:rsidRPr="003774FE">
        <w:rPr>
          <w:rFonts w:ascii="Arial" w:hAnsi="Arial" w:cs="Arial"/>
          <w:sz w:val="22"/>
          <w:szCs w:val="22"/>
        </w:rPr>
        <w:t xml:space="preserve"> melhor conforto visual aos usuários, já que limitam</w:t>
      </w:r>
      <w:r w:rsidR="005F040D" w:rsidRPr="003774FE">
        <w:rPr>
          <w:rFonts w:ascii="Arial" w:hAnsi="Arial" w:cs="Arial"/>
          <w:sz w:val="22"/>
          <w:szCs w:val="22"/>
        </w:rPr>
        <w:t xml:space="preserve"> o ângulo de ofuscamento no ambiente</w:t>
      </w:r>
      <w:r w:rsidR="002962CC" w:rsidRPr="003774FE">
        <w:rPr>
          <w:rFonts w:ascii="Arial" w:hAnsi="Arial" w:cs="Arial"/>
          <w:sz w:val="22"/>
          <w:szCs w:val="22"/>
        </w:rPr>
        <w:t>.</w:t>
      </w:r>
      <w:r w:rsidR="005F040D" w:rsidRPr="003774FE">
        <w:rPr>
          <w:rFonts w:ascii="Arial" w:hAnsi="Arial" w:cs="Arial"/>
          <w:sz w:val="22"/>
          <w:szCs w:val="22"/>
        </w:rPr>
        <w:t xml:space="preserve"> </w:t>
      </w:r>
      <w:r w:rsidR="002962CC" w:rsidRPr="003774FE">
        <w:rPr>
          <w:rFonts w:ascii="Arial" w:hAnsi="Arial" w:cs="Arial"/>
          <w:sz w:val="22"/>
          <w:szCs w:val="22"/>
        </w:rPr>
        <w:t>Para as</w:t>
      </w:r>
      <w:r w:rsidR="005F040D" w:rsidRPr="003774FE">
        <w:rPr>
          <w:rFonts w:ascii="Arial" w:hAnsi="Arial" w:cs="Arial"/>
          <w:sz w:val="22"/>
          <w:szCs w:val="22"/>
        </w:rPr>
        <w:t xml:space="preserve"> áreas de preparo e manipulação de alimentos </w:t>
      </w:r>
      <w:r w:rsidR="009D02EE">
        <w:rPr>
          <w:rFonts w:ascii="Arial" w:hAnsi="Arial" w:cs="Arial"/>
          <w:sz w:val="22"/>
          <w:szCs w:val="22"/>
        </w:rPr>
        <w:t xml:space="preserve">foram especificadas luminárias </w:t>
      </w:r>
      <w:r w:rsidR="00F241F0">
        <w:rPr>
          <w:rFonts w:ascii="Arial" w:hAnsi="Arial" w:cs="Arial"/>
          <w:sz w:val="22"/>
          <w:szCs w:val="22"/>
        </w:rPr>
        <w:t>blindadas herméticas</w:t>
      </w:r>
      <w:r w:rsidR="00546DF8">
        <w:rPr>
          <w:rFonts w:ascii="Arial" w:hAnsi="Arial" w:cs="Arial"/>
          <w:sz w:val="22"/>
          <w:szCs w:val="22"/>
        </w:rPr>
        <w:t>,</w:t>
      </w:r>
      <w:r w:rsidR="00EB79A0">
        <w:rPr>
          <w:rFonts w:ascii="Arial" w:hAnsi="Arial" w:cs="Arial"/>
          <w:sz w:val="22"/>
          <w:szCs w:val="22"/>
        </w:rPr>
        <w:t xml:space="preserve"> cuja escolha se </w:t>
      </w:r>
      <w:r w:rsidR="00946065">
        <w:rPr>
          <w:rFonts w:ascii="Arial" w:hAnsi="Arial" w:cs="Arial"/>
          <w:sz w:val="22"/>
          <w:szCs w:val="22"/>
        </w:rPr>
        <w:t>base</w:t>
      </w:r>
      <w:r w:rsidR="00EB79A0">
        <w:rPr>
          <w:rFonts w:ascii="Arial" w:hAnsi="Arial" w:cs="Arial"/>
          <w:sz w:val="22"/>
          <w:szCs w:val="22"/>
        </w:rPr>
        <w:t>ia</w:t>
      </w:r>
      <w:r w:rsidR="00946065">
        <w:rPr>
          <w:rFonts w:ascii="Arial" w:hAnsi="Arial" w:cs="Arial"/>
          <w:sz w:val="22"/>
          <w:szCs w:val="22"/>
        </w:rPr>
        <w:t xml:space="preserve"> </w:t>
      </w:r>
      <w:r w:rsidR="00546DF8" w:rsidRPr="00546DF8">
        <w:rPr>
          <w:rFonts w:ascii="Arial" w:hAnsi="Arial" w:cs="Arial"/>
          <w:sz w:val="22"/>
          <w:szCs w:val="22"/>
        </w:rPr>
        <w:t>em critérios de segurança, higiene e conformidade com as normas sanitárias vigentes</w:t>
      </w:r>
      <w:r w:rsidR="00946065">
        <w:rPr>
          <w:rFonts w:ascii="Arial" w:hAnsi="Arial" w:cs="Arial"/>
          <w:sz w:val="22"/>
          <w:szCs w:val="22"/>
        </w:rPr>
        <w:t>.</w:t>
      </w:r>
      <w:r w:rsidR="00F13B95" w:rsidRPr="003774FE">
        <w:rPr>
          <w:rFonts w:ascii="Arial" w:hAnsi="Arial" w:cs="Arial"/>
          <w:sz w:val="22"/>
          <w:szCs w:val="22"/>
        </w:rPr>
        <w:t xml:space="preserve"> </w:t>
      </w:r>
    </w:p>
    <w:p w14:paraId="5DF29262" w14:textId="62BE086E" w:rsidR="00477951" w:rsidRPr="006D7C94" w:rsidRDefault="009742B5" w:rsidP="00FA26AE">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Referências</w:t>
      </w:r>
      <w:r w:rsidR="00EE3AC0" w:rsidRPr="006D7C94">
        <w:rPr>
          <w:rFonts w:ascii="Arial" w:hAnsi="Arial" w:cs="Arial"/>
          <w:sz w:val="22"/>
          <w:szCs w:val="22"/>
        </w:rPr>
        <w:t xml:space="preserve">: </w:t>
      </w:r>
    </w:p>
    <w:p w14:paraId="143B5650" w14:textId="3F36CD96" w:rsidR="00D761ED" w:rsidRDefault="00D761ED" w:rsidP="00D761ED">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436B01DF" w14:textId="40879EE3" w:rsidR="00D761ED" w:rsidRPr="006D7C94" w:rsidRDefault="00D761ED" w:rsidP="00D761ED">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Elétrica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5</w:t>
      </w:r>
      <w:r w:rsidRPr="006D7C94">
        <w:rPr>
          <w:rFonts w:ascii="Arial" w:hAnsi="Arial" w:cs="Arial"/>
          <w:snapToGrid w:val="0"/>
          <w:sz w:val="22"/>
          <w:szCs w:val="22"/>
        </w:rPr>
        <w:t>).</w:t>
      </w:r>
    </w:p>
    <w:p w14:paraId="6CFB3B1B" w14:textId="77777777" w:rsidR="007F76C6" w:rsidRPr="006D7C94" w:rsidRDefault="007F76C6" w:rsidP="00FA26AE">
      <w:pPr>
        <w:pStyle w:val="Textodebalo"/>
        <w:spacing w:before="80" w:line="276" w:lineRule="auto"/>
        <w:ind w:left="792"/>
        <w:textAlignment w:val="baseline"/>
        <w:rPr>
          <w:rFonts w:ascii="Arial" w:hAnsi="Arial" w:cs="Arial"/>
          <w:sz w:val="22"/>
          <w:szCs w:val="22"/>
        </w:rPr>
      </w:pPr>
    </w:p>
    <w:p w14:paraId="0CA7F6C9" w14:textId="0F7A50D1" w:rsidR="008D57BA" w:rsidRPr="006D7C94" w:rsidRDefault="008D57BA" w:rsidP="00945813">
      <w:pPr>
        <w:pStyle w:val="Ttulo3"/>
        <w:numPr>
          <w:ilvl w:val="2"/>
          <w:numId w:val="3"/>
        </w:numPr>
        <w:spacing w:after="0" w:line="276" w:lineRule="auto"/>
        <w:rPr>
          <w:rFonts w:cs="Arial"/>
          <w:b w:val="0"/>
          <w:color w:val="365F91"/>
          <w:sz w:val="22"/>
          <w:szCs w:val="22"/>
        </w:rPr>
      </w:pPr>
      <w:bookmarkStart w:id="128" w:name="_Toc214644988"/>
      <w:r w:rsidRPr="006D7C94">
        <w:rPr>
          <w:rFonts w:cs="Arial"/>
          <w:b w:val="0"/>
          <w:color w:val="365F91"/>
          <w:sz w:val="22"/>
          <w:szCs w:val="22"/>
        </w:rPr>
        <w:t>Materiais e Processo Executivo</w:t>
      </w:r>
      <w:bookmarkEnd w:id="128"/>
    </w:p>
    <w:p w14:paraId="52A563C9" w14:textId="77777777" w:rsidR="008D57BA" w:rsidRPr="006D7C94" w:rsidRDefault="008D57BA"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2DF1FF72" w14:textId="38BFE3CC"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w:t>
      </w:r>
      <w:r w:rsidR="000D658A" w:rsidRPr="006D7C94">
        <w:rPr>
          <w:rFonts w:ascii="Arial" w:hAnsi="Arial" w:cs="Arial"/>
          <w:sz w:val="22"/>
          <w:szCs w:val="22"/>
        </w:rPr>
        <w:t xml:space="preserve"> e normas </w:t>
      </w:r>
      <w:r w:rsidR="00385951" w:rsidRPr="006D7C94">
        <w:rPr>
          <w:rFonts w:ascii="Arial" w:hAnsi="Arial" w:cs="Arial"/>
          <w:sz w:val="22"/>
          <w:szCs w:val="22"/>
        </w:rPr>
        <w:t>da concessionária local</w:t>
      </w:r>
      <w:r w:rsidRPr="006D7C94">
        <w:rPr>
          <w:rFonts w:ascii="Arial" w:hAnsi="Arial" w:cs="Arial"/>
          <w:sz w:val="22"/>
          <w:szCs w:val="22"/>
        </w:rPr>
        <w:t>, específicas para cada instalação;</w:t>
      </w:r>
    </w:p>
    <w:p w14:paraId="37E181B2" w14:textId="77777777"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613955DD" w14:textId="77777777"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6F9FF512" w14:textId="77777777" w:rsidR="008D57BA" w:rsidRPr="006D7C94" w:rsidRDefault="008D57BA"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6689A20E"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491AF04A"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Caixas de Derivação</w:t>
      </w:r>
    </w:p>
    <w:p w14:paraId="298134BB" w14:textId="2B10A182"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As caixas de derivação serão do tipo de PVC e deverão ser empregadas em todos os pontos de entrada e/ou saída dos condutores na tubulação, em todos os pontos de instalação de luminárias, interruptores, tomadas ou outros dispositivos.</w:t>
      </w:r>
    </w:p>
    <w:p w14:paraId="5CD0A859" w14:textId="76A6D038"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lastRenderedPageBreak/>
        <w:t xml:space="preserve">As caixas embutidas nas lajes serão firmemente fixadas nos moldes, às caixas embutidas nas paredes deverão facear o paramento de alvenaria – de modo a não resultar </w:t>
      </w:r>
      <w:r w:rsidR="00FE55F9">
        <w:rPr>
          <w:rFonts w:ascii="Arial" w:hAnsi="Arial" w:cs="Arial"/>
          <w:sz w:val="22"/>
          <w:szCs w:val="22"/>
        </w:rPr>
        <w:t>em excesso de</w:t>
      </w:r>
      <w:r w:rsidRPr="006D7C94">
        <w:rPr>
          <w:rFonts w:ascii="Arial" w:hAnsi="Arial" w:cs="Arial"/>
          <w:sz w:val="22"/>
          <w:szCs w:val="22"/>
        </w:rPr>
        <w:t xml:space="preserve"> profundidade depois de concluído o revestimento – e serão niveladas e aprumadas.</w:t>
      </w:r>
    </w:p>
    <w:p w14:paraId="4BD743EF"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1C560D5B"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Caixas de Passagem</w:t>
      </w:r>
    </w:p>
    <w:p w14:paraId="2C4B1442"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As caixas de passagem, no que diz respeito à sua instalação, obedecerão às normas da ABNT atinentes ao assunto. O posicionamento das caixas deverá ser verificado no projeto de instalações elétricas.</w:t>
      </w:r>
    </w:p>
    <w:p w14:paraId="5754E44B"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6EC6F38D" w14:textId="717C9CC4"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Eletrodutos</w:t>
      </w:r>
    </w:p>
    <w:p w14:paraId="617A4E0C" w14:textId="0545E001"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 xml:space="preserve">Os eletrodutos </w:t>
      </w:r>
      <w:r w:rsidR="00461FE5" w:rsidRPr="006D7C94">
        <w:rPr>
          <w:rFonts w:ascii="Arial" w:hAnsi="Arial" w:cs="Arial"/>
          <w:sz w:val="22"/>
          <w:szCs w:val="22"/>
        </w:rPr>
        <w:t xml:space="preserve">que seguem até o quadro de alimentação geral deverão ser em PVC rígido </w:t>
      </w:r>
      <w:proofErr w:type="spellStart"/>
      <w:r w:rsidR="00461FE5" w:rsidRPr="006D7C94">
        <w:rPr>
          <w:rFonts w:ascii="Arial" w:hAnsi="Arial" w:cs="Arial"/>
          <w:sz w:val="22"/>
          <w:szCs w:val="22"/>
        </w:rPr>
        <w:t>roscável</w:t>
      </w:r>
      <w:proofErr w:type="spellEnd"/>
      <w:r w:rsidR="00461FE5" w:rsidRPr="006D7C94">
        <w:rPr>
          <w:rFonts w:ascii="Arial" w:hAnsi="Arial" w:cs="Arial"/>
          <w:sz w:val="22"/>
          <w:szCs w:val="22"/>
        </w:rPr>
        <w:t xml:space="preserve">. </w:t>
      </w:r>
      <w:r w:rsidR="003576EB" w:rsidRPr="006D7C94">
        <w:rPr>
          <w:rFonts w:ascii="Arial" w:hAnsi="Arial" w:cs="Arial"/>
          <w:sz w:val="22"/>
          <w:szCs w:val="22"/>
        </w:rPr>
        <w:t xml:space="preserve">Os eletrodutos aparentes deverão ser de aço galvanizado. Os eletrodutos embutidos (piso e no entreforro) deverão ser em PVC flexível </w:t>
      </w:r>
      <w:r w:rsidR="00A767B7" w:rsidRPr="006D7C94">
        <w:rPr>
          <w:rFonts w:ascii="Arial" w:hAnsi="Arial" w:cs="Arial"/>
          <w:sz w:val="22"/>
          <w:szCs w:val="22"/>
        </w:rPr>
        <w:t>corrugado</w:t>
      </w:r>
      <w:r w:rsidR="003576EB" w:rsidRPr="006D7C94">
        <w:rPr>
          <w:rFonts w:ascii="Arial" w:hAnsi="Arial" w:cs="Arial"/>
          <w:sz w:val="22"/>
          <w:szCs w:val="22"/>
        </w:rPr>
        <w:t xml:space="preserve">. </w:t>
      </w:r>
      <w:r w:rsidR="00461FE5" w:rsidRPr="006D7C94">
        <w:rPr>
          <w:rFonts w:ascii="Arial" w:hAnsi="Arial" w:cs="Arial"/>
          <w:sz w:val="22"/>
          <w:szCs w:val="22"/>
        </w:rPr>
        <w:t xml:space="preserve">Os </w:t>
      </w:r>
      <w:r w:rsidRPr="006D7C94">
        <w:rPr>
          <w:rFonts w:ascii="Arial" w:hAnsi="Arial" w:cs="Arial"/>
          <w:sz w:val="22"/>
          <w:szCs w:val="22"/>
        </w:rPr>
        <w:t>diâmetros</w:t>
      </w:r>
      <w:r w:rsidR="00461FE5" w:rsidRPr="006D7C94">
        <w:rPr>
          <w:rFonts w:ascii="Arial" w:hAnsi="Arial" w:cs="Arial"/>
          <w:sz w:val="22"/>
          <w:szCs w:val="22"/>
        </w:rPr>
        <w:t xml:space="preserve"> deverão seguir rigorosamente os </w:t>
      </w:r>
      <w:r w:rsidRPr="006D7C94">
        <w:rPr>
          <w:rFonts w:ascii="Arial" w:hAnsi="Arial" w:cs="Arial"/>
          <w:sz w:val="22"/>
          <w:szCs w:val="22"/>
        </w:rPr>
        <w:t>fixados em projeto.</w:t>
      </w:r>
    </w:p>
    <w:p w14:paraId="52E4AFC4" w14:textId="2A37C7D9" w:rsidR="003576EB" w:rsidRPr="006D7C94" w:rsidRDefault="008D57BA" w:rsidP="003576EB">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Não poderão ser usadas curvas com deflexões menores que 90º.</w:t>
      </w:r>
      <w:r w:rsidR="003576EB" w:rsidRPr="006D7C94">
        <w:rPr>
          <w:rFonts w:ascii="Arial" w:hAnsi="Arial" w:cs="Arial"/>
          <w:sz w:val="22"/>
          <w:szCs w:val="22"/>
        </w:rPr>
        <w:t xml:space="preserve"> Todas as curvaturas de eletrodutos deverão ser realizadas utilizando curva tipo longa, e não mais que duas entre caixas de passagem. A cada duas curvas no eletroduto deverá ser utilizada uma caixa, sendo que todas devem possuir tampa.</w:t>
      </w:r>
    </w:p>
    <w:p w14:paraId="278D49D1" w14:textId="2CEE674C"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Antes da enfiação</w:t>
      </w:r>
      <w:r w:rsidR="00FE55F9">
        <w:rPr>
          <w:rFonts w:ascii="Arial" w:hAnsi="Arial" w:cs="Arial"/>
          <w:sz w:val="22"/>
          <w:szCs w:val="22"/>
        </w:rPr>
        <w:t>,</w:t>
      </w:r>
      <w:r w:rsidRPr="006D7C94">
        <w:rPr>
          <w:rFonts w:ascii="Arial" w:hAnsi="Arial" w:cs="Arial"/>
          <w:sz w:val="22"/>
          <w:szCs w:val="22"/>
        </w:rPr>
        <w:t xml:space="preserve"> todos os eletrodutos e caixas deverão estar convenientemente limpos e secos.</w:t>
      </w:r>
      <w:r w:rsidR="003576EB" w:rsidRPr="006D7C94">
        <w:rPr>
          <w:rFonts w:ascii="Arial" w:hAnsi="Arial" w:cs="Arial"/>
          <w:sz w:val="22"/>
          <w:szCs w:val="22"/>
        </w:rPr>
        <w:t xml:space="preserve"> Todo cabeamento deverá ser identificado nas duas pontas por meio de anilhas.</w:t>
      </w:r>
    </w:p>
    <w:p w14:paraId="578B9900" w14:textId="1EEBB447"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Nas juntas de dilatação o eletroduto deverá ser embuchado por tubo de maior diâmetro, garantindo-se continuidade e estanqueidade.</w:t>
      </w:r>
    </w:p>
    <w:p w14:paraId="536FD2CC" w14:textId="72E90AB7" w:rsidR="003576EB" w:rsidRPr="006D7C94" w:rsidRDefault="003576EB"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Os eletrodutos</w:t>
      </w:r>
      <w:r w:rsidR="009462E4">
        <w:rPr>
          <w:rFonts w:ascii="Arial" w:hAnsi="Arial" w:cs="Arial"/>
          <w:sz w:val="22"/>
          <w:szCs w:val="22"/>
        </w:rPr>
        <w:t xml:space="preserve"> </w:t>
      </w:r>
      <w:r w:rsidRPr="006D7C94">
        <w:rPr>
          <w:rFonts w:ascii="Arial" w:hAnsi="Arial" w:cs="Arial"/>
          <w:sz w:val="22"/>
          <w:szCs w:val="22"/>
        </w:rPr>
        <w:t xml:space="preserve">e eletrodutos </w:t>
      </w:r>
      <w:r w:rsidR="00796BCE" w:rsidRPr="006D7C94">
        <w:rPr>
          <w:rFonts w:ascii="Arial" w:hAnsi="Arial" w:cs="Arial"/>
          <w:sz w:val="22"/>
          <w:szCs w:val="22"/>
        </w:rPr>
        <w:t>flexíveis</w:t>
      </w:r>
      <w:r w:rsidRPr="006D7C94">
        <w:rPr>
          <w:rFonts w:ascii="Arial" w:hAnsi="Arial" w:cs="Arial"/>
          <w:sz w:val="22"/>
          <w:szCs w:val="22"/>
        </w:rPr>
        <w:t xml:space="preserve"> metálicos, deverão ter continuidade (interligando-se caso sejam interrompidos por trechos não metálicos) e serem aterrados em uma ou ambas as extremidades.</w:t>
      </w:r>
    </w:p>
    <w:p w14:paraId="31F100DC" w14:textId="3E78C06F"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 xml:space="preserve">As instalações (eletrodutos, caixas metálicas de passagem, tomadas, interruptores, quadros e luminárias, estruturas metálicas, dutos de </w:t>
      </w:r>
      <w:r w:rsidR="00796BCE" w:rsidRPr="006D7C94">
        <w:rPr>
          <w:rFonts w:ascii="Arial" w:hAnsi="Arial" w:cs="Arial"/>
          <w:sz w:val="22"/>
          <w:szCs w:val="22"/>
        </w:rPr>
        <w:t>ar-condicionado</w:t>
      </w:r>
      <w:r w:rsidRPr="006D7C94">
        <w:rPr>
          <w:rFonts w:ascii="Arial" w:hAnsi="Arial" w:cs="Arial"/>
          <w:sz w:val="22"/>
          <w:szCs w:val="22"/>
        </w:rPr>
        <w:t>) deverão ser conectadas ao condutor de proteção (TERRA).</w:t>
      </w:r>
    </w:p>
    <w:p w14:paraId="05BABB70" w14:textId="77777777" w:rsidR="00BA2C6A" w:rsidRPr="006D7C94" w:rsidRDefault="00BA2C6A" w:rsidP="00FA26AE">
      <w:pPr>
        <w:tabs>
          <w:tab w:val="left" w:pos="360"/>
          <w:tab w:val="left" w:pos="576"/>
        </w:tabs>
        <w:spacing w:before="80" w:line="276" w:lineRule="auto"/>
        <w:ind w:firstLine="709"/>
        <w:jc w:val="both"/>
        <w:rPr>
          <w:rFonts w:ascii="Arial" w:hAnsi="Arial" w:cs="Arial"/>
          <w:sz w:val="22"/>
          <w:szCs w:val="22"/>
        </w:rPr>
      </w:pPr>
    </w:p>
    <w:p w14:paraId="67B55E0C"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Fios e Cabos</w:t>
      </w:r>
    </w:p>
    <w:p w14:paraId="33E5F290"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Os condutores serão instalados de forma que não estejam submetidos a esforços mecânicos incompatíveis com sua resistência, o que prevalece, também, para o seu isolamento e/ou revestimento.</w:t>
      </w:r>
    </w:p>
    <w:p w14:paraId="17974FFD" w14:textId="368B5673"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As emendas e derivações serão executadas de modo a </w:t>
      </w:r>
      <w:r w:rsidR="00F75A8C">
        <w:rPr>
          <w:rFonts w:ascii="Arial" w:hAnsi="Arial" w:cs="Arial"/>
          <w:sz w:val="22"/>
          <w:szCs w:val="22"/>
        </w:rPr>
        <w:t>assegurar resistência mecânica adequada e contato elétrico perfeito e permanente por meio de um conector apropriado ou de solda,</w:t>
      </w:r>
      <w:r w:rsidRPr="006D7C94">
        <w:rPr>
          <w:rFonts w:ascii="Arial" w:hAnsi="Arial" w:cs="Arial"/>
          <w:sz w:val="22"/>
          <w:szCs w:val="22"/>
        </w:rPr>
        <w:t xml:space="preserve"> e deverão ser executadas sempre em caixas de passagem.</w:t>
      </w:r>
    </w:p>
    <w:p w14:paraId="5CE16364" w14:textId="6E3B4141" w:rsidR="000E2361"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Os </w:t>
      </w:r>
      <w:r w:rsidR="00A2300E" w:rsidRPr="006D7C94">
        <w:rPr>
          <w:rFonts w:ascii="Arial" w:hAnsi="Arial" w:cs="Arial"/>
          <w:sz w:val="22"/>
          <w:szCs w:val="22"/>
        </w:rPr>
        <w:t>alimentadores dos quadros elétricos, advindos do Quadro Geral de Baixa Tensão (QGBT)</w:t>
      </w:r>
      <w:r w:rsidR="00FE55F9">
        <w:rPr>
          <w:rFonts w:ascii="Arial" w:hAnsi="Arial" w:cs="Arial"/>
          <w:sz w:val="22"/>
          <w:szCs w:val="22"/>
        </w:rPr>
        <w:t>, serão de alta condutividade, classe de isolamento de 0,6/1 kV</w:t>
      </w:r>
      <w:r w:rsidR="00EC1FCF" w:rsidRPr="006D7C94">
        <w:rPr>
          <w:rFonts w:ascii="Arial" w:hAnsi="Arial" w:cs="Arial"/>
          <w:sz w:val="22"/>
          <w:szCs w:val="22"/>
        </w:rPr>
        <w:t xml:space="preserve">, com isolação </w:t>
      </w:r>
      <w:r w:rsidR="00EC1FCF" w:rsidRPr="006D7C94">
        <w:rPr>
          <w:rFonts w:ascii="Arial" w:hAnsi="Arial" w:cs="Arial"/>
          <w:sz w:val="22"/>
          <w:szCs w:val="22"/>
        </w:rPr>
        <w:lastRenderedPageBreak/>
        <w:t>termoplástic</w:t>
      </w:r>
      <w:r w:rsidR="00DA072F" w:rsidRPr="006D7C94">
        <w:rPr>
          <w:rFonts w:ascii="Arial" w:hAnsi="Arial" w:cs="Arial"/>
          <w:sz w:val="22"/>
          <w:szCs w:val="22"/>
        </w:rPr>
        <w:t>a</w:t>
      </w:r>
      <w:r w:rsidR="00E74BC7" w:rsidRPr="006D7C94">
        <w:rPr>
          <w:rFonts w:ascii="Arial" w:hAnsi="Arial" w:cs="Arial"/>
          <w:sz w:val="22"/>
          <w:szCs w:val="22"/>
        </w:rPr>
        <w:t>, com temperatura limite de 9</w:t>
      </w:r>
      <w:r w:rsidR="00DA072F" w:rsidRPr="006D7C94">
        <w:rPr>
          <w:rFonts w:ascii="Arial" w:hAnsi="Arial" w:cs="Arial"/>
          <w:sz w:val="22"/>
          <w:szCs w:val="22"/>
        </w:rPr>
        <w:t xml:space="preserve">0°C </w:t>
      </w:r>
      <w:r w:rsidR="00447532" w:rsidRPr="006D7C94">
        <w:rPr>
          <w:rFonts w:ascii="Arial" w:hAnsi="Arial" w:cs="Arial"/>
          <w:sz w:val="22"/>
          <w:szCs w:val="22"/>
        </w:rPr>
        <w:t>em regime</w:t>
      </w:r>
      <w:r w:rsidR="00DA072F" w:rsidRPr="006D7C94">
        <w:rPr>
          <w:rFonts w:ascii="Arial" w:hAnsi="Arial" w:cs="Arial"/>
          <w:sz w:val="22"/>
          <w:szCs w:val="22"/>
        </w:rPr>
        <w:t>, com</w:t>
      </w:r>
      <w:r w:rsidR="00447532" w:rsidRPr="006D7C94">
        <w:rPr>
          <w:rFonts w:ascii="Arial" w:hAnsi="Arial" w:cs="Arial"/>
          <w:sz w:val="22"/>
          <w:szCs w:val="22"/>
        </w:rPr>
        <w:t xml:space="preserve"> cobertura protetora do tipo XLPE (Composto termofixo à base de polietileno reticulado)</w:t>
      </w:r>
      <w:r w:rsidR="00C92617" w:rsidRPr="006D7C94">
        <w:rPr>
          <w:rFonts w:ascii="Arial" w:hAnsi="Arial" w:cs="Arial"/>
          <w:sz w:val="22"/>
          <w:szCs w:val="22"/>
        </w:rPr>
        <w:t>.</w:t>
      </w:r>
    </w:p>
    <w:p w14:paraId="22E44FF0" w14:textId="14F979AD" w:rsidR="008D57BA" w:rsidRPr="006D7C94" w:rsidRDefault="000E2361"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Os </w:t>
      </w:r>
      <w:r w:rsidR="008D57BA" w:rsidRPr="006D7C94">
        <w:rPr>
          <w:rFonts w:ascii="Arial" w:hAnsi="Arial" w:cs="Arial"/>
          <w:sz w:val="22"/>
          <w:szCs w:val="22"/>
        </w:rPr>
        <w:t>fios ou cabos</w:t>
      </w:r>
      <w:r w:rsidRPr="006D7C94">
        <w:rPr>
          <w:rFonts w:ascii="Arial" w:hAnsi="Arial" w:cs="Arial"/>
          <w:sz w:val="22"/>
          <w:szCs w:val="22"/>
        </w:rPr>
        <w:t xml:space="preserve"> </w:t>
      </w:r>
      <w:r w:rsidR="00781491" w:rsidRPr="006D7C94">
        <w:rPr>
          <w:rFonts w:ascii="Arial" w:hAnsi="Arial" w:cs="Arial"/>
          <w:sz w:val="22"/>
          <w:szCs w:val="22"/>
        </w:rPr>
        <w:t>dos pontos de tomadas, iluminação e demais pontos elétricos</w:t>
      </w:r>
      <w:r w:rsidR="008D57BA" w:rsidRPr="006D7C94">
        <w:rPr>
          <w:rFonts w:ascii="Arial" w:hAnsi="Arial" w:cs="Arial"/>
          <w:sz w:val="22"/>
          <w:szCs w:val="22"/>
        </w:rPr>
        <w:t xml:space="preserve"> serão de cobre de alta condutividade, classe de isolamento </w:t>
      </w:r>
      <w:r w:rsidR="00781491" w:rsidRPr="006D7C94">
        <w:rPr>
          <w:rFonts w:ascii="Arial" w:hAnsi="Arial" w:cs="Arial"/>
          <w:sz w:val="22"/>
          <w:szCs w:val="22"/>
        </w:rPr>
        <w:t>450/</w:t>
      </w:r>
      <w:r w:rsidR="008D57BA" w:rsidRPr="006D7C94">
        <w:rPr>
          <w:rFonts w:ascii="Arial" w:hAnsi="Arial" w:cs="Arial"/>
          <w:sz w:val="22"/>
          <w:szCs w:val="22"/>
        </w:rPr>
        <w:t>750 V, com isolação termoplástica, com temperatura limite de 70° C em regime, com cobertura protetora de cloreto de polivinila (PVC).</w:t>
      </w:r>
    </w:p>
    <w:p w14:paraId="1E541401" w14:textId="32FDE8AF" w:rsidR="00AA0F09" w:rsidRPr="006D7C94" w:rsidRDefault="008301B7"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Os circuitos alimentadores que apresenta</w:t>
      </w:r>
      <w:r w:rsidR="000A32CB" w:rsidRPr="006D7C94">
        <w:rPr>
          <w:rFonts w:ascii="Arial" w:hAnsi="Arial" w:cs="Arial"/>
          <w:sz w:val="22"/>
          <w:szCs w:val="22"/>
        </w:rPr>
        <w:t>m</w:t>
      </w:r>
      <w:r w:rsidRPr="006D7C94">
        <w:rPr>
          <w:rFonts w:ascii="Arial" w:hAnsi="Arial" w:cs="Arial"/>
          <w:sz w:val="22"/>
          <w:szCs w:val="22"/>
        </w:rPr>
        <w:t xml:space="preserve"> bitolas</w:t>
      </w:r>
      <w:r w:rsidR="00487F2F" w:rsidRPr="006D7C94">
        <w:rPr>
          <w:rFonts w:ascii="Arial" w:hAnsi="Arial" w:cs="Arial"/>
          <w:sz w:val="22"/>
          <w:szCs w:val="22"/>
        </w:rPr>
        <w:t xml:space="preserve"> de seção</w:t>
      </w:r>
      <w:r w:rsidRPr="006D7C94">
        <w:rPr>
          <w:rFonts w:ascii="Arial" w:hAnsi="Arial" w:cs="Arial"/>
          <w:sz w:val="22"/>
          <w:szCs w:val="22"/>
        </w:rPr>
        <w:t xml:space="preserve"> </w:t>
      </w:r>
      <w:r w:rsidR="000A32CB" w:rsidRPr="006D7C94">
        <w:rPr>
          <w:rFonts w:ascii="Arial" w:hAnsi="Arial" w:cs="Arial"/>
          <w:sz w:val="22"/>
          <w:szCs w:val="22"/>
        </w:rPr>
        <w:t xml:space="preserve">maiores ou iguais </w:t>
      </w:r>
      <w:r w:rsidR="00487F2F" w:rsidRPr="006D7C94">
        <w:rPr>
          <w:rFonts w:ascii="Arial" w:hAnsi="Arial" w:cs="Arial"/>
          <w:sz w:val="22"/>
          <w:szCs w:val="22"/>
        </w:rPr>
        <w:t xml:space="preserve">a </w:t>
      </w:r>
      <w:r w:rsidR="00BD7D1D" w:rsidRPr="006D7C94">
        <w:rPr>
          <w:rFonts w:ascii="Arial" w:hAnsi="Arial" w:cs="Arial"/>
          <w:sz w:val="22"/>
          <w:szCs w:val="22"/>
        </w:rPr>
        <w:t>#</w:t>
      </w:r>
      <w:r w:rsidRPr="006D7C94">
        <w:rPr>
          <w:rFonts w:ascii="Arial" w:hAnsi="Arial" w:cs="Arial"/>
          <w:sz w:val="22"/>
          <w:szCs w:val="22"/>
        </w:rPr>
        <w:t>120mm²</w:t>
      </w:r>
      <w:r w:rsidR="00487F2F" w:rsidRPr="006D7C94">
        <w:rPr>
          <w:rFonts w:ascii="Arial" w:hAnsi="Arial" w:cs="Arial"/>
          <w:sz w:val="22"/>
          <w:szCs w:val="22"/>
        </w:rPr>
        <w:t>,</w:t>
      </w:r>
      <w:r w:rsidRPr="006D7C94">
        <w:rPr>
          <w:rFonts w:ascii="Arial" w:hAnsi="Arial" w:cs="Arial"/>
          <w:sz w:val="22"/>
          <w:szCs w:val="22"/>
        </w:rPr>
        <w:t xml:space="preserve"> </w:t>
      </w:r>
      <w:r w:rsidR="005C0F9B" w:rsidRPr="006D7C94">
        <w:rPr>
          <w:rFonts w:ascii="Arial" w:hAnsi="Arial" w:cs="Arial"/>
          <w:sz w:val="22"/>
          <w:szCs w:val="22"/>
        </w:rPr>
        <w:t>em cada fase</w:t>
      </w:r>
      <w:r w:rsidR="00487F2F" w:rsidRPr="006D7C94">
        <w:rPr>
          <w:rFonts w:ascii="Arial" w:hAnsi="Arial" w:cs="Arial"/>
          <w:sz w:val="22"/>
          <w:szCs w:val="22"/>
        </w:rPr>
        <w:t>,</w:t>
      </w:r>
      <w:r w:rsidR="005C0F9B" w:rsidRPr="006D7C94">
        <w:rPr>
          <w:rFonts w:ascii="Arial" w:hAnsi="Arial" w:cs="Arial"/>
          <w:sz w:val="22"/>
          <w:szCs w:val="22"/>
        </w:rPr>
        <w:t xml:space="preserve"> poderão ser substituídos por cabos duplos ou </w:t>
      </w:r>
      <w:r w:rsidR="005A7115" w:rsidRPr="006D7C94">
        <w:rPr>
          <w:rFonts w:ascii="Arial" w:hAnsi="Arial" w:cs="Arial"/>
          <w:sz w:val="22"/>
          <w:szCs w:val="22"/>
        </w:rPr>
        <w:t>triplos cuja seção da bitola seja superior ou igual</w:t>
      </w:r>
      <w:r w:rsidR="0054117F" w:rsidRPr="006D7C94">
        <w:rPr>
          <w:rFonts w:ascii="Arial" w:hAnsi="Arial" w:cs="Arial"/>
          <w:sz w:val="22"/>
          <w:szCs w:val="22"/>
        </w:rPr>
        <w:t xml:space="preserve">. </w:t>
      </w:r>
      <w:proofErr w:type="spellStart"/>
      <w:r w:rsidR="0054117F" w:rsidRPr="006D7C94">
        <w:rPr>
          <w:rFonts w:ascii="Arial" w:hAnsi="Arial" w:cs="Arial"/>
          <w:sz w:val="22"/>
          <w:szCs w:val="22"/>
        </w:rPr>
        <w:t>Ex</w:t>
      </w:r>
      <w:proofErr w:type="spellEnd"/>
      <w:r w:rsidR="0054117F" w:rsidRPr="006D7C94">
        <w:rPr>
          <w:rFonts w:ascii="Arial" w:hAnsi="Arial" w:cs="Arial"/>
          <w:sz w:val="22"/>
          <w:szCs w:val="22"/>
        </w:rPr>
        <w:t xml:space="preserve">: fase R </w:t>
      </w:r>
      <w:r w:rsidR="00487F2F" w:rsidRPr="006D7C94">
        <w:rPr>
          <w:rFonts w:ascii="Arial" w:hAnsi="Arial" w:cs="Arial"/>
          <w:sz w:val="22"/>
          <w:szCs w:val="22"/>
        </w:rPr>
        <w:t xml:space="preserve">com condutor </w:t>
      </w:r>
      <w:r w:rsidR="00192DCA" w:rsidRPr="006D7C94">
        <w:rPr>
          <w:rFonts w:ascii="Arial" w:hAnsi="Arial" w:cs="Arial"/>
          <w:sz w:val="22"/>
          <w:szCs w:val="22"/>
        </w:rPr>
        <w:t xml:space="preserve">cuja seção é </w:t>
      </w:r>
      <w:r w:rsidR="0054117F" w:rsidRPr="006D7C94">
        <w:rPr>
          <w:rFonts w:ascii="Arial" w:hAnsi="Arial" w:cs="Arial"/>
          <w:sz w:val="22"/>
          <w:szCs w:val="22"/>
        </w:rPr>
        <w:t xml:space="preserve">de </w:t>
      </w:r>
      <w:r w:rsidR="00BD7D1D" w:rsidRPr="006D7C94">
        <w:rPr>
          <w:rFonts w:ascii="Arial" w:hAnsi="Arial" w:cs="Arial"/>
          <w:sz w:val="22"/>
          <w:szCs w:val="22"/>
        </w:rPr>
        <w:t>#</w:t>
      </w:r>
      <w:r w:rsidR="00076858" w:rsidRPr="006D7C94">
        <w:rPr>
          <w:rFonts w:ascii="Arial" w:hAnsi="Arial" w:cs="Arial"/>
          <w:sz w:val="22"/>
          <w:szCs w:val="22"/>
        </w:rPr>
        <w:t xml:space="preserve">300mm² </w:t>
      </w:r>
      <w:r w:rsidR="00192DCA" w:rsidRPr="006D7C94">
        <w:rPr>
          <w:rFonts w:ascii="Arial" w:hAnsi="Arial" w:cs="Arial"/>
          <w:sz w:val="22"/>
          <w:szCs w:val="22"/>
        </w:rPr>
        <w:t>p</w:t>
      </w:r>
      <w:r w:rsidR="00076858" w:rsidRPr="006D7C94">
        <w:rPr>
          <w:rFonts w:ascii="Arial" w:hAnsi="Arial" w:cs="Arial"/>
          <w:sz w:val="22"/>
          <w:szCs w:val="22"/>
        </w:rPr>
        <w:t>o</w:t>
      </w:r>
      <w:r w:rsidR="00192DCA" w:rsidRPr="006D7C94">
        <w:rPr>
          <w:rFonts w:ascii="Arial" w:hAnsi="Arial" w:cs="Arial"/>
          <w:sz w:val="22"/>
          <w:szCs w:val="22"/>
        </w:rPr>
        <w:t>derá</w:t>
      </w:r>
      <w:r w:rsidR="00076858" w:rsidRPr="006D7C94">
        <w:rPr>
          <w:rFonts w:ascii="Arial" w:hAnsi="Arial" w:cs="Arial"/>
          <w:sz w:val="22"/>
          <w:szCs w:val="22"/>
        </w:rPr>
        <w:t xml:space="preserve"> s</w:t>
      </w:r>
      <w:r w:rsidR="00192DCA" w:rsidRPr="006D7C94">
        <w:rPr>
          <w:rFonts w:ascii="Arial" w:hAnsi="Arial" w:cs="Arial"/>
          <w:sz w:val="22"/>
          <w:szCs w:val="22"/>
        </w:rPr>
        <w:t>er s</w:t>
      </w:r>
      <w:r w:rsidR="00076858" w:rsidRPr="006D7C94">
        <w:rPr>
          <w:rFonts w:ascii="Arial" w:hAnsi="Arial" w:cs="Arial"/>
          <w:sz w:val="22"/>
          <w:szCs w:val="22"/>
        </w:rPr>
        <w:t>ubstituíd</w:t>
      </w:r>
      <w:r w:rsidR="00BD7D1D" w:rsidRPr="006D7C94">
        <w:rPr>
          <w:rFonts w:ascii="Arial" w:hAnsi="Arial" w:cs="Arial"/>
          <w:sz w:val="22"/>
          <w:szCs w:val="22"/>
        </w:rPr>
        <w:t>o</w:t>
      </w:r>
      <w:r w:rsidR="00076858" w:rsidRPr="006D7C94">
        <w:rPr>
          <w:rFonts w:ascii="Arial" w:hAnsi="Arial" w:cs="Arial"/>
          <w:sz w:val="22"/>
          <w:szCs w:val="22"/>
        </w:rPr>
        <w:t xml:space="preserve"> por 2x</w:t>
      </w:r>
      <w:r w:rsidR="00BD7D1D" w:rsidRPr="006D7C94">
        <w:rPr>
          <w:rFonts w:ascii="Arial" w:hAnsi="Arial" w:cs="Arial"/>
          <w:sz w:val="22"/>
          <w:szCs w:val="22"/>
        </w:rPr>
        <w:t>#</w:t>
      </w:r>
      <w:r w:rsidR="00DE5848" w:rsidRPr="006D7C94">
        <w:rPr>
          <w:rFonts w:ascii="Arial" w:hAnsi="Arial" w:cs="Arial"/>
          <w:sz w:val="22"/>
          <w:szCs w:val="22"/>
        </w:rPr>
        <w:t>150mm²</w:t>
      </w:r>
      <w:r w:rsidR="005A7115" w:rsidRPr="006D7C94">
        <w:rPr>
          <w:rFonts w:ascii="Arial" w:hAnsi="Arial" w:cs="Arial"/>
          <w:sz w:val="22"/>
          <w:szCs w:val="22"/>
        </w:rPr>
        <w:t>, ficando o executor responsável pelo redimensionamento dos condutos</w:t>
      </w:r>
      <w:r w:rsidR="00DE5848" w:rsidRPr="006D7C94">
        <w:rPr>
          <w:rFonts w:ascii="Arial" w:hAnsi="Arial" w:cs="Arial"/>
          <w:sz w:val="22"/>
          <w:szCs w:val="22"/>
        </w:rPr>
        <w:t>.</w:t>
      </w:r>
    </w:p>
    <w:p w14:paraId="2BDB786A" w14:textId="2C83B923"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A bitola mínima dos condutores a serem </w:t>
      </w:r>
      <w:r w:rsidR="00F75A8C">
        <w:rPr>
          <w:rFonts w:ascii="Arial" w:hAnsi="Arial" w:cs="Arial"/>
          <w:sz w:val="22"/>
          <w:szCs w:val="22"/>
        </w:rPr>
        <w:t>usados será</w:t>
      </w:r>
      <w:r w:rsidRPr="006D7C94">
        <w:rPr>
          <w:rFonts w:ascii="Arial" w:hAnsi="Arial" w:cs="Arial"/>
          <w:sz w:val="22"/>
          <w:szCs w:val="22"/>
        </w:rPr>
        <w:t xml:space="preserve"> de secção: </w:t>
      </w:r>
      <w:bookmarkStart w:id="129" w:name="_Hlk67244499"/>
      <w:r w:rsidRPr="006D7C94">
        <w:rPr>
          <w:rFonts w:ascii="Arial" w:hAnsi="Arial" w:cs="Arial"/>
          <w:sz w:val="22"/>
          <w:szCs w:val="22"/>
        </w:rPr>
        <w:t>#</w:t>
      </w:r>
      <w:bookmarkEnd w:id="129"/>
      <w:r w:rsidRPr="006D7C94">
        <w:rPr>
          <w:rFonts w:ascii="Arial" w:hAnsi="Arial" w:cs="Arial"/>
          <w:sz w:val="22"/>
          <w:szCs w:val="22"/>
        </w:rPr>
        <w:t xml:space="preserve"> 2,5 mm² para as instalações elétricas em geral.</w:t>
      </w:r>
    </w:p>
    <w:p w14:paraId="1DA74643" w14:textId="0CE06DA3"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Deverá ser utilizado o sistema </w:t>
      </w:r>
      <w:proofErr w:type="spellStart"/>
      <w:r w:rsidRPr="006D7C94">
        <w:rPr>
          <w:rFonts w:ascii="Arial" w:hAnsi="Arial" w:cs="Arial"/>
          <w:sz w:val="22"/>
          <w:szCs w:val="22"/>
        </w:rPr>
        <w:t>Duplix</w:t>
      </w:r>
      <w:proofErr w:type="spellEnd"/>
      <w:r w:rsidRPr="006D7C94">
        <w:rPr>
          <w:rFonts w:ascii="Arial" w:hAnsi="Arial" w:cs="Arial"/>
          <w:sz w:val="22"/>
          <w:szCs w:val="22"/>
        </w:rPr>
        <w:t xml:space="preserve"> por identificador da </w:t>
      </w:r>
      <w:proofErr w:type="spellStart"/>
      <w:r w:rsidRPr="006D7C94">
        <w:rPr>
          <w:rFonts w:ascii="Arial" w:hAnsi="Arial" w:cs="Arial"/>
          <w:sz w:val="22"/>
          <w:szCs w:val="22"/>
        </w:rPr>
        <w:t>Pial</w:t>
      </w:r>
      <w:proofErr w:type="spellEnd"/>
      <w:r w:rsidRPr="006D7C94">
        <w:rPr>
          <w:rFonts w:ascii="Arial" w:hAnsi="Arial" w:cs="Arial"/>
          <w:sz w:val="22"/>
          <w:szCs w:val="22"/>
        </w:rPr>
        <w:t xml:space="preserve"> ou similar </w:t>
      </w:r>
      <w:proofErr w:type="spellStart"/>
      <w:r w:rsidRPr="006D7C94">
        <w:rPr>
          <w:rFonts w:ascii="Arial" w:hAnsi="Arial" w:cs="Arial"/>
          <w:sz w:val="22"/>
          <w:szCs w:val="22"/>
        </w:rPr>
        <w:t>Hellerman</w:t>
      </w:r>
      <w:proofErr w:type="spellEnd"/>
      <w:r w:rsidRPr="006D7C94">
        <w:rPr>
          <w:rFonts w:ascii="Arial" w:hAnsi="Arial" w:cs="Arial"/>
          <w:sz w:val="22"/>
          <w:szCs w:val="22"/>
        </w:rPr>
        <w:t xml:space="preserve">, o mesmo deverá ser executado junto </w:t>
      </w:r>
      <w:r w:rsidR="00F75A8C">
        <w:rPr>
          <w:rFonts w:ascii="Arial" w:hAnsi="Arial" w:cs="Arial"/>
          <w:sz w:val="22"/>
          <w:szCs w:val="22"/>
        </w:rPr>
        <w:t>à entrada do disjuntor de proteção e terminação do circuito (tomada, plugue</w:t>
      </w:r>
      <w:r w:rsidRPr="006D7C94">
        <w:rPr>
          <w:rFonts w:ascii="Arial" w:hAnsi="Arial" w:cs="Arial"/>
          <w:sz w:val="22"/>
          <w:szCs w:val="22"/>
        </w:rPr>
        <w:t xml:space="preserve">, </w:t>
      </w:r>
      <w:proofErr w:type="gramStart"/>
      <w:r w:rsidRPr="006D7C94">
        <w:rPr>
          <w:rFonts w:ascii="Arial" w:hAnsi="Arial" w:cs="Arial"/>
          <w:sz w:val="22"/>
          <w:szCs w:val="22"/>
        </w:rPr>
        <w:t xml:space="preserve">interruptor, </w:t>
      </w:r>
      <w:proofErr w:type="spellStart"/>
      <w:r w:rsidRPr="006D7C94">
        <w:rPr>
          <w:rFonts w:ascii="Arial" w:hAnsi="Arial" w:cs="Arial"/>
          <w:sz w:val="22"/>
          <w:szCs w:val="22"/>
        </w:rPr>
        <w:t>etc</w:t>
      </w:r>
      <w:proofErr w:type="spellEnd"/>
      <w:proofErr w:type="gramEnd"/>
      <w:r w:rsidRPr="006D7C94">
        <w:rPr>
          <w:rFonts w:ascii="Arial" w:hAnsi="Arial" w:cs="Arial"/>
          <w:sz w:val="22"/>
          <w:szCs w:val="22"/>
        </w:rPr>
        <w:t>).</w:t>
      </w:r>
    </w:p>
    <w:p w14:paraId="353F4451" w14:textId="0A4CE9E1"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As emendas dos condutores de secção até 4,00 mm² </w:t>
      </w:r>
      <w:r w:rsidR="00F75A8C">
        <w:rPr>
          <w:rFonts w:ascii="Arial" w:hAnsi="Arial" w:cs="Arial"/>
          <w:sz w:val="22"/>
          <w:szCs w:val="22"/>
        </w:rPr>
        <w:t>poderão ser feitas</w:t>
      </w:r>
      <w:r w:rsidRPr="006D7C94">
        <w:rPr>
          <w:rFonts w:ascii="Arial" w:hAnsi="Arial" w:cs="Arial"/>
          <w:sz w:val="22"/>
          <w:szCs w:val="22"/>
        </w:rPr>
        <w:t xml:space="preserve"> com utilização de fita isolante de auto fusão para isolamento das conexões, e com cobertura final com fita isolante plástica. Acima dessa bitola</w:t>
      </w:r>
      <w:r w:rsidR="00F75A8C">
        <w:rPr>
          <w:rFonts w:ascii="Arial" w:hAnsi="Arial" w:cs="Arial"/>
          <w:sz w:val="22"/>
          <w:szCs w:val="22"/>
        </w:rPr>
        <w:t>,</w:t>
      </w:r>
      <w:r w:rsidRPr="006D7C94">
        <w:rPr>
          <w:rFonts w:ascii="Arial" w:hAnsi="Arial" w:cs="Arial"/>
          <w:sz w:val="22"/>
          <w:szCs w:val="22"/>
        </w:rPr>
        <w:t xml:space="preserve"> deverão ser utilizados conectores apropriados.</w:t>
      </w:r>
    </w:p>
    <w:p w14:paraId="572CB84F" w14:textId="77777777"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A identificação dos condutores deverá obedecer às seguintes convenções:</w:t>
      </w:r>
    </w:p>
    <w:p w14:paraId="5A61D0FC" w14:textId="77777777" w:rsidR="008D57BA" w:rsidRPr="006D7C94" w:rsidRDefault="008D57BA" w:rsidP="00FA26AE">
      <w:pPr>
        <w:spacing w:before="80" w:line="276" w:lineRule="auto"/>
        <w:ind w:firstLine="709"/>
        <w:jc w:val="both"/>
        <w:rPr>
          <w:rFonts w:ascii="Arial" w:hAnsi="Arial" w:cs="Arial"/>
          <w:sz w:val="22"/>
          <w:szCs w:val="22"/>
        </w:rPr>
      </w:pPr>
      <w:r w:rsidRPr="006D7C94">
        <w:rPr>
          <w:rFonts w:ascii="Arial" w:hAnsi="Arial" w:cs="Arial"/>
          <w:sz w:val="22"/>
          <w:szCs w:val="22"/>
        </w:rPr>
        <w:t>A - CIRCUITOS BIFÁSICOS</w:t>
      </w:r>
    </w:p>
    <w:p w14:paraId="759B44FC"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Fase A - Preto</w:t>
      </w:r>
    </w:p>
    <w:p w14:paraId="60B277E6"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Fase B - Vermelho</w:t>
      </w:r>
    </w:p>
    <w:p w14:paraId="39AE923D"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Neutro - Azul claro</w:t>
      </w:r>
    </w:p>
    <w:p w14:paraId="792D0646"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Retorno - Amarelo</w:t>
      </w:r>
    </w:p>
    <w:p w14:paraId="4F569CA5"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Terra (PE Proteção) - Verde</w:t>
      </w:r>
    </w:p>
    <w:p w14:paraId="2E760ECF" w14:textId="77777777" w:rsidR="008D57BA" w:rsidRPr="006D7C94" w:rsidRDefault="008D57BA" w:rsidP="00FA26AE">
      <w:pPr>
        <w:tabs>
          <w:tab w:val="left" w:pos="1701"/>
        </w:tabs>
        <w:spacing w:before="80" w:line="276" w:lineRule="auto"/>
        <w:ind w:firstLine="709"/>
        <w:jc w:val="both"/>
        <w:rPr>
          <w:rFonts w:ascii="Arial" w:hAnsi="Arial" w:cs="Arial"/>
          <w:sz w:val="22"/>
          <w:szCs w:val="22"/>
        </w:rPr>
      </w:pPr>
      <w:r w:rsidRPr="006D7C94">
        <w:rPr>
          <w:rFonts w:ascii="Arial" w:hAnsi="Arial" w:cs="Arial"/>
          <w:sz w:val="22"/>
          <w:szCs w:val="22"/>
        </w:rPr>
        <w:t xml:space="preserve">B – ELETRICA COMUM </w:t>
      </w:r>
    </w:p>
    <w:p w14:paraId="0222E71B"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Fase - Preto</w:t>
      </w:r>
    </w:p>
    <w:p w14:paraId="1008AA5D"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Neutro - Azul claro (Identificado)</w:t>
      </w:r>
    </w:p>
    <w:p w14:paraId="377C6411" w14:textId="77777777" w:rsidR="008D57BA" w:rsidRPr="006D7C94" w:rsidRDefault="008D57BA" w:rsidP="003C4035">
      <w:pPr>
        <w:numPr>
          <w:ilvl w:val="0"/>
          <w:numId w:val="15"/>
        </w:numPr>
        <w:tabs>
          <w:tab w:val="clear" w:pos="720"/>
          <w:tab w:val="left" w:pos="360"/>
        </w:tabs>
        <w:spacing w:before="80" w:line="276" w:lineRule="auto"/>
        <w:ind w:left="0" w:firstLine="709"/>
        <w:jc w:val="both"/>
        <w:rPr>
          <w:rFonts w:ascii="Arial" w:hAnsi="Arial" w:cs="Arial"/>
          <w:iCs/>
          <w:sz w:val="22"/>
          <w:szCs w:val="22"/>
        </w:rPr>
      </w:pPr>
      <w:r w:rsidRPr="006D7C94">
        <w:rPr>
          <w:rFonts w:ascii="Arial" w:hAnsi="Arial" w:cs="Arial"/>
          <w:iCs/>
          <w:sz w:val="22"/>
          <w:szCs w:val="22"/>
        </w:rPr>
        <w:t>Terra (PE Proteção) - Verde</w:t>
      </w:r>
    </w:p>
    <w:p w14:paraId="3A17A616"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p>
    <w:p w14:paraId="384B5F87"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Disjuntores</w:t>
      </w:r>
    </w:p>
    <w:p w14:paraId="3E9C8719"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Todos os condutores deverão ser protegidos por disjuntores compatíveis com suas respectivas capacidades nominais, de acordo com o projeto elétrico.</w:t>
      </w:r>
    </w:p>
    <w:p w14:paraId="15F7A7BF" w14:textId="77777777" w:rsidR="008D57BA" w:rsidRPr="006D7C94" w:rsidRDefault="008D57BA" w:rsidP="00FA26AE">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 xml:space="preserve">Os disjuntores monopolares e bipolares de caixa moldada deverão ser da marca Siemens ou MGE, modelo 5SX1 série N, sem compensação térmica de carcaça, mecanismo de operação manual com abertura mecanicamente livre, para operações de abertura e fechamento, dispositivo de disparo, eletromecânico, de ação direta por sobrecorrente e </w:t>
      </w:r>
      <w:r w:rsidRPr="006D7C94">
        <w:rPr>
          <w:rFonts w:ascii="Arial" w:hAnsi="Arial" w:cs="Arial"/>
          <w:sz w:val="22"/>
          <w:szCs w:val="22"/>
        </w:rPr>
        <w:lastRenderedPageBreak/>
        <w:t>dispositivo de disparo de ação direta e elemento térmico para proteção contra sobrecargas prolongadas.</w:t>
      </w:r>
    </w:p>
    <w:p w14:paraId="58EAFFCF" w14:textId="77777777"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Disjuntores: Para circuitos bifásicos ou trifásicos deverão ser utilizados disjuntores conjugados pelo fabricante. É proibida a utilização de disjuntores acoplados na obra.</w:t>
      </w:r>
    </w:p>
    <w:p w14:paraId="4A649598" w14:textId="2D908B40" w:rsidR="008D57BA" w:rsidRPr="006D7C94" w:rsidRDefault="008D57BA" w:rsidP="00FA26AE">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Deverá ser utilizado</w:t>
      </w:r>
      <w:r w:rsidR="00FE55F9">
        <w:rPr>
          <w:rFonts w:ascii="Arial" w:hAnsi="Arial" w:cs="Arial"/>
          <w:sz w:val="22"/>
          <w:szCs w:val="22"/>
        </w:rPr>
        <w:t xml:space="preserve"> travamento nos d</w:t>
      </w:r>
      <w:r w:rsidRPr="006D7C94">
        <w:rPr>
          <w:rFonts w:ascii="Arial" w:hAnsi="Arial" w:cs="Arial"/>
          <w:sz w:val="22"/>
          <w:szCs w:val="22"/>
        </w:rPr>
        <w:t>isjuntores nos quadros para evitar escorregamento.</w:t>
      </w:r>
    </w:p>
    <w:p w14:paraId="0FCBC98E" w14:textId="77777777" w:rsidR="008D57BA" w:rsidRPr="006D7C94" w:rsidRDefault="008D57BA" w:rsidP="00FA26AE">
      <w:pPr>
        <w:tabs>
          <w:tab w:val="left" w:pos="360"/>
        </w:tabs>
        <w:spacing w:before="80" w:line="276" w:lineRule="auto"/>
        <w:ind w:firstLine="709"/>
        <w:jc w:val="both"/>
        <w:rPr>
          <w:rFonts w:ascii="Arial" w:hAnsi="Arial" w:cs="Arial"/>
          <w:sz w:val="22"/>
          <w:szCs w:val="22"/>
        </w:rPr>
      </w:pPr>
    </w:p>
    <w:p w14:paraId="17FFFE31"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Quadros Elétricos</w:t>
      </w:r>
    </w:p>
    <w:p w14:paraId="52C75AB7" w14:textId="722E36F0"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Para atendimento às diversas áreas do prédio</w:t>
      </w:r>
      <w:r w:rsidR="00FE55F9">
        <w:rPr>
          <w:rFonts w:ascii="Arial" w:hAnsi="Arial" w:cs="Arial"/>
          <w:sz w:val="22"/>
          <w:szCs w:val="22"/>
        </w:rPr>
        <w:t>,</w:t>
      </w:r>
      <w:r w:rsidRPr="006D7C94">
        <w:rPr>
          <w:rFonts w:ascii="Arial" w:hAnsi="Arial" w:cs="Arial"/>
          <w:sz w:val="22"/>
          <w:szCs w:val="22"/>
        </w:rPr>
        <w:t xml:space="preserve"> </w:t>
      </w:r>
      <w:r w:rsidR="00010FA3">
        <w:rPr>
          <w:rFonts w:ascii="Arial" w:hAnsi="Arial" w:cs="Arial"/>
          <w:sz w:val="22"/>
          <w:szCs w:val="22"/>
        </w:rPr>
        <w:t xml:space="preserve">existirá um quadro </w:t>
      </w:r>
      <w:r w:rsidRPr="006D7C94">
        <w:rPr>
          <w:rFonts w:ascii="Arial" w:hAnsi="Arial" w:cs="Arial"/>
          <w:sz w:val="22"/>
          <w:szCs w:val="22"/>
        </w:rPr>
        <w:t xml:space="preserve">elétrico designado pelo sistema de nomenclatura alfanumérico relacionado com o local da instalação. O </w:t>
      </w:r>
      <w:r w:rsidR="00010FA3">
        <w:rPr>
          <w:rFonts w:ascii="Arial" w:hAnsi="Arial" w:cs="Arial"/>
          <w:sz w:val="22"/>
          <w:szCs w:val="22"/>
        </w:rPr>
        <w:t xml:space="preserve">local </w:t>
      </w:r>
      <w:r w:rsidRPr="006D7C94">
        <w:rPr>
          <w:rFonts w:ascii="Arial" w:hAnsi="Arial" w:cs="Arial"/>
          <w:sz w:val="22"/>
          <w:szCs w:val="22"/>
        </w:rPr>
        <w:t>de instalação d</w:t>
      </w:r>
      <w:r w:rsidR="00010FA3">
        <w:rPr>
          <w:rFonts w:ascii="Arial" w:hAnsi="Arial" w:cs="Arial"/>
          <w:sz w:val="22"/>
          <w:szCs w:val="22"/>
        </w:rPr>
        <w:t xml:space="preserve">o </w:t>
      </w:r>
      <w:r w:rsidRPr="006D7C94">
        <w:rPr>
          <w:rFonts w:ascii="Arial" w:hAnsi="Arial" w:cs="Arial"/>
          <w:sz w:val="22"/>
          <w:szCs w:val="22"/>
        </w:rPr>
        <w:t>quadro est</w:t>
      </w:r>
      <w:r w:rsidR="00010FA3">
        <w:rPr>
          <w:rFonts w:ascii="Arial" w:hAnsi="Arial" w:cs="Arial"/>
          <w:sz w:val="22"/>
          <w:szCs w:val="22"/>
        </w:rPr>
        <w:t xml:space="preserve">á </w:t>
      </w:r>
      <w:r w:rsidRPr="006D7C94">
        <w:rPr>
          <w:rFonts w:ascii="Arial" w:hAnsi="Arial" w:cs="Arial"/>
          <w:sz w:val="22"/>
          <w:szCs w:val="22"/>
        </w:rPr>
        <w:t xml:space="preserve">indicado no projeto. </w:t>
      </w:r>
      <w:r w:rsidR="006F2B20">
        <w:rPr>
          <w:rFonts w:ascii="Arial" w:hAnsi="Arial" w:cs="Arial"/>
          <w:sz w:val="22"/>
          <w:szCs w:val="22"/>
        </w:rPr>
        <w:t xml:space="preserve">O quadro abrigará </w:t>
      </w:r>
      <w:r w:rsidRPr="006D7C94">
        <w:rPr>
          <w:rFonts w:ascii="Arial" w:hAnsi="Arial" w:cs="Arial"/>
          <w:sz w:val="22"/>
          <w:szCs w:val="22"/>
        </w:rPr>
        <w:t>os disjuntores de proteção dos diversos circuitos de iluminação e tomada, assim como os equipamentos de comando e controle do sistema de supervisão predial. Os circuitos serão identificados por relação anexa à própria tampa do quadro.</w:t>
      </w:r>
    </w:p>
    <w:p w14:paraId="44F0122B" w14:textId="77777777" w:rsidR="008D57BA" w:rsidRDefault="008D57BA" w:rsidP="00FA26AE">
      <w:pPr>
        <w:pStyle w:val="Textodebalo"/>
        <w:spacing w:before="80" w:line="276" w:lineRule="auto"/>
        <w:ind w:firstLine="709"/>
        <w:jc w:val="both"/>
        <w:textAlignment w:val="baseline"/>
        <w:rPr>
          <w:rFonts w:ascii="Arial" w:hAnsi="Arial" w:cs="Arial"/>
          <w:sz w:val="22"/>
          <w:szCs w:val="22"/>
        </w:rPr>
      </w:pPr>
    </w:p>
    <w:p w14:paraId="48F5E6D8"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Interruptores e Tomadas</w:t>
      </w:r>
    </w:p>
    <w:p w14:paraId="1CA5C38A" w14:textId="7A8448C9" w:rsidR="008D57BA" w:rsidRPr="006D7C94" w:rsidRDefault="008D57BA" w:rsidP="00FA26AE">
      <w:pPr>
        <w:tabs>
          <w:tab w:val="left" w:pos="-993"/>
        </w:tabs>
        <w:spacing w:before="80" w:line="276" w:lineRule="auto"/>
        <w:ind w:firstLine="709"/>
        <w:jc w:val="both"/>
        <w:rPr>
          <w:rFonts w:ascii="Arial" w:hAnsi="Arial" w:cs="Arial"/>
          <w:sz w:val="22"/>
          <w:szCs w:val="22"/>
        </w:rPr>
      </w:pPr>
      <w:r w:rsidRPr="006D7C94">
        <w:rPr>
          <w:rFonts w:ascii="Arial" w:hAnsi="Arial" w:cs="Arial"/>
          <w:sz w:val="22"/>
          <w:szCs w:val="22"/>
        </w:rPr>
        <w:t xml:space="preserve">Os comandos da iluminação serão </w:t>
      </w:r>
      <w:bookmarkStart w:id="130" w:name="_Hlk204773079"/>
      <w:r w:rsidR="00F75A8C">
        <w:rPr>
          <w:rFonts w:ascii="Arial" w:hAnsi="Arial" w:cs="Arial"/>
          <w:sz w:val="22"/>
          <w:szCs w:val="22"/>
        </w:rPr>
        <w:t>operacionalizados</w:t>
      </w:r>
      <w:r w:rsidRPr="006D7C94">
        <w:rPr>
          <w:rFonts w:ascii="Arial" w:hAnsi="Arial" w:cs="Arial"/>
          <w:sz w:val="22"/>
          <w:szCs w:val="22"/>
        </w:rPr>
        <w:t xml:space="preserve"> </w:t>
      </w:r>
      <w:bookmarkEnd w:id="130"/>
      <w:r w:rsidRPr="006D7C94">
        <w:rPr>
          <w:rFonts w:ascii="Arial" w:hAnsi="Arial" w:cs="Arial"/>
          <w:sz w:val="22"/>
          <w:szCs w:val="22"/>
        </w:rPr>
        <w:t xml:space="preserve">por meio de interruptores situados nas próprias salas. </w:t>
      </w:r>
      <w:r w:rsidR="00A767B7" w:rsidRPr="006D7C94">
        <w:rPr>
          <w:rFonts w:ascii="Arial" w:hAnsi="Arial" w:cs="Arial"/>
          <w:sz w:val="22"/>
          <w:szCs w:val="22"/>
        </w:rPr>
        <w:t>O posicionamento das unidades seguirá</w:t>
      </w:r>
      <w:r w:rsidRPr="006D7C94">
        <w:rPr>
          <w:rFonts w:ascii="Arial" w:hAnsi="Arial" w:cs="Arial"/>
          <w:sz w:val="22"/>
          <w:szCs w:val="22"/>
        </w:rPr>
        <w:t xml:space="preserve"> o projeto elétrico e projeto arquitetônico de layout.</w:t>
      </w:r>
    </w:p>
    <w:p w14:paraId="1E4B3B29" w14:textId="71080BBB" w:rsidR="008D57BA" w:rsidRPr="006D7C94" w:rsidRDefault="008D57BA" w:rsidP="00FA26AE">
      <w:pPr>
        <w:tabs>
          <w:tab w:val="left" w:pos="-993"/>
        </w:tabs>
        <w:spacing w:before="80" w:line="276" w:lineRule="auto"/>
        <w:ind w:firstLine="709"/>
        <w:jc w:val="both"/>
        <w:rPr>
          <w:rFonts w:ascii="Arial" w:hAnsi="Arial" w:cs="Arial"/>
          <w:sz w:val="22"/>
          <w:szCs w:val="22"/>
        </w:rPr>
      </w:pPr>
      <w:r w:rsidRPr="006D7C94">
        <w:rPr>
          <w:rFonts w:ascii="Arial" w:hAnsi="Arial" w:cs="Arial"/>
          <w:sz w:val="22"/>
          <w:szCs w:val="22"/>
        </w:rPr>
        <w:t xml:space="preserve">Os interruptores serão da linha </w:t>
      </w:r>
      <w:proofErr w:type="spellStart"/>
      <w:r w:rsidRPr="006D7C94">
        <w:rPr>
          <w:rFonts w:ascii="Arial" w:hAnsi="Arial" w:cs="Arial"/>
          <w:sz w:val="22"/>
          <w:szCs w:val="22"/>
        </w:rPr>
        <w:t>Nereya</w:t>
      </w:r>
      <w:proofErr w:type="spellEnd"/>
      <w:r w:rsidRPr="006D7C94">
        <w:rPr>
          <w:rFonts w:ascii="Arial" w:hAnsi="Arial" w:cs="Arial"/>
          <w:sz w:val="22"/>
          <w:szCs w:val="22"/>
        </w:rPr>
        <w:t xml:space="preserve">, </w:t>
      </w:r>
      <w:proofErr w:type="spellStart"/>
      <w:r w:rsidRPr="006D7C94">
        <w:rPr>
          <w:rFonts w:ascii="Arial" w:hAnsi="Arial" w:cs="Arial"/>
          <w:sz w:val="22"/>
          <w:szCs w:val="22"/>
        </w:rPr>
        <w:t>Pial</w:t>
      </w:r>
      <w:proofErr w:type="spellEnd"/>
      <w:r w:rsidRPr="006D7C94">
        <w:rPr>
          <w:rFonts w:ascii="Arial" w:hAnsi="Arial" w:cs="Arial"/>
          <w:sz w:val="22"/>
          <w:szCs w:val="22"/>
        </w:rPr>
        <w:t xml:space="preserve"> ou equivalente. As tomadas de uso geral, salvo quando houver indicação contrária, serão do tipo Padrão </w:t>
      </w:r>
      <w:r w:rsidR="0094069C" w:rsidRPr="006D7C94">
        <w:rPr>
          <w:rFonts w:ascii="Arial" w:hAnsi="Arial" w:cs="Arial"/>
          <w:sz w:val="22"/>
          <w:szCs w:val="22"/>
        </w:rPr>
        <w:t>brasileiro</w:t>
      </w:r>
      <w:r w:rsidRPr="006D7C94">
        <w:rPr>
          <w:rFonts w:ascii="Arial" w:hAnsi="Arial" w:cs="Arial"/>
          <w:sz w:val="22"/>
          <w:szCs w:val="22"/>
        </w:rPr>
        <w:t xml:space="preserve">, 2P+T, 10 A ou 20A, com identificador de tensão e pino terra, da mesma linha dos interruptores. As tomadas de informática serão do tipo dedicado à rede estabilizada, cor vermelha, padrão brasileiro 2P+T, 20А, </w:t>
      </w:r>
      <w:proofErr w:type="spellStart"/>
      <w:r w:rsidRPr="006D7C94">
        <w:rPr>
          <w:rFonts w:ascii="Arial" w:hAnsi="Arial" w:cs="Arial"/>
          <w:sz w:val="22"/>
          <w:szCs w:val="22"/>
        </w:rPr>
        <w:t>Pial</w:t>
      </w:r>
      <w:proofErr w:type="spellEnd"/>
      <w:r w:rsidRPr="006D7C94">
        <w:rPr>
          <w:rFonts w:ascii="Arial" w:hAnsi="Arial" w:cs="Arial"/>
          <w:sz w:val="22"/>
          <w:szCs w:val="22"/>
        </w:rPr>
        <w:t xml:space="preserve"> ou equivalente, com identificador de tensão.</w:t>
      </w:r>
    </w:p>
    <w:p w14:paraId="472945F2" w14:textId="77777777" w:rsidR="008D57BA" w:rsidRDefault="008D57BA" w:rsidP="00FA26AE">
      <w:pPr>
        <w:pStyle w:val="Textodebalo"/>
        <w:spacing w:before="80" w:line="276" w:lineRule="auto"/>
        <w:ind w:firstLine="709"/>
        <w:jc w:val="both"/>
        <w:textAlignment w:val="baseline"/>
        <w:rPr>
          <w:rFonts w:ascii="Arial" w:hAnsi="Arial" w:cs="Arial"/>
          <w:sz w:val="22"/>
          <w:szCs w:val="22"/>
        </w:rPr>
      </w:pPr>
    </w:p>
    <w:p w14:paraId="4EB30F47" w14:textId="77777777" w:rsidR="006F2B20" w:rsidRDefault="006F2B20" w:rsidP="00FA26AE">
      <w:pPr>
        <w:pStyle w:val="Textodebalo"/>
        <w:spacing w:before="80" w:line="276" w:lineRule="auto"/>
        <w:ind w:firstLine="709"/>
        <w:jc w:val="both"/>
        <w:textAlignment w:val="baseline"/>
        <w:rPr>
          <w:rFonts w:ascii="Arial" w:hAnsi="Arial" w:cs="Arial"/>
          <w:sz w:val="22"/>
          <w:szCs w:val="22"/>
        </w:rPr>
      </w:pPr>
    </w:p>
    <w:p w14:paraId="1F8BAA01" w14:textId="77777777" w:rsidR="006F2B20" w:rsidRPr="006D7C94" w:rsidRDefault="006F2B20" w:rsidP="00FA26AE">
      <w:pPr>
        <w:pStyle w:val="Textodebalo"/>
        <w:spacing w:before="80" w:line="276" w:lineRule="auto"/>
        <w:ind w:firstLine="709"/>
        <w:jc w:val="both"/>
        <w:textAlignment w:val="baseline"/>
        <w:rPr>
          <w:rFonts w:ascii="Arial" w:hAnsi="Arial" w:cs="Arial"/>
          <w:sz w:val="22"/>
          <w:szCs w:val="22"/>
        </w:rPr>
      </w:pPr>
    </w:p>
    <w:p w14:paraId="156D3BA5"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Luminárias</w:t>
      </w:r>
    </w:p>
    <w:p w14:paraId="1A95DD8B" w14:textId="6BC2D843"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São previst</w:t>
      </w:r>
      <w:r w:rsidR="00796BCE">
        <w:rPr>
          <w:rFonts w:ascii="Arial" w:hAnsi="Arial" w:cs="Arial"/>
          <w:sz w:val="22"/>
          <w:szCs w:val="22"/>
        </w:rPr>
        <w:t>a</w:t>
      </w:r>
      <w:r w:rsidRPr="006D7C94">
        <w:rPr>
          <w:rFonts w:ascii="Arial" w:hAnsi="Arial" w:cs="Arial"/>
          <w:sz w:val="22"/>
          <w:szCs w:val="22"/>
        </w:rPr>
        <w:t xml:space="preserve">s luminárias com lâmpadas </w:t>
      </w:r>
      <w:r w:rsidR="00A767B7" w:rsidRPr="006D7C94">
        <w:rPr>
          <w:rFonts w:ascii="Arial" w:hAnsi="Arial" w:cs="Arial"/>
          <w:sz w:val="22"/>
          <w:szCs w:val="22"/>
        </w:rPr>
        <w:t>LED</w:t>
      </w:r>
      <w:r w:rsidRPr="006D7C94">
        <w:rPr>
          <w:rFonts w:ascii="Arial" w:hAnsi="Arial" w:cs="Arial"/>
          <w:sz w:val="22"/>
          <w:szCs w:val="22"/>
        </w:rPr>
        <w:t xml:space="preserve"> nas potências especificadas. Poderão ainda ser utilizados outros tipos de luminárias/lâmpadas, desde que observada </w:t>
      </w:r>
      <w:r w:rsidR="00F75A8C">
        <w:rPr>
          <w:rFonts w:ascii="Arial" w:hAnsi="Arial" w:cs="Arial"/>
          <w:sz w:val="22"/>
          <w:szCs w:val="22"/>
        </w:rPr>
        <w:t>a equivalência entre índices como luminância e eficiência luminosa/energética</w:t>
      </w:r>
      <w:r w:rsidRPr="006D7C94">
        <w:rPr>
          <w:rFonts w:ascii="Arial" w:hAnsi="Arial" w:cs="Arial"/>
          <w:sz w:val="22"/>
          <w:szCs w:val="22"/>
        </w:rPr>
        <w:t>.</w:t>
      </w:r>
    </w:p>
    <w:p w14:paraId="0260E49B" w14:textId="143E4EDF"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Todas as luminárias serão metálicas, ligadas ao fio terra, não se admitindo em nenhuma hipótese luminárias de madeira ou qual</w:t>
      </w:r>
      <w:r w:rsidR="00C279B7" w:rsidRPr="006D7C94">
        <w:rPr>
          <w:rFonts w:ascii="Arial" w:hAnsi="Arial" w:cs="Arial"/>
          <w:sz w:val="22"/>
          <w:szCs w:val="22"/>
        </w:rPr>
        <w:t>quer outro material combustível, conforme relação abaixo:</w:t>
      </w:r>
    </w:p>
    <w:p w14:paraId="6CA3CA20" w14:textId="77777777" w:rsidR="00F83B38" w:rsidRPr="007464FA" w:rsidRDefault="00C279B7" w:rsidP="00F83B38">
      <w:pPr>
        <w:pStyle w:val="Textodebalo"/>
        <w:spacing w:before="80" w:line="276" w:lineRule="auto"/>
        <w:ind w:firstLine="709"/>
        <w:jc w:val="both"/>
        <w:textAlignment w:val="baseline"/>
        <w:rPr>
          <w:rFonts w:ascii="Arial" w:hAnsi="Arial" w:cs="Arial"/>
          <w:sz w:val="22"/>
          <w:szCs w:val="22"/>
        </w:rPr>
      </w:pPr>
      <w:bookmarkStart w:id="131" w:name="_Hlk213872444"/>
      <w:r w:rsidRPr="007464FA">
        <w:rPr>
          <w:rFonts w:ascii="Arial" w:hAnsi="Arial" w:cs="Arial"/>
          <w:sz w:val="22"/>
          <w:szCs w:val="22"/>
        </w:rPr>
        <w:t xml:space="preserve">- </w:t>
      </w:r>
      <w:bookmarkEnd w:id="131"/>
      <w:r w:rsidR="00F83B38" w:rsidRPr="007464FA">
        <w:rPr>
          <w:rFonts w:ascii="Arial" w:hAnsi="Arial" w:cs="Arial"/>
          <w:sz w:val="22"/>
          <w:szCs w:val="22"/>
        </w:rPr>
        <w:t xml:space="preserve">Arandelas LED sobrepor 24W, branco frio, referência: </w:t>
      </w:r>
      <w:proofErr w:type="spellStart"/>
      <w:r w:rsidR="00F83B38" w:rsidRPr="007464FA">
        <w:rPr>
          <w:rFonts w:ascii="Arial" w:hAnsi="Arial" w:cs="Arial"/>
          <w:sz w:val="22"/>
          <w:szCs w:val="22"/>
        </w:rPr>
        <w:t>iluminim</w:t>
      </w:r>
      <w:proofErr w:type="spellEnd"/>
      <w:r w:rsidR="00F83B38" w:rsidRPr="007464FA">
        <w:rPr>
          <w:rFonts w:ascii="Arial" w:hAnsi="Arial" w:cs="Arial"/>
          <w:sz w:val="22"/>
          <w:szCs w:val="22"/>
        </w:rPr>
        <w:t xml:space="preserve"> ou similar;</w:t>
      </w:r>
    </w:p>
    <w:p w14:paraId="628E2AE7" w14:textId="77777777" w:rsidR="00F83B38" w:rsidRPr="00A226AD" w:rsidRDefault="00F83B38" w:rsidP="00F83B38">
      <w:pPr>
        <w:pStyle w:val="Textodebalo"/>
        <w:spacing w:before="80" w:line="276" w:lineRule="auto"/>
        <w:ind w:firstLine="709"/>
        <w:jc w:val="both"/>
        <w:textAlignment w:val="baseline"/>
        <w:rPr>
          <w:rFonts w:ascii="Arial" w:hAnsi="Arial" w:cs="Arial"/>
          <w:sz w:val="22"/>
          <w:szCs w:val="22"/>
        </w:rPr>
      </w:pPr>
      <w:r w:rsidRPr="00A226AD">
        <w:rPr>
          <w:rFonts w:ascii="Arial" w:hAnsi="Arial" w:cs="Arial"/>
          <w:sz w:val="22"/>
          <w:szCs w:val="22"/>
        </w:rPr>
        <w:t xml:space="preserve">- Luminárias de embutir em forro de gesso ou modulado com perfil “T”, com barra de LED 17W, referência </w:t>
      </w:r>
      <w:proofErr w:type="spellStart"/>
      <w:r w:rsidRPr="00A226AD">
        <w:rPr>
          <w:rFonts w:ascii="Arial" w:hAnsi="Arial" w:cs="Arial"/>
          <w:sz w:val="22"/>
          <w:szCs w:val="22"/>
        </w:rPr>
        <w:t>minotauro</w:t>
      </w:r>
      <w:proofErr w:type="spellEnd"/>
      <w:r w:rsidRPr="00A226AD">
        <w:rPr>
          <w:rFonts w:ascii="Arial" w:hAnsi="Arial" w:cs="Arial"/>
          <w:sz w:val="22"/>
          <w:szCs w:val="22"/>
        </w:rPr>
        <w:t xml:space="preserve"> 2PE soft Itaim ou similar (dim. 212x625mm);</w:t>
      </w:r>
    </w:p>
    <w:p w14:paraId="0310D4BC" w14:textId="77777777" w:rsidR="00F83B38" w:rsidRPr="004E33DF" w:rsidRDefault="00F83B38" w:rsidP="00F83B38">
      <w:pPr>
        <w:pStyle w:val="Textodebalo"/>
        <w:spacing w:before="80" w:line="276" w:lineRule="auto"/>
        <w:ind w:firstLine="709"/>
        <w:jc w:val="both"/>
        <w:textAlignment w:val="baseline"/>
        <w:rPr>
          <w:rFonts w:ascii="Arial" w:hAnsi="Arial" w:cs="Arial"/>
          <w:sz w:val="22"/>
          <w:szCs w:val="22"/>
        </w:rPr>
      </w:pPr>
      <w:r w:rsidRPr="00A226AD">
        <w:rPr>
          <w:rFonts w:ascii="Arial" w:hAnsi="Arial" w:cs="Arial"/>
          <w:sz w:val="22"/>
          <w:szCs w:val="22"/>
        </w:rPr>
        <w:t xml:space="preserve">- </w:t>
      </w:r>
      <w:r w:rsidRPr="004E33DF">
        <w:rPr>
          <w:rFonts w:ascii="Arial" w:hAnsi="Arial" w:cs="Arial"/>
          <w:sz w:val="22"/>
          <w:szCs w:val="22"/>
        </w:rPr>
        <w:t xml:space="preserve">Luminárias de embutir em forro de gesso ou modulado com perfil “T”, com barra de LED 31W, referência </w:t>
      </w:r>
      <w:proofErr w:type="spellStart"/>
      <w:r w:rsidRPr="004E33DF">
        <w:rPr>
          <w:rFonts w:ascii="Arial" w:hAnsi="Arial" w:cs="Arial"/>
          <w:sz w:val="22"/>
          <w:szCs w:val="22"/>
        </w:rPr>
        <w:t>minotauro</w:t>
      </w:r>
      <w:proofErr w:type="spellEnd"/>
      <w:r w:rsidRPr="004E33DF">
        <w:rPr>
          <w:rFonts w:ascii="Arial" w:hAnsi="Arial" w:cs="Arial"/>
          <w:sz w:val="22"/>
          <w:szCs w:val="22"/>
        </w:rPr>
        <w:t xml:space="preserve"> RE soft Itaim ou similar (dim. 220x1250mm);</w:t>
      </w:r>
    </w:p>
    <w:p w14:paraId="37BDEA98" w14:textId="77777777" w:rsidR="00F83B38" w:rsidRPr="004E33DF" w:rsidRDefault="00F83B38" w:rsidP="00F83B38">
      <w:pPr>
        <w:pStyle w:val="Textodebalo"/>
        <w:spacing w:before="80" w:line="276" w:lineRule="auto"/>
        <w:ind w:firstLine="709"/>
        <w:jc w:val="both"/>
        <w:textAlignment w:val="baseline"/>
        <w:rPr>
          <w:rFonts w:ascii="Arial" w:hAnsi="Arial" w:cs="Arial"/>
          <w:sz w:val="22"/>
          <w:szCs w:val="22"/>
        </w:rPr>
      </w:pPr>
      <w:r w:rsidRPr="004E33DF">
        <w:rPr>
          <w:rFonts w:ascii="Arial" w:hAnsi="Arial" w:cs="Arial"/>
          <w:sz w:val="22"/>
          <w:szCs w:val="22"/>
        </w:rPr>
        <w:lastRenderedPageBreak/>
        <w:t>- Luminárias de embutir em forro de gesso ou modulado com perfil “T”, com barra de LED 39W, refletor e aleta, referência 2005 led soft Itaim ou similar (dim. 220x1250mm);</w:t>
      </w:r>
    </w:p>
    <w:p w14:paraId="0BDD88D7" w14:textId="77777777" w:rsidR="00F83B38" w:rsidRPr="004E33DF" w:rsidRDefault="00F83B38" w:rsidP="00F83B38">
      <w:pPr>
        <w:pStyle w:val="Textodebalo"/>
        <w:spacing w:before="80" w:line="276" w:lineRule="auto"/>
        <w:ind w:firstLine="709"/>
        <w:jc w:val="both"/>
        <w:textAlignment w:val="baseline"/>
        <w:rPr>
          <w:rFonts w:ascii="Arial" w:hAnsi="Arial" w:cs="Arial"/>
          <w:sz w:val="22"/>
          <w:szCs w:val="22"/>
        </w:rPr>
      </w:pPr>
      <w:r w:rsidRPr="004E33DF">
        <w:rPr>
          <w:rFonts w:ascii="Arial" w:hAnsi="Arial" w:cs="Arial"/>
          <w:sz w:val="22"/>
          <w:szCs w:val="22"/>
        </w:rPr>
        <w:t xml:space="preserve">- Luminária blindada hermética, LED 18W com 2xT8 de 65cm IP65, referência TLR 3118 </w:t>
      </w:r>
      <w:proofErr w:type="spellStart"/>
      <w:r w:rsidRPr="004E33DF">
        <w:rPr>
          <w:rFonts w:ascii="Arial" w:hAnsi="Arial" w:cs="Arial"/>
          <w:sz w:val="22"/>
          <w:szCs w:val="22"/>
        </w:rPr>
        <w:t>Taschibra</w:t>
      </w:r>
      <w:proofErr w:type="spellEnd"/>
      <w:r w:rsidRPr="004E33DF">
        <w:rPr>
          <w:rFonts w:ascii="Arial" w:hAnsi="Arial" w:cs="Arial"/>
          <w:sz w:val="22"/>
          <w:szCs w:val="22"/>
        </w:rPr>
        <w:t xml:space="preserve"> ou similar;</w:t>
      </w:r>
    </w:p>
    <w:p w14:paraId="4CD74C63" w14:textId="77777777" w:rsidR="00F83B38" w:rsidRPr="004E33DF" w:rsidRDefault="00F83B38" w:rsidP="00F83B38">
      <w:pPr>
        <w:pStyle w:val="Textodebalo"/>
        <w:spacing w:before="80" w:line="276" w:lineRule="auto"/>
        <w:ind w:firstLine="709"/>
        <w:jc w:val="both"/>
        <w:textAlignment w:val="baseline"/>
        <w:rPr>
          <w:rFonts w:ascii="Arial" w:hAnsi="Arial" w:cs="Arial"/>
          <w:sz w:val="22"/>
          <w:szCs w:val="22"/>
        </w:rPr>
      </w:pPr>
      <w:r w:rsidRPr="004E33DF">
        <w:rPr>
          <w:rFonts w:ascii="Arial" w:hAnsi="Arial" w:cs="Arial"/>
          <w:sz w:val="22"/>
          <w:szCs w:val="22"/>
        </w:rPr>
        <w:t xml:space="preserve">- Luminária blindada hermética, LED 36W com 2xT8 de 120cm IP65, referência TLR 3118 </w:t>
      </w:r>
      <w:proofErr w:type="spellStart"/>
      <w:r w:rsidRPr="004E33DF">
        <w:rPr>
          <w:rFonts w:ascii="Arial" w:hAnsi="Arial" w:cs="Arial"/>
          <w:sz w:val="22"/>
          <w:szCs w:val="22"/>
        </w:rPr>
        <w:t>Taschibra</w:t>
      </w:r>
      <w:proofErr w:type="spellEnd"/>
      <w:r w:rsidRPr="004E33DF">
        <w:rPr>
          <w:rFonts w:ascii="Arial" w:hAnsi="Arial" w:cs="Arial"/>
          <w:sz w:val="22"/>
          <w:szCs w:val="22"/>
        </w:rPr>
        <w:t xml:space="preserve"> ou similar;</w:t>
      </w:r>
    </w:p>
    <w:p w14:paraId="7A9A5936" w14:textId="77777777" w:rsidR="00F83B38" w:rsidRPr="007464FA" w:rsidRDefault="00F83B38" w:rsidP="00F83B38">
      <w:pPr>
        <w:pStyle w:val="Textodebalo"/>
        <w:spacing w:before="80" w:line="276" w:lineRule="auto"/>
        <w:ind w:firstLine="709"/>
        <w:jc w:val="both"/>
        <w:textAlignment w:val="baseline"/>
        <w:rPr>
          <w:rFonts w:ascii="Arial" w:hAnsi="Arial" w:cs="Arial"/>
          <w:sz w:val="22"/>
          <w:szCs w:val="22"/>
        </w:rPr>
      </w:pPr>
      <w:r w:rsidRPr="007464FA">
        <w:rPr>
          <w:rFonts w:ascii="Arial" w:hAnsi="Arial" w:cs="Arial"/>
          <w:sz w:val="22"/>
          <w:szCs w:val="22"/>
        </w:rPr>
        <w:t xml:space="preserve">- Refletores LED </w:t>
      </w:r>
      <w:proofErr w:type="spellStart"/>
      <w:r w:rsidRPr="007464FA">
        <w:rPr>
          <w:rFonts w:ascii="Arial" w:hAnsi="Arial" w:cs="Arial"/>
          <w:sz w:val="22"/>
          <w:szCs w:val="22"/>
        </w:rPr>
        <w:t>Slim</w:t>
      </w:r>
      <w:proofErr w:type="spellEnd"/>
      <w:r w:rsidRPr="007464FA">
        <w:rPr>
          <w:rFonts w:ascii="Arial" w:hAnsi="Arial" w:cs="Arial"/>
          <w:sz w:val="22"/>
          <w:szCs w:val="22"/>
        </w:rPr>
        <w:t xml:space="preserve"> 200W, branco frio, referência </w:t>
      </w:r>
      <w:proofErr w:type="spellStart"/>
      <w:r w:rsidRPr="007464FA">
        <w:rPr>
          <w:rFonts w:ascii="Arial" w:hAnsi="Arial" w:cs="Arial"/>
          <w:sz w:val="22"/>
          <w:szCs w:val="22"/>
        </w:rPr>
        <w:t>iluminim</w:t>
      </w:r>
      <w:proofErr w:type="spellEnd"/>
      <w:r w:rsidRPr="007464FA">
        <w:rPr>
          <w:rFonts w:ascii="Arial" w:hAnsi="Arial" w:cs="Arial"/>
          <w:sz w:val="22"/>
          <w:szCs w:val="22"/>
        </w:rPr>
        <w:t xml:space="preserve"> ou similar;</w:t>
      </w:r>
    </w:p>
    <w:p w14:paraId="0E5D785D" w14:textId="77777777" w:rsidR="00F83B38" w:rsidRPr="007464FA" w:rsidRDefault="00F83B38" w:rsidP="00F83B38">
      <w:pPr>
        <w:pStyle w:val="Textodebalo"/>
        <w:spacing w:before="80" w:line="276" w:lineRule="auto"/>
        <w:ind w:firstLine="709"/>
        <w:jc w:val="both"/>
        <w:textAlignment w:val="baseline"/>
        <w:rPr>
          <w:rFonts w:ascii="Arial" w:hAnsi="Arial" w:cs="Arial"/>
          <w:sz w:val="22"/>
          <w:szCs w:val="22"/>
        </w:rPr>
      </w:pPr>
      <w:r w:rsidRPr="007464FA">
        <w:rPr>
          <w:rFonts w:ascii="Arial" w:hAnsi="Arial" w:cs="Arial"/>
          <w:sz w:val="22"/>
          <w:szCs w:val="22"/>
        </w:rPr>
        <w:t xml:space="preserve">- Spots balizadores LED 12W, branco frio, referência </w:t>
      </w:r>
      <w:proofErr w:type="spellStart"/>
      <w:r w:rsidRPr="007464FA">
        <w:rPr>
          <w:rFonts w:ascii="Arial" w:hAnsi="Arial" w:cs="Arial"/>
          <w:sz w:val="22"/>
          <w:szCs w:val="22"/>
        </w:rPr>
        <w:t>iluminim</w:t>
      </w:r>
      <w:proofErr w:type="spellEnd"/>
      <w:r w:rsidRPr="007464FA">
        <w:rPr>
          <w:rFonts w:ascii="Arial" w:hAnsi="Arial" w:cs="Arial"/>
          <w:sz w:val="22"/>
          <w:szCs w:val="22"/>
        </w:rPr>
        <w:t xml:space="preserve"> ou similar;</w:t>
      </w:r>
    </w:p>
    <w:p w14:paraId="32DF321F" w14:textId="77777777" w:rsidR="00F83B38" w:rsidRPr="006D7C94" w:rsidRDefault="00F83B38" w:rsidP="00F83B38">
      <w:pPr>
        <w:pStyle w:val="Textodebalo"/>
        <w:spacing w:before="80" w:line="276" w:lineRule="auto"/>
        <w:ind w:firstLine="709"/>
        <w:jc w:val="both"/>
        <w:textAlignment w:val="baseline"/>
        <w:rPr>
          <w:rFonts w:ascii="Arial" w:hAnsi="Arial" w:cs="Arial"/>
          <w:sz w:val="22"/>
          <w:szCs w:val="22"/>
        </w:rPr>
      </w:pPr>
      <w:r w:rsidRPr="007464FA">
        <w:rPr>
          <w:rFonts w:ascii="Arial" w:hAnsi="Arial" w:cs="Arial"/>
          <w:sz w:val="22"/>
          <w:szCs w:val="22"/>
        </w:rPr>
        <w:t xml:space="preserve">- Lâmpada tubular LED T8, com calha acoplada, referência </w:t>
      </w:r>
      <w:proofErr w:type="spellStart"/>
      <w:r w:rsidRPr="007464FA">
        <w:rPr>
          <w:rFonts w:ascii="Arial" w:hAnsi="Arial" w:cs="Arial"/>
          <w:sz w:val="22"/>
          <w:szCs w:val="22"/>
        </w:rPr>
        <w:t>Taschibra</w:t>
      </w:r>
      <w:proofErr w:type="spellEnd"/>
      <w:r w:rsidRPr="007464FA">
        <w:rPr>
          <w:rFonts w:ascii="Arial" w:hAnsi="Arial" w:cs="Arial"/>
          <w:sz w:val="22"/>
          <w:szCs w:val="22"/>
        </w:rPr>
        <w:t xml:space="preserve"> ou similar (dim. 40x1200mm).</w:t>
      </w:r>
    </w:p>
    <w:p w14:paraId="4521FBF5" w14:textId="37929ACA" w:rsidR="008D57BA" w:rsidRPr="00C943A7" w:rsidRDefault="008D57BA" w:rsidP="00F83B38">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Foram projetados pontos de iluminação de emergência, em um circuito individual, de acordo com a </w:t>
      </w:r>
      <w:bookmarkStart w:id="132" w:name="_Hlk213872499"/>
      <w:r w:rsidR="00F442ED">
        <w:rPr>
          <w:rFonts w:ascii="Arial" w:hAnsi="Arial" w:cs="Arial"/>
          <w:sz w:val="22"/>
          <w:szCs w:val="22"/>
        </w:rPr>
        <w:t xml:space="preserve">ABNT </w:t>
      </w:r>
      <w:r w:rsidRPr="006D7C94">
        <w:rPr>
          <w:rFonts w:ascii="Arial" w:hAnsi="Arial" w:cs="Arial"/>
          <w:sz w:val="22"/>
          <w:szCs w:val="22"/>
        </w:rPr>
        <w:t>NBR 10898</w:t>
      </w:r>
      <w:r w:rsidR="00F442ED">
        <w:rPr>
          <w:rFonts w:ascii="Arial" w:hAnsi="Arial" w:cs="Arial"/>
          <w:sz w:val="22"/>
          <w:szCs w:val="22"/>
        </w:rPr>
        <w:t xml:space="preserve">:2023 – </w:t>
      </w:r>
      <w:r w:rsidR="00F442ED" w:rsidRPr="00F442ED">
        <w:rPr>
          <w:rFonts w:ascii="Arial" w:hAnsi="Arial" w:cs="Arial"/>
          <w:i/>
          <w:iCs/>
          <w:sz w:val="22"/>
          <w:szCs w:val="22"/>
        </w:rPr>
        <w:t>Sistema de iluminação de emergência</w:t>
      </w:r>
      <w:r w:rsidRPr="00F442ED">
        <w:rPr>
          <w:rFonts w:ascii="Arial" w:hAnsi="Arial" w:cs="Arial"/>
          <w:i/>
          <w:iCs/>
          <w:sz w:val="22"/>
          <w:szCs w:val="22"/>
        </w:rPr>
        <w:t>.</w:t>
      </w:r>
      <w:r w:rsidRPr="006D7C94">
        <w:rPr>
          <w:rFonts w:ascii="Arial" w:hAnsi="Arial" w:cs="Arial"/>
          <w:sz w:val="22"/>
          <w:szCs w:val="22"/>
        </w:rPr>
        <w:t xml:space="preserve"> </w:t>
      </w:r>
      <w:bookmarkEnd w:id="132"/>
      <w:r w:rsidRPr="006D7C94">
        <w:rPr>
          <w:rFonts w:ascii="Arial" w:hAnsi="Arial" w:cs="Arial"/>
          <w:sz w:val="22"/>
          <w:szCs w:val="22"/>
        </w:rPr>
        <w:t>As luminárias de emergência deverão ser ligadas em módulos especificados para a alimentação dessas luminárias na falta de energia</w:t>
      </w:r>
      <w:r w:rsidR="00C279B7" w:rsidRPr="006D7C94">
        <w:rPr>
          <w:rFonts w:ascii="Arial" w:hAnsi="Arial" w:cs="Arial"/>
          <w:sz w:val="22"/>
          <w:szCs w:val="22"/>
        </w:rPr>
        <w:t>, conforme esquema const</w:t>
      </w:r>
      <w:r w:rsidR="00C279B7" w:rsidRPr="00C943A7">
        <w:rPr>
          <w:rFonts w:ascii="Arial" w:hAnsi="Arial" w:cs="Arial"/>
          <w:sz w:val="22"/>
          <w:szCs w:val="22"/>
        </w:rPr>
        <w:t xml:space="preserve">ante em </w:t>
      </w:r>
      <w:r w:rsidRPr="00C943A7">
        <w:rPr>
          <w:rFonts w:ascii="Arial" w:hAnsi="Arial" w:cs="Arial"/>
          <w:sz w:val="22"/>
          <w:szCs w:val="22"/>
        </w:rPr>
        <w:t>projeto</w:t>
      </w:r>
      <w:r w:rsidR="00C279B7" w:rsidRPr="00C943A7">
        <w:rPr>
          <w:rFonts w:ascii="Arial" w:hAnsi="Arial" w:cs="Arial"/>
          <w:sz w:val="22"/>
          <w:szCs w:val="22"/>
        </w:rPr>
        <w:t xml:space="preserve"> e relação abaixo:</w:t>
      </w:r>
    </w:p>
    <w:p w14:paraId="53510791" w14:textId="556C27A8" w:rsidR="00E244D6" w:rsidRPr="00C943A7" w:rsidRDefault="008D57BA" w:rsidP="00C279B7">
      <w:pPr>
        <w:pStyle w:val="Textodebalo"/>
        <w:spacing w:before="80" w:line="276" w:lineRule="auto"/>
        <w:ind w:firstLine="709"/>
        <w:jc w:val="both"/>
        <w:textAlignment w:val="baseline"/>
        <w:rPr>
          <w:rFonts w:ascii="Arial" w:hAnsi="Arial" w:cs="Arial"/>
          <w:sz w:val="22"/>
          <w:szCs w:val="22"/>
        </w:rPr>
      </w:pPr>
      <w:r w:rsidRPr="00C943A7">
        <w:rPr>
          <w:rFonts w:ascii="Arial" w:hAnsi="Arial" w:cs="Arial"/>
          <w:sz w:val="22"/>
          <w:szCs w:val="22"/>
        </w:rPr>
        <w:t xml:space="preserve">- </w:t>
      </w:r>
      <w:r w:rsidR="00C279B7" w:rsidRPr="00C943A7">
        <w:rPr>
          <w:rFonts w:ascii="Arial" w:hAnsi="Arial" w:cs="Arial"/>
          <w:sz w:val="22"/>
          <w:szCs w:val="22"/>
        </w:rPr>
        <w:t>Bloco autônomo</w:t>
      </w:r>
      <w:r w:rsidR="00E244D6" w:rsidRPr="00C943A7">
        <w:rPr>
          <w:rFonts w:ascii="Arial" w:hAnsi="Arial" w:cs="Arial"/>
          <w:sz w:val="22"/>
          <w:szCs w:val="22"/>
        </w:rPr>
        <w:t xml:space="preserve"> de sobrepor para aclaramento</w:t>
      </w:r>
      <w:r w:rsidR="00DA5E99">
        <w:rPr>
          <w:rFonts w:ascii="Arial" w:hAnsi="Arial" w:cs="Arial"/>
          <w:sz w:val="22"/>
          <w:szCs w:val="22"/>
        </w:rPr>
        <w:t xml:space="preserve"> (luminária de emergência)</w:t>
      </w:r>
      <w:r w:rsidR="00B57950">
        <w:rPr>
          <w:rFonts w:ascii="Arial" w:hAnsi="Arial" w:cs="Arial"/>
          <w:sz w:val="22"/>
          <w:szCs w:val="22"/>
        </w:rPr>
        <w:t xml:space="preserve">, com 30 LEDs, </w:t>
      </w:r>
      <w:r w:rsidR="00C943A7" w:rsidRPr="00C943A7">
        <w:rPr>
          <w:rFonts w:ascii="Arial" w:hAnsi="Arial" w:cs="Arial"/>
          <w:sz w:val="22"/>
          <w:szCs w:val="22"/>
        </w:rPr>
        <w:t>2W</w:t>
      </w:r>
      <w:r w:rsidR="00E244D6" w:rsidRPr="00C943A7">
        <w:rPr>
          <w:rFonts w:ascii="Arial" w:hAnsi="Arial" w:cs="Arial"/>
          <w:sz w:val="22"/>
          <w:szCs w:val="22"/>
        </w:rPr>
        <w:t xml:space="preserve"> e</w:t>
      </w:r>
      <w:r w:rsidR="00B57950">
        <w:rPr>
          <w:rFonts w:ascii="Arial" w:hAnsi="Arial" w:cs="Arial"/>
          <w:sz w:val="22"/>
          <w:szCs w:val="22"/>
        </w:rPr>
        <w:t xml:space="preserve"> 6500K</w:t>
      </w:r>
      <w:r w:rsidR="00835EC2">
        <w:rPr>
          <w:rFonts w:ascii="Arial" w:hAnsi="Arial" w:cs="Arial"/>
          <w:sz w:val="22"/>
          <w:szCs w:val="22"/>
        </w:rPr>
        <w:t xml:space="preserve">, </w:t>
      </w:r>
      <w:r w:rsidR="00E244D6" w:rsidRPr="00C943A7">
        <w:rPr>
          <w:rFonts w:ascii="Arial" w:hAnsi="Arial" w:cs="Arial"/>
          <w:sz w:val="22"/>
          <w:szCs w:val="22"/>
        </w:rPr>
        <w:t>autonomia superior a 1h</w:t>
      </w:r>
      <w:r w:rsidR="00835EC2">
        <w:rPr>
          <w:rFonts w:ascii="Arial" w:hAnsi="Arial" w:cs="Arial"/>
          <w:sz w:val="22"/>
          <w:szCs w:val="22"/>
        </w:rPr>
        <w:t>.</w:t>
      </w:r>
    </w:p>
    <w:p w14:paraId="6C8DCC0B" w14:textId="77777777" w:rsidR="00C62A27" w:rsidRPr="006D7C94" w:rsidRDefault="00C62A27" w:rsidP="00FA26AE">
      <w:pPr>
        <w:pStyle w:val="Textodebalo"/>
        <w:spacing w:before="80" w:line="276" w:lineRule="auto"/>
        <w:ind w:firstLine="709"/>
        <w:jc w:val="both"/>
        <w:textAlignment w:val="baseline"/>
        <w:rPr>
          <w:rFonts w:ascii="Arial" w:hAnsi="Arial" w:cs="Arial"/>
          <w:sz w:val="22"/>
          <w:szCs w:val="22"/>
        </w:rPr>
      </w:pPr>
    </w:p>
    <w:p w14:paraId="7A667215" w14:textId="77777777" w:rsidR="008D57BA" w:rsidRPr="006D7C94" w:rsidRDefault="008D57BA"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Disposições construtivas</w:t>
      </w:r>
    </w:p>
    <w:p w14:paraId="47338F28" w14:textId="5F3F88BC"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O </w:t>
      </w:r>
      <w:r w:rsidR="00EE6CFA">
        <w:rPr>
          <w:rFonts w:ascii="Arial" w:hAnsi="Arial" w:cs="Arial"/>
          <w:sz w:val="22"/>
          <w:szCs w:val="22"/>
        </w:rPr>
        <w:t>ente federado</w:t>
      </w:r>
      <w:r w:rsidRPr="006D7C94">
        <w:rPr>
          <w:rFonts w:ascii="Arial" w:hAnsi="Arial" w:cs="Arial"/>
          <w:sz w:val="22"/>
          <w:szCs w:val="22"/>
        </w:rPr>
        <w:t xml:space="preserve"> deverá submeter o projeto de instalações elétricas às entidades locais com jurisdição sobre o assunto e ajustará quaisquer exigências ou alterações impostas pelas autoridades.</w:t>
      </w:r>
    </w:p>
    <w:p w14:paraId="2007D15E" w14:textId="25FBB409"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Todas as instalações elétricas serão executadas com esmero e bom acabamento, os condutores, condutos e equipamentos cuidadosamente </w:t>
      </w:r>
      <w:r w:rsidR="00FE55F9">
        <w:rPr>
          <w:rFonts w:ascii="Arial" w:hAnsi="Arial" w:cs="Arial"/>
          <w:sz w:val="22"/>
          <w:szCs w:val="22"/>
        </w:rPr>
        <w:t>dispostos</w:t>
      </w:r>
      <w:r w:rsidRPr="006D7C94">
        <w:rPr>
          <w:rFonts w:ascii="Arial" w:hAnsi="Arial" w:cs="Arial"/>
          <w:sz w:val="22"/>
          <w:szCs w:val="22"/>
        </w:rPr>
        <w:t xml:space="preserve"> nas respectivas posições e firmemente ligados às estruturas de suporte e aos respectivos pertences, formando um conjunto mecânico eletricamente satisfatório e de boa qualidade.</w:t>
      </w:r>
    </w:p>
    <w:p w14:paraId="2066D308" w14:textId="03135EFB" w:rsidR="00110234" w:rsidRPr="006D7C94" w:rsidRDefault="008D57BA" w:rsidP="00110234">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 xml:space="preserve"> </w:t>
      </w:r>
      <w:r w:rsidR="00505D2F">
        <w:rPr>
          <w:rFonts w:ascii="Arial" w:hAnsi="Arial" w:cs="Arial"/>
          <w:sz w:val="22"/>
          <w:szCs w:val="22"/>
        </w:rPr>
        <w:t>Se necessário, s</w:t>
      </w:r>
      <w:r w:rsidR="00110234" w:rsidRPr="005D4164">
        <w:rPr>
          <w:rFonts w:ascii="Arial" w:hAnsi="Arial" w:cs="Arial"/>
          <w:sz w:val="22"/>
          <w:szCs w:val="22"/>
        </w:rPr>
        <w:t>erá de responsabilidade da CONSTRUTORA/CONTRATADA para execução dos serviços de instalações elétricas, a apresentação de projeto específico para subestação, contemplando os requisitos exigidos pela concessionária local.</w:t>
      </w:r>
    </w:p>
    <w:p w14:paraId="49FA74B7" w14:textId="77777777" w:rsidR="008D57BA" w:rsidRPr="006D7C94"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Todas as extremidades livres dos tubos serão, antes da concretagem e durante a construção, convenientemente obturadas, a fim de evitar a penetração de detritos e umidade. Deverão ser previstas passagens para as tubulações antes da concretagem.</w:t>
      </w:r>
    </w:p>
    <w:p w14:paraId="285C7CAE" w14:textId="77777777" w:rsidR="008D57BA" w:rsidRDefault="008D57BA" w:rsidP="00FA26AE">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Todas as tubulações das instalações aparentes serão pintadas nas cores convencionais exigidas pela ABNT.</w:t>
      </w:r>
    </w:p>
    <w:p w14:paraId="7B3F9786" w14:textId="77777777" w:rsidR="00F75A8C" w:rsidRPr="006D7C94" w:rsidRDefault="00F75A8C" w:rsidP="00FA26AE">
      <w:pPr>
        <w:pStyle w:val="Textodebalo"/>
        <w:spacing w:before="80" w:line="276" w:lineRule="auto"/>
        <w:ind w:firstLine="709"/>
        <w:jc w:val="both"/>
        <w:textAlignment w:val="baseline"/>
        <w:rPr>
          <w:rFonts w:ascii="Arial" w:hAnsi="Arial" w:cs="Arial"/>
          <w:sz w:val="22"/>
          <w:szCs w:val="22"/>
        </w:rPr>
      </w:pPr>
    </w:p>
    <w:p w14:paraId="3773E878" w14:textId="68068DCA" w:rsidR="007E22AA" w:rsidRPr="006D7C94" w:rsidRDefault="007E22AA" w:rsidP="00945813">
      <w:pPr>
        <w:pStyle w:val="Ttulo3"/>
        <w:numPr>
          <w:ilvl w:val="2"/>
          <w:numId w:val="3"/>
        </w:numPr>
        <w:spacing w:after="0" w:line="276" w:lineRule="auto"/>
        <w:rPr>
          <w:rFonts w:cs="Arial"/>
          <w:b w:val="0"/>
          <w:color w:val="365F91"/>
          <w:sz w:val="22"/>
          <w:szCs w:val="22"/>
        </w:rPr>
      </w:pPr>
      <w:bookmarkStart w:id="133" w:name="_Toc214644989"/>
      <w:r w:rsidRPr="006D7C94">
        <w:rPr>
          <w:rFonts w:cs="Arial"/>
          <w:b w:val="0"/>
          <w:color w:val="365F91"/>
          <w:sz w:val="22"/>
          <w:szCs w:val="22"/>
        </w:rPr>
        <w:t xml:space="preserve">Normas </w:t>
      </w:r>
      <w:r w:rsidR="005A7AE1" w:rsidRPr="006D7C94">
        <w:rPr>
          <w:rFonts w:cs="Arial"/>
          <w:b w:val="0"/>
          <w:color w:val="365F91"/>
          <w:sz w:val="22"/>
          <w:szCs w:val="22"/>
        </w:rPr>
        <w:t>Técnicas</w:t>
      </w:r>
      <w:r w:rsidRPr="006D7C94">
        <w:rPr>
          <w:rFonts w:cs="Arial"/>
          <w:b w:val="0"/>
          <w:color w:val="365F91"/>
          <w:sz w:val="22"/>
          <w:szCs w:val="22"/>
        </w:rPr>
        <w:t xml:space="preserve"> Relacionadas</w:t>
      </w:r>
      <w:bookmarkEnd w:id="133"/>
    </w:p>
    <w:p w14:paraId="463D329D" w14:textId="0BCFCDD2" w:rsidR="005A211E" w:rsidRPr="006D7C94" w:rsidRDefault="005A211E" w:rsidP="005A211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Conforme descrito no item 6.1.1, deverão ser consultadas normas da concessionária local, específicas para cada instalação;</w:t>
      </w:r>
    </w:p>
    <w:p w14:paraId="74AA2107" w14:textId="1D7A821B"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w:t>
      </w:r>
      <w:bookmarkStart w:id="134" w:name="_Hlk213873119"/>
      <w:r w:rsidRPr="006D7C94">
        <w:rPr>
          <w:rFonts w:ascii="Arial" w:hAnsi="Arial" w:cs="Arial"/>
          <w:sz w:val="22"/>
          <w:szCs w:val="22"/>
        </w:rPr>
        <w:t>NR 10</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Segurança em Instalações e Serviços em Eletricidade;</w:t>
      </w:r>
    </w:p>
    <w:p w14:paraId="3DC1F6CA" w14:textId="28956376"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_ABNT NBR 5123</w:t>
      </w:r>
      <w:r w:rsidR="00F442ED">
        <w:rPr>
          <w:rFonts w:ascii="Arial" w:hAnsi="Arial" w:cs="Arial"/>
          <w:sz w:val="22"/>
          <w:szCs w:val="22"/>
        </w:rPr>
        <w:t xml:space="preserve">:2016 - </w:t>
      </w:r>
      <w:r w:rsidR="004C705A" w:rsidRPr="004C705A">
        <w:rPr>
          <w:rFonts w:ascii="Arial" w:hAnsi="Arial" w:cs="Arial"/>
          <w:i/>
          <w:sz w:val="22"/>
          <w:szCs w:val="22"/>
        </w:rPr>
        <w:t xml:space="preserve">Relé </w:t>
      </w:r>
      <w:proofErr w:type="spellStart"/>
      <w:r w:rsidR="004C705A" w:rsidRPr="004C705A">
        <w:rPr>
          <w:rFonts w:ascii="Arial" w:hAnsi="Arial" w:cs="Arial"/>
          <w:i/>
          <w:sz w:val="22"/>
          <w:szCs w:val="22"/>
        </w:rPr>
        <w:t>fotocontrolador</w:t>
      </w:r>
      <w:proofErr w:type="spellEnd"/>
      <w:r w:rsidR="004C705A" w:rsidRPr="004C705A">
        <w:rPr>
          <w:rFonts w:ascii="Arial" w:hAnsi="Arial" w:cs="Arial"/>
          <w:i/>
          <w:sz w:val="22"/>
          <w:szCs w:val="22"/>
        </w:rPr>
        <w:t xml:space="preserve"> intercambiável e tomada para iluminação — Especificação e ensaios</w:t>
      </w:r>
      <w:r w:rsidRPr="006D7C94">
        <w:rPr>
          <w:rFonts w:ascii="Arial" w:hAnsi="Arial" w:cs="Arial"/>
          <w:i/>
          <w:sz w:val="22"/>
          <w:szCs w:val="22"/>
        </w:rPr>
        <w:t>;</w:t>
      </w:r>
    </w:p>
    <w:p w14:paraId="552576ED" w14:textId="754D6E3B"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5349</w:t>
      </w:r>
      <w:r w:rsidR="00F442ED">
        <w:rPr>
          <w:rFonts w:ascii="Arial" w:hAnsi="Arial" w:cs="Arial"/>
          <w:sz w:val="22"/>
          <w:szCs w:val="22"/>
        </w:rPr>
        <w:t xml:space="preserve">:1997 - </w:t>
      </w:r>
      <w:r w:rsidRPr="006D7C94">
        <w:rPr>
          <w:rFonts w:ascii="Arial" w:hAnsi="Arial" w:cs="Arial"/>
          <w:i/>
          <w:sz w:val="22"/>
          <w:szCs w:val="22"/>
        </w:rPr>
        <w:t>Cabos nus de cobre mole para fins elétricos - Especificação;</w:t>
      </w:r>
    </w:p>
    <w:p w14:paraId="1950503F" w14:textId="7535A828"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5370</w:t>
      </w:r>
      <w:r w:rsidR="00F442ED">
        <w:rPr>
          <w:rFonts w:ascii="Arial" w:hAnsi="Arial" w:cs="Arial"/>
          <w:sz w:val="22"/>
          <w:szCs w:val="22"/>
        </w:rPr>
        <w:t xml:space="preserve">:1990 - </w:t>
      </w:r>
      <w:r w:rsidRPr="006D7C94">
        <w:rPr>
          <w:rFonts w:ascii="Arial" w:hAnsi="Arial" w:cs="Arial"/>
          <w:i/>
          <w:sz w:val="22"/>
          <w:szCs w:val="22"/>
        </w:rPr>
        <w:t>Conectores de cobre para condutores elétricos em sistemas de potência;</w:t>
      </w:r>
    </w:p>
    <w:p w14:paraId="392334D0" w14:textId="6D698DC1"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5410</w:t>
      </w:r>
      <w:r w:rsidR="00F442ED">
        <w:rPr>
          <w:rFonts w:ascii="Arial" w:hAnsi="Arial" w:cs="Arial"/>
          <w:sz w:val="22"/>
          <w:szCs w:val="22"/>
        </w:rPr>
        <w:t xml:space="preserve">:2004 - </w:t>
      </w:r>
      <w:r w:rsidRPr="006D7C94">
        <w:rPr>
          <w:rFonts w:ascii="Arial" w:hAnsi="Arial" w:cs="Arial"/>
          <w:i/>
          <w:sz w:val="22"/>
          <w:szCs w:val="22"/>
        </w:rPr>
        <w:t>Instalações elétricas de baixa tensão;</w:t>
      </w:r>
    </w:p>
    <w:p w14:paraId="16ADE4AF" w14:textId="0D58ACAE"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5461</w:t>
      </w:r>
      <w:r w:rsidR="00F442ED">
        <w:rPr>
          <w:rFonts w:ascii="Arial" w:hAnsi="Arial" w:cs="Arial"/>
          <w:sz w:val="22"/>
          <w:szCs w:val="22"/>
        </w:rPr>
        <w:t xml:space="preserve">:1991 – </w:t>
      </w:r>
      <w:r w:rsidRPr="006D7C94">
        <w:rPr>
          <w:rFonts w:ascii="Arial" w:hAnsi="Arial" w:cs="Arial"/>
          <w:i/>
          <w:sz w:val="22"/>
          <w:szCs w:val="22"/>
        </w:rPr>
        <w:t>Iluminação</w:t>
      </w:r>
      <w:r w:rsidR="00F442ED">
        <w:rPr>
          <w:rFonts w:ascii="Arial" w:hAnsi="Arial" w:cs="Arial"/>
          <w:i/>
          <w:sz w:val="22"/>
          <w:szCs w:val="22"/>
        </w:rPr>
        <w:t xml:space="preserve"> - Terminologia</w:t>
      </w:r>
      <w:r w:rsidRPr="006D7C94">
        <w:rPr>
          <w:rFonts w:ascii="Arial" w:hAnsi="Arial" w:cs="Arial"/>
          <w:i/>
          <w:sz w:val="22"/>
          <w:szCs w:val="22"/>
        </w:rPr>
        <w:t>;</w:t>
      </w:r>
    </w:p>
    <w:p w14:paraId="282ACE3D" w14:textId="43D0FF1E"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5471</w:t>
      </w:r>
      <w:r w:rsidR="00F442ED">
        <w:rPr>
          <w:rFonts w:ascii="Arial" w:hAnsi="Arial" w:cs="Arial"/>
          <w:sz w:val="22"/>
          <w:szCs w:val="22"/>
        </w:rPr>
        <w:t xml:space="preserve">:1986 - </w:t>
      </w:r>
      <w:r w:rsidRPr="006D7C94">
        <w:rPr>
          <w:rFonts w:ascii="Arial" w:hAnsi="Arial" w:cs="Arial"/>
          <w:i/>
          <w:sz w:val="22"/>
          <w:szCs w:val="22"/>
        </w:rPr>
        <w:t>Condutores elétricos;</w:t>
      </w:r>
    </w:p>
    <w:p w14:paraId="0D36CAA3" w14:textId="0D129C5C"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8133</w:t>
      </w:r>
      <w:r w:rsidR="00F442ED">
        <w:rPr>
          <w:rFonts w:ascii="Arial" w:hAnsi="Arial" w:cs="Arial"/>
          <w:sz w:val="22"/>
          <w:szCs w:val="22"/>
        </w:rPr>
        <w:t xml:space="preserve">:2010 - </w:t>
      </w:r>
      <w:r w:rsidRPr="006D7C94">
        <w:rPr>
          <w:rFonts w:ascii="Arial" w:hAnsi="Arial" w:cs="Arial"/>
          <w:i/>
          <w:sz w:val="22"/>
          <w:szCs w:val="22"/>
        </w:rPr>
        <w:t>Rosca para tubos onde a vedação não é feita pela rosca - Designação, dimensões e tolerâncias;</w:t>
      </w:r>
    </w:p>
    <w:p w14:paraId="0A0885D7" w14:textId="5148D475"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9312</w:t>
      </w:r>
      <w:r w:rsidR="00F442ED">
        <w:rPr>
          <w:rFonts w:ascii="Arial" w:hAnsi="Arial" w:cs="Arial"/>
          <w:sz w:val="22"/>
          <w:szCs w:val="22"/>
        </w:rPr>
        <w:t xml:space="preserve">:2011 - </w:t>
      </w:r>
      <w:r w:rsidRPr="006D7C94">
        <w:rPr>
          <w:rFonts w:ascii="Arial" w:hAnsi="Arial" w:cs="Arial"/>
          <w:i/>
          <w:sz w:val="22"/>
          <w:szCs w:val="22"/>
        </w:rPr>
        <w:t>Receptáculo para lâmpadas fluorescentes e starters - Especificação;</w:t>
      </w:r>
    </w:p>
    <w:p w14:paraId="04034C8B" w14:textId="1D3445AF"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10898</w:t>
      </w:r>
      <w:r w:rsidR="00F442ED">
        <w:rPr>
          <w:rFonts w:ascii="Arial" w:hAnsi="Arial" w:cs="Arial"/>
          <w:sz w:val="22"/>
          <w:szCs w:val="22"/>
        </w:rPr>
        <w:t xml:space="preserve">:2023 - </w:t>
      </w:r>
      <w:r w:rsidRPr="006D7C94">
        <w:rPr>
          <w:rFonts w:ascii="Arial" w:hAnsi="Arial" w:cs="Arial"/>
          <w:i/>
          <w:sz w:val="22"/>
          <w:szCs w:val="22"/>
        </w:rPr>
        <w:t>Sistema de iluminação de emergência;</w:t>
      </w:r>
    </w:p>
    <w:p w14:paraId="0D9C3642" w14:textId="1CCC0BF5"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12090</w:t>
      </w:r>
      <w:r w:rsidR="00F442ED">
        <w:rPr>
          <w:rFonts w:ascii="Arial" w:hAnsi="Arial" w:cs="Arial"/>
          <w:sz w:val="22"/>
          <w:szCs w:val="22"/>
        </w:rPr>
        <w:t xml:space="preserve">:1991 - </w:t>
      </w:r>
      <w:r w:rsidRPr="006D7C94">
        <w:rPr>
          <w:rFonts w:ascii="Arial" w:hAnsi="Arial" w:cs="Arial"/>
          <w:i/>
          <w:sz w:val="22"/>
          <w:szCs w:val="22"/>
        </w:rPr>
        <w:t>Chuveiros elétricos - Determinação da corrente de fuga - Método de ensaio;</w:t>
      </w:r>
    </w:p>
    <w:p w14:paraId="3CDA3993" w14:textId="7364FB25"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12483</w:t>
      </w:r>
      <w:r w:rsidR="00F442ED">
        <w:rPr>
          <w:rFonts w:ascii="Arial" w:hAnsi="Arial" w:cs="Arial"/>
          <w:sz w:val="22"/>
          <w:szCs w:val="22"/>
        </w:rPr>
        <w:t xml:space="preserve">:1992 - </w:t>
      </w:r>
      <w:r w:rsidRPr="006D7C94">
        <w:rPr>
          <w:rFonts w:ascii="Arial" w:hAnsi="Arial" w:cs="Arial"/>
          <w:i/>
          <w:sz w:val="22"/>
          <w:szCs w:val="22"/>
        </w:rPr>
        <w:t>Chuveiros elétricos - Padronização;</w:t>
      </w:r>
    </w:p>
    <w:p w14:paraId="1ADF8DB4" w14:textId="3C649DB2"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1401</w:t>
      </w:r>
      <w:r w:rsidR="00F442ED">
        <w:rPr>
          <w:rFonts w:ascii="Arial" w:hAnsi="Arial" w:cs="Arial"/>
          <w:sz w:val="22"/>
          <w:szCs w:val="22"/>
        </w:rPr>
        <w:t xml:space="preserve">1:2015 - </w:t>
      </w:r>
      <w:r w:rsidRPr="006D7C94">
        <w:rPr>
          <w:rFonts w:ascii="Arial" w:hAnsi="Arial" w:cs="Arial"/>
          <w:i/>
          <w:sz w:val="22"/>
          <w:szCs w:val="22"/>
        </w:rPr>
        <w:t>Aquecedores instantâneos de água e torneiras elétricas - Requisitos;</w:t>
      </w:r>
    </w:p>
    <w:p w14:paraId="0D4BE8F1" w14:textId="2C18146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14012</w:t>
      </w:r>
      <w:r w:rsidR="00F442ED">
        <w:rPr>
          <w:rFonts w:ascii="Arial" w:hAnsi="Arial" w:cs="Arial"/>
          <w:sz w:val="22"/>
          <w:szCs w:val="22"/>
        </w:rPr>
        <w:t xml:space="preserve">:1997 - </w:t>
      </w:r>
      <w:r w:rsidRPr="006D7C94">
        <w:rPr>
          <w:rFonts w:ascii="Arial" w:hAnsi="Arial" w:cs="Arial"/>
          <w:i/>
          <w:sz w:val="22"/>
          <w:szCs w:val="22"/>
        </w:rPr>
        <w:t>Aquecedores instantâneos de água e torneiras elétricas - Verificação da resistência ao desgaste ou remoção da marcação - Método de ensaio;</w:t>
      </w:r>
    </w:p>
    <w:p w14:paraId="34342205" w14:textId="1A089156"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14016</w:t>
      </w:r>
      <w:r w:rsidR="00F442ED">
        <w:rPr>
          <w:rFonts w:ascii="Arial" w:hAnsi="Arial" w:cs="Arial"/>
          <w:sz w:val="22"/>
          <w:szCs w:val="22"/>
        </w:rPr>
        <w:t xml:space="preserve">:2015 - </w:t>
      </w:r>
      <w:r w:rsidRPr="006D7C94">
        <w:rPr>
          <w:rFonts w:ascii="Arial" w:hAnsi="Arial" w:cs="Arial"/>
          <w:i/>
          <w:sz w:val="22"/>
          <w:szCs w:val="22"/>
        </w:rPr>
        <w:t>Aquecedores instantâneos de água e torneiras elétricas - Determinação da corrente de fuga - Método de ensaio;</w:t>
      </w:r>
    </w:p>
    <w:p w14:paraId="4F09E3B2" w14:textId="2954B218"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14417</w:t>
      </w:r>
      <w:r w:rsidR="00F442ED">
        <w:rPr>
          <w:rFonts w:ascii="Arial" w:hAnsi="Arial" w:cs="Arial"/>
          <w:sz w:val="22"/>
          <w:szCs w:val="22"/>
        </w:rPr>
        <w:t xml:space="preserve">:2011 - </w:t>
      </w:r>
      <w:r w:rsidRPr="006D7C94">
        <w:rPr>
          <w:rFonts w:ascii="Arial" w:hAnsi="Arial" w:cs="Arial"/>
          <w:i/>
          <w:sz w:val="22"/>
          <w:szCs w:val="22"/>
        </w:rPr>
        <w:t>Reatores eletrônicos alimentados em corrente alternada para lâmpadas fluorescentes tubulares - Requisitos gerais e de segurança;</w:t>
      </w:r>
    </w:p>
    <w:p w14:paraId="49710140" w14:textId="134EFE11"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14418</w:t>
      </w:r>
      <w:r w:rsidR="00F442ED">
        <w:rPr>
          <w:rFonts w:ascii="Arial" w:hAnsi="Arial" w:cs="Arial"/>
          <w:sz w:val="22"/>
          <w:szCs w:val="22"/>
        </w:rPr>
        <w:t xml:space="preserve">:2011 - </w:t>
      </w:r>
      <w:r w:rsidRPr="006D7C94">
        <w:rPr>
          <w:rFonts w:ascii="Arial" w:hAnsi="Arial" w:cs="Arial"/>
          <w:i/>
          <w:sz w:val="22"/>
          <w:szCs w:val="22"/>
        </w:rPr>
        <w:t>Reatores eletrônicos alimentados em corrente alternada para lâmpadas fluorescentes tubulares - Prescrições de desempenho;</w:t>
      </w:r>
    </w:p>
    <w:p w14:paraId="0F49C912" w14:textId="4D5F9882"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60061-1</w:t>
      </w:r>
      <w:r w:rsidR="00F442ED">
        <w:rPr>
          <w:rFonts w:ascii="Arial" w:hAnsi="Arial" w:cs="Arial"/>
          <w:sz w:val="22"/>
          <w:szCs w:val="22"/>
        </w:rPr>
        <w:t xml:space="preserve">:1998 - </w:t>
      </w:r>
      <w:r w:rsidRPr="006D7C94">
        <w:rPr>
          <w:rFonts w:ascii="Arial" w:hAnsi="Arial" w:cs="Arial"/>
          <w:i/>
          <w:sz w:val="22"/>
          <w:szCs w:val="22"/>
        </w:rPr>
        <w:t>Bases de lâmpadas, porta-lâmpadas, bem como gabaritos para o controle de intercambialidade e segurança - Parte 1: Bases de lâmpadas;</w:t>
      </w:r>
    </w:p>
    <w:p w14:paraId="1CB382B2" w14:textId="17C735C9"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60081</w:t>
      </w:r>
      <w:r w:rsidR="00F442ED">
        <w:rPr>
          <w:rFonts w:ascii="Arial" w:hAnsi="Arial" w:cs="Arial"/>
          <w:sz w:val="22"/>
          <w:szCs w:val="22"/>
        </w:rPr>
        <w:t xml:space="preserve">:1997 - </w:t>
      </w:r>
      <w:r w:rsidRPr="006D7C94">
        <w:rPr>
          <w:rFonts w:ascii="Arial" w:hAnsi="Arial" w:cs="Arial"/>
          <w:i/>
          <w:sz w:val="22"/>
          <w:szCs w:val="22"/>
        </w:rPr>
        <w:t>Lâmpadas fluorescentes tubulares para iluminação geral;</w:t>
      </w:r>
    </w:p>
    <w:p w14:paraId="2DA9A142" w14:textId="2AC5B211"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60238</w:t>
      </w:r>
      <w:r w:rsidR="00F442ED">
        <w:rPr>
          <w:rFonts w:ascii="Arial" w:hAnsi="Arial" w:cs="Arial"/>
          <w:sz w:val="22"/>
          <w:szCs w:val="22"/>
        </w:rPr>
        <w:t xml:space="preserve">:2005 - </w:t>
      </w:r>
      <w:r w:rsidRPr="006D7C94">
        <w:rPr>
          <w:rFonts w:ascii="Arial" w:hAnsi="Arial" w:cs="Arial"/>
          <w:i/>
          <w:sz w:val="22"/>
          <w:szCs w:val="22"/>
        </w:rPr>
        <w:t>Porta-lâmpadas de rosca Edison;</w:t>
      </w:r>
    </w:p>
    <w:p w14:paraId="5F9C3C76" w14:textId="6FDBE84E"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w:t>
      </w:r>
      <w:r w:rsidR="004C705A">
        <w:rPr>
          <w:rFonts w:ascii="Arial" w:hAnsi="Arial" w:cs="Arial"/>
          <w:sz w:val="22"/>
          <w:szCs w:val="22"/>
        </w:rPr>
        <w:t>1</w:t>
      </w:r>
      <w:r w:rsidRPr="006D7C94">
        <w:rPr>
          <w:rFonts w:ascii="Arial" w:hAnsi="Arial" w:cs="Arial"/>
          <w:sz w:val="22"/>
          <w:szCs w:val="22"/>
        </w:rPr>
        <w:t>439-1</w:t>
      </w:r>
      <w:r w:rsidR="004C705A">
        <w:rPr>
          <w:rFonts w:ascii="Arial" w:hAnsi="Arial" w:cs="Arial"/>
          <w:sz w:val="22"/>
          <w:szCs w:val="22"/>
        </w:rPr>
        <w:t xml:space="preserve">:2003 - </w:t>
      </w:r>
      <w:r w:rsidRPr="006D7C94">
        <w:rPr>
          <w:rFonts w:ascii="Arial" w:hAnsi="Arial" w:cs="Arial"/>
          <w:i/>
          <w:sz w:val="22"/>
          <w:szCs w:val="22"/>
        </w:rPr>
        <w:t>Conjuntos de manobra e controle de baixa tensão - Parte 1: TTA</w:t>
      </w:r>
      <w:r w:rsidR="004C705A">
        <w:rPr>
          <w:rFonts w:ascii="Arial" w:hAnsi="Arial" w:cs="Arial"/>
          <w:i/>
          <w:sz w:val="22"/>
          <w:szCs w:val="22"/>
        </w:rPr>
        <w:t>/</w:t>
      </w:r>
      <w:r w:rsidRPr="006D7C94">
        <w:rPr>
          <w:rFonts w:ascii="Arial" w:hAnsi="Arial" w:cs="Arial"/>
          <w:i/>
          <w:sz w:val="22"/>
          <w:szCs w:val="22"/>
        </w:rPr>
        <w:t>PTTA;</w:t>
      </w:r>
    </w:p>
    <w:p w14:paraId="07C872C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60439-2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Conjuntos de manobra e controle de baixa tensão - Parte 2: Requisitos particulares para linhas elétricas pré-fabricadas (sistemas de barramentos blindados);</w:t>
      </w:r>
    </w:p>
    <w:p w14:paraId="2FE72191"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60439-3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 xml:space="preserve">Conjuntos de manobra e controle de baixa tensão - Parte 3: Requisitos particulares para montagem de acessórios de baixa tensão destinados a </w:t>
      </w:r>
      <w:r w:rsidRPr="006D7C94">
        <w:rPr>
          <w:rFonts w:ascii="Arial" w:hAnsi="Arial" w:cs="Arial"/>
          <w:i/>
          <w:sz w:val="22"/>
          <w:szCs w:val="22"/>
        </w:rPr>
        <w:lastRenderedPageBreak/>
        <w:t>instalação em locais acessíveis a pessoas não qualificadas durante sua utilização - Quadros de distribuição;</w:t>
      </w:r>
    </w:p>
    <w:p w14:paraId="50FF8E24" w14:textId="7FE6AA99"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60669-2-1</w:t>
      </w:r>
      <w:r w:rsidR="004C705A">
        <w:rPr>
          <w:rFonts w:ascii="Arial" w:hAnsi="Arial" w:cs="Arial"/>
          <w:sz w:val="22"/>
          <w:szCs w:val="22"/>
        </w:rPr>
        <w:t xml:space="preserve">:2014- </w:t>
      </w:r>
      <w:r w:rsidRPr="006D7C94">
        <w:rPr>
          <w:rFonts w:ascii="Arial" w:hAnsi="Arial" w:cs="Arial"/>
          <w:i/>
          <w:sz w:val="22"/>
          <w:szCs w:val="22"/>
        </w:rPr>
        <w:t>Interruptores para instalações elétricas fix</w:t>
      </w:r>
      <w:r w:rsidR="00F03575" w:rsidRPr="006D7C94">
        <w:rPr>
          <w:rFonts w:ascii="Arial" w:hAnsi="Arial" w:cs="Arial"/>
          <w:i/>
          <w:sz w:val="22"/>
          <w:szCs w:val="22"/>
        </w:rPr>
        <w:t>as residenciais e similare</w:t>
      </w:r>
      <w:r w:rsidR="00A1721C">
        <w:rPr>
          <w:rFonts w:ascii="Arial" w:hAnsi="Arial" w:cs="Arial"/>
          <w:i/>
          <w:sz w:val="22"/>
          <w:szCs w:val="22"/>
        </w:rPr>
        <w:t>s</w:t>
      </w:r>
      <w:r w:rsidR="00F03575" w:rsidRPr="006D7C94">
        <w:rPr>
          <w:rFonts w:ascii="Arial" w:hAnsi="Arial" w:cs="Arial"/>
          <w:i/>
          <w:sz w:val="22"/>
          <w:szCs w:val="22"/>
        </w:rPr>
        <w:t xml:space="preserve"> -</w:t>
      </w:r>
      <w:r w:rsidRPr="006D7C94">
        <w:rPr>
          <w:rFonts w:ascii="Arial" w:hAnsi="Arial" w:cs="Arial"/>
          <w:i/>
          <w:sz w:val="22"/>
          <w:szCs w:val="22"/>
        </w:rPr>
        <w:t>: Requisitos particulares - Interruptores eletrônicos;</w:t>
      </w:r>
    </w:p>
    <w:p w14:paraId="76FCEC71" w14:textId="786F85EB"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IEC 60884-2-2</w:t>
      </w:r>
      <w:r w:rsidR="004C705A">
        <w:rPr>
          <w:rFonts w:ascii="Arial" w:hAnsi="Arial" w:cs="Arial"/>
          <w:sz w:val="22"/>
          <w:szCs w:val="22"/>
        </w:rPr>
        <w:t xml:space="preserve">:2008 - </w:t>
      </w:r>
      <w:r w:rsidRPr="006D7C94">
        <w:rPr>
          <w:rFonts w:ascii="Arial" w:hAnsi="Arial" w:cs="Arial"/>
          <w:i/>
          <w:sz w:val="22"/>
          <w:szCs w:val="22"/>
        </w:rPr>
        <w:t>Plugues e tomadas para uso doméstico e análogo - Parte 2-2: Requisitos particulares para tomadas para aparelhos;</w:t>
      </w:r>
    </w:p>
    <w:p w14:paraId="6007A46F" w14:textId="13A7A09D" w:rsidR="00F03575" w:rsidRPr="006D7C94" w:rsidRDefault="00F03575"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ISSO/CIE 8995-1</w:t>
      </w:r>
      <w:r w:rsidR="004C705A">
        <w:rPr>
          <w:rFonts w:ascii="Arial" w:hAnsi="Arial" w:cs="Arial"/>
          <w:sz w:val="22"/>
          <w:szCs w:val="22"/>
        </w:rPr>
        <w:t xml:space="preserve">:2013 - </w:t>
      </w:r>
      <w:r w:rsidRPr="006D7C94">
        <w:rPr>
          <w:rFonts w:ascii="Arial" w:hAnsi="Arial" w:cs="Arial"/>
          <w:i/>
          <w:sz w:val="22"/>
          <w:szCs w:val="22"/>
        </w:rPr>
        <w:t>Iluminação de ambientes de trabalho</w:t>
      </w:r>
      <w:r w:rsidR="00796BCE">
        <w:rPr>
          <w:rFonts w:ascii="Arial" w:hAnsi="Arial" w:cs="Arial"/>
          <w:i/>
          <w:sz w:val="22"/>
          <w:szCs w:val="22"/>
        </w:rPr>
        <w:t>;</w:t>
      </w:r>
    </w:p>
    <w:p w14:paraId="203C1A0E"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ou isolados com composto termofixo elastomérico, para tensões nominais até 450/750 V, inclusive - Inspeção e recebimento;</w:t>
      </w:r>
    </w:p>
    <w:p w14:paraId="3CC05BDC"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244</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Condutores e cabos isolados - Ensaio de centelhamento;</w:t>
      </w:r>
    </w:p>
    <w:p w14:paraId="3A90D96B" w14:textId="77777777" w:rsidR="008D57BA" w:rsidRPr="006D7C94" w:rsidRDefault="008D57B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NM 247-1</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 xml:space="preserve">Cabos isolados com </w:t>
      </w:r>
      <w:proofErr w:type="spellStart"/>
      <w:r w:rsidRPr="006D7C94">
        <w:rPr>
          <w:rFonts w:ascii="Arial" w:hAnsi="Arial" w:cs="Arial"/>
          <w:i/>
          <w:sz w:val="22"/>
          <w:szCs w:val="22"/>
        </w:rPr>
        <w:t>policroreto</w:t>
      </w:r>
      <w:proofErr w:type="spellEnd"/>
      <w:r w:rsidRPr="006D7C94">
        <w:rPr>
          <w:rFonts w:ascii="Arial" w:hAnsi="Arial" w:cs="Arial"/>
          <w:i/>
          <w:sz w:val="22"/>
          <w:szCs w:val="22"/>
        </w:rPr>
        <w:t xml:space="preserve"> de vinila (PVC) para tensões nominais até 450/750 V - Parte 1</w:t>
      </w:r>
      <w:r w:rsidR="00F03575" w:rsidRPr="006D7C94">
        <w:rPr>
          <w:rFonts w:ascii="Arial" w:hAnsi="Arial" w:cs="Arial"/>
          <w:i/>
          <w:sz w:val="22"/>
          <w:szCs w:val="22"/>
        </w:rPr>
        <w:t>,</w:t>
      </w:r>
      <w:r w:rsidRPr="006D7C94">
        <w:rPr>
          <w:rFonts w:ascii="Arial" w:hAnsi="Arial" w:cs="Arial"/>
          <w:i/>
          <w:sz w:val="22"/>
          <w:szCs w:val="22"/>
        </w:rPr>
        <w:t xml:space="preserve"> Requisitos gerais (IEC 60227-1, MOD);</w:t>
      </w:r>
    </w:p>
    <w:p w14:paraId="61F1B72F" w14:textId="77777777" w:rsidR="008D57BA" w:rsidRPr="006D7C94" w:rsidRDefault="008D57BA" w:rsidP="00FA26AE">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_ABNT NBR NM 247-2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para tensão nominais até 450/750 V, inclusive - Parte 2: Métodos de ensaios (IEC 60227-2, MOD);</w:t>
      </w:r>
    </w:p>
    <w:p w14:paraId="110D73B3"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247-3</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para tensões nominais até 450/750 V, inclusive - Parte 3: Condutores isolado (sem cobertura) para instalações fixas (IEC 60227-3, MOD);</w:t>
      </w:r>
    </w:p>
    <w:p w14:paraId="4C1C438A"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247-5</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policloreto de vinila (PVC) para tensões nominais até 450/750 V, inclusive - Parte 5: Cabos flexíveis (cordões) (IEC 60227-5, MOD);</w:t>
      </w:r>
    </w:p>
    <w:p w14:paraId="7357D0BC"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 xml:space="preserve">_ABNT NBR NM 287-1: </w:t>
      </w:r>
      <w:r w:rsidRPr="006D7C94">
        <w:rPr>
          <w:rFonts w:ascii="Arial" w:hAnsi="Arial" w:cs="Arial"/>
          <w:i/>
          <w:sz w:val="22"/>
          <w:szCs w:val="22"/>
        </w:rPr>
        <w:t>Cabos isolados com compostos elastoméricos termofixos, para tensões nominais até 450/750 V, inclusive - Parte 1: Requisitos gerais (IEC 60245-1, MOD);</w:t>
      </w:r>
    </w:p>
    <w:p w14:paraId="0AEFA0B4"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287-2</w:t>
      </w:r>
      <w:r w:rsidR="00F0357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compostos elastoméricos termofixos, para tensões nominais até 450/750 V, inclusive - Parte 2: Métodos de ensaios (IEC 60245-2 MOD);</w:t>
      </w:r>
    </w:p>
    <w:p w14:paraId="25F4DC27"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287-3</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compostos elastoméricos termofixos, para tensões nominais até 450/750 V, inclusive - Parte 3: Cabos isolados com borracha de silicone com trança, resistentes ao calor (IEC 60245-3 MOD);</w:t>
      </w:r>
    </w:p>
    <w:p w14:paraId="3DAE97F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287-4</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Cabos isolados com compostos elastoméricos termofixos, para tensões nominais até 450/750 V, inclusive - Parte 4: Cordões e cabos flexíveis (IEC 60245-4:2004 MOD);</w:t>
      </w:r>
    </w:p>
    <w:p w14:paraId="6E07AEDF"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60454-1</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Fitas adesivas sensíveis à pressão para fins elétricos - Parte 1: Requisitos gerais (IEC 60454-1:1992, MOD);</w:t>
      </w:r>
    </w:p>
    <w:p w14:paraId="37CC954D"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60454-2</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Fitas adesivas sensíveis à pressão para fins elétricos - Parte 2: Métodos de ensaio (IEC 60454-2:1992, MOD);</w:t>
      </w:r>
    </w:p>
    <w:p w14:paraId="3E888137"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60454-3</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Fitas adesivas sensíveis à pressão para fins elétricos - Parte 3: Especificações para materiais individuais - Folha 1: Filmes de PVC com adesivos sensíveis à pressão (IEC 60454-3-1:1998, MOD);</w:t>
      </w:r>
    </w:p>
    <w:p w14:paraId="15D1F772"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lastRenderedPageBreak/>
        <w:t>_ABNT NBR NM 60669-1</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Interruptores para instalações elétricas fixas domésticas e análogas - Parte 1: Requisitos gerais (IEC 60669-1:2000, MOD);</w:t>
      </w:r>
    </w:p>
    <w:p w14:paraId="330E897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sz w:val="22"/>
          <w:szCs w:val="22"/>
        </w:rPr>
        <w:t>_ABNT NBR NM 60884-1</w:t>
      </w:r>
      <w:r w:rsidR="00ED1235" w:rsidRPr="006D7C94">
        <w:rPr>
          <w:rFonts w:ascii="Arial" w:hAnsi="Arial" w:cs="Arial"/>
          <w:sz w:val="22"/>
          <w:szCs w:val="22"/>
        </w:rPr>
        <w:t>,</w:t>
      </w:r>
      <w:r w:rsidRPr="006D7C94">
        <w:rPr>
          <w:rFonts w:ascii="Arial" w:hAnsi="Arial" w:cs="Arial"/>
          <w:sz w:val="22"/>
          <w:szCs w:val="22"/>
        </w:rPr>
        <w:t xml:space="preserve"> </w:t>
      </w:r>
      <w:r w:rsidRPr="006D7C94">
        <w:rPr>
          <w:rFonts w:ascii="Arial" w:hAnsi="Arial" w:cs="Arial"/>
          <w:i/>
          <w:sz w:val="22"/>
          <w:szCs w:val="22"/>
        </w:rPr>
        <w:t>Plugues e tomadas para uso doméstico e análogo - Parte 1: Requisitos gerais (IEC 60884-1:2006 MOD).</w:t>
      </w:r>
    </w:p>
    <w:p w14:paraId="3579FB29" w14:textId="77777777" w:rsidR="00F24077" w:rsidRPr="006D7C94" w:rsidRDefault="00F24077" w:rsidP="00FA26AE">
      <w:pPr>
        <w:spacing w:before="80" w:line="276" w:lineRule="auto"/>
        <w:jc w:val="both"/>
        <w:rPr>
          <w:rFonts w:ascii="Arial" w:hAnsi="Arial" w:cs="Arial"/>
          <w:sz w:val="22"/>
          <w:szCs w:val="22"/>
        </w:rPr>
      </w:pPr>
    </w:p>
    <w:p w14:paraId="5F100ACC" w14:textId="77777777" w:rsidR="008D57BA" w:rsidRPr="006D7C94" w:rsidRDefault="008D57BA" w:rsidP="00FA26AE">
      <w:pPr>
        <w:autoSpaceDE w:val="0"/>
        <w:autoSpaceDN w:val="0"/>
        <w:adjustRightInd w:val="0"/>
        <w:spacing w:before="80" w:line="276" w:lineRule="auto"/>
        <w:ind w:firstLine="709"/>
        <w:jc w:val="both"/>
        <w:rPr>
          <w:rFonts w:ascii="Arial" w:hAnsi="Arial" w:cs="Arial"/>
          <w:sz w:val="22"/>
          <w:szCs w:val="22"/>
          <w:u w:val="single"/>
        </w:rPr>
      </w:pPr>
      <w:r w:rsidRPr="006D7C94">
        <w:rPr>
          <w:rFonts w:ascii="Arial" w:hAnsi="Arial" w:cs="Arial"/>
          <w:sz w:val="22"/>
          <w:szCs w:val="22"/>
          <w:u w:val="single"/>
        </w:rPr>
        <w:t>Normas internacionais:</w:t>
      </w:r>
    </w:p>
    <w:p w14:paraId="057B1E10"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u w:val="single"/>
        </w:rPr>
      </w:pPr>
      <w:r w:rsidRPr="006D7C94">
        <w:rPr>
          <w:rFonts w:ascii="Arial" w:hAnsi="Arial" w:cs="Arial"/>
          <w:i/>
          <w:sz w:val="22"/>
          <w:szCs w:val="22"/>
        </w:rPr>
        <w:t xml:space="preserve">ASA – American Standard </w:t>
      </w:r>
      <w:proofErr w:type="spellStart"/>
      <w:r w:rsidRPr="006D7C94">
        <w:rPr>
          <w:rFonts w:ascii="Arial" w:hAnsi="Arial" w:cs="Arial"/>
          <w:i/>
          <w:sz w:val="22"/>
          <w:szCs w:val="22"/>
        </w:rPr>
        <w:t>Association</w:t>
      </w:r>
      <w:proofErr w:type="spellEnd"/>
      <w:r w:rsidRPr="006D7C94">
        <w:rPr>
          <w:rFonts w:ascii="Arial" w:hAnsi="Arial" w:cs="Arial"/>
          <w:i/>
          <w:sz w:val="22"/>
          <w:szCs w:val="22"/>
        </w:rPr>
        <w:t>;</w:t>
      </w:r>
    </w:p>
    <w:p w14:paraId="5F3CF924"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IEC – </w:t>
      </w:r>
      <w:proofErr w:type="spellStart"/>
      <w:r w:rsidRPr="006D7C94">
        <w:rPr>
          <w:rFonts w:ascii="Arial" w:hAnsi="Arial" w:cs="Arial"/>
          <w:i/>
          <w:sz w:val="22"/>
          <w:szCs w:val="22"/>
        </w:rPr>
        <w:t>International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Electrical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Comission</w:t>
      </w:r>
      <w:proofErr w:type="spellEnd"/>
      <w:r w:rsidRPr="006D7C94">
        <w:rPr>
          <w:rFonts w:ascii="Arial" w:hAnsi="Arial" w:cs="Arial"/>
          <w:i/>
          <w:sz w:val="22"/>
          <w:szCs w:val="22"/>
        </w:rPr>
        <w:t>;</w:t>
      </w:r>
    </w:p>
    <w:p w14:paraId="412ED629"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NEC – </w:t>
      </w:r>
      <w:proofErr w:type="spellStart"/>
      <w:r w:rsidRPr="006D7C94">
        <w:rPr>
          <w:rFonts w:ascii="Arial" w:hAnsi="Arial" w:cs="Arial"/>
          <w:i/>
          <w:sz w:val="22"/>
          <w:szCs w:val="22"/>
        </w:rPr>
        <w:t>National</w:t>
      </w:r>
      <w:proofErr w:type="spellEnd"/>
      <w:r w:rsidRPr="006D7C94">
        <w:rPr>
          <w:rFonts w:ascii="Arial" w:hAnsi="Arial" w:cs="Arial"/>
          <w:i/>
          <w:sz w:val="22"/>
          <w:szCs w:val="22"/>
        </w:rPr>
        <w:t xml:space="preserve"> Eletric </w:t>
      </w:r>
      <w:proofErr w:type="spellStart"/>
      <w:r w:rsidRPr="006D7C94">
        <w:rPr>
          <w:rFonts w:ascii="Arial" w:hAnsi="Arial" w:cs="Arial"/>
          <w:i/>
          <w:sz w:val="22"/>
          <w:szCs w:val="22"/>
        </w:rPr>
        <w:t>Code</w:t>
      </w:r>
      <w:proofErr w:type="spellEnd"/>
      <w:r w:rsidRPr="006D7C94">
        <w:rPr>
          <w:rFonts w:ascii="Arial" w:hAnsi="Arial" w:cs="Arial"/>
          <w:i/>
          <w:sz w:val="22"/>
          <w:szCs w:val="22"/>
        </w:rPr>
        <w:t>;</w:t>
      </w:r>
    </w:p>
    <w:p w14:paraId="3CDAB4F1"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NEMA – </w:t>
      </w:r>
      <w:proofErr w:type="spellStart"/>
      <w:r w:rsidRPr="006D7C94">
        <w:rPr>
          <w:rFonts w:ascii="Arial" w:hAnsi="Arial" w:cs="Arial"/>
          <w:i/>
          <w:sz w:val="22"/>
          <w:szCs w:val="22"/>
        </w:rPr>
        <w:t>National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Eletrical</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Manufactures</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Association</w:t>
      </w:r>
      <w:proofErr w:type="spellEnd"/>
      <w:r w:rsidRPr="006D7C94">
        <w:rPr>
          <w:rFonts w:ascii="Arial" w:hAnsi="Arial" w:cs="Arial"/>
          <w:i/>
          <w:sz w:val="22"/>
          <w:szCs w:val="22"/>
        </w:rPr>
        <w:t>;</w:t>
      </w:r>
    </w:p>
    <w:p w14:paraId="2D5C576C" w14:textId="77777777" w:rsidR="008D57BA" w:rsidRPr="006D7C94"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NFPA – </w:t>
      </w:r>
      <w:proofErr w:type="spellStart"/>
      <w:r w:rsidRPr="006D7C94">
        <w:rPr>
          <w:rFonts w:ascii="Arial" w:hAnsi="Arial" w:cs="Arial"/>
          <w:i/>
          <w:sz w:val="22"/>
          <w:szCs w:val="22"/>
        </w:rPr>
        <w:t>National</w:t>
      </w:r>
      <w:proofErr w:type="spellEnd"/>
      <w:r w:rsidRPr="006D7C94">
        <w:rPr>
          <w:rFonts w:ascii="Arial" w:hAnsi="Arial" w:cs="Arial"/>
          <w:i/>
          <w:sz w:val="22"/>
          <w:szCs w:val="22"/>
        </w:rPr>
        <w:t xml:space="preserve"> Fire </w:t>
      </w:r>
      <w:proofErr w:type="spellStart"/>
      <w:r w:rsidRPr="006D7C94">
        <w:rPr>
          <w:rFonts w:ascii="Arial" w:hAnsi="Arial" w:cs="Arial"/>
          <w:i/>
          <w:sz w:val="22"/>
          <w:szCs w:val="22"/>
        </w:rPr>
        <w:t>Protection</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Association</w:t>
      </w:r>
      <w:proofErr w:type="spellEnd"/>
      <w:r w:rsidRPr="006D7C94">
        <w:rPr>
          <w:rFonts w:ascii="Arial" w:hAnsi="Arial" w:cs="Arial"/>
          <w:i/>
          <w:sz w:val="22"/>
          <w:szCs w:val="22"/>
        </w:rPr>
        <w:t>;</w:t>
      </w:r>
    </w:p>
    <w:p w14:paraId="4A9283DB" w14:textId="7E4082D5" w:rsidR="008D57BA" w:rsidRDefault="008D57BA" w:rsidP="00FA26AE">
      <w:pPr>
        <w:autoSpaceDE w:val="0"/>
        <w:autoSpaceDN w:val="0"/>
        <w:adjustRightInd w:val="0"/>
        <w:spacing w:before="80" w:line="276" w:lineRule="auto"/>
        <w:ind w:firstLine="709"/>
        <w:jc w:val="both"/>
        <w:rPr>
          <w:rFonts w:ascii="Arial" w:hAnsi="Arial" w:cs="Arial"/>
          <w:i/>
          <w:sz w:val="22"/>
          <w:szCs w:val="22"/>
        </w:rPr>
      </w:pPr>
      <w:r w:rsidRPr="006D7C94">
        <w:rPr>
          <w:rFonts w:ascii="Arial" w:hAnsi="Arial" w:cs="Arial"/>
          <w:i/>
          <w:sz w:val="22"/>
          <w:szCs w:val="22"/>
        </w:rPr>
        <w:t xml:space="preserve">VDE – </w:t>
      </w:r>
      <w:proofErr w:type="spellStart"/>
      <w:r w:rsidRPr="006D7C94">
        <w:rPr>
          <w:rFonts w:ascii="Arial" w:hAnsi="Arial" w:cs="Arial"/>
          <w:i/>
          <w:sz w:val="22"/>
          <w:szCs w:val="22"/>
        </w:rPr>
        <w:t>Verbandes</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Desutcher</w:t>
      </w:r>
      <w:proofErr w:type="spellEnd"/>
      <w:r w:rsidRPr="006D7C94">
        <w:rPr>
          <w:rFonts w:ascii="Arial" w:hAnsi="Arial" w:cs="Arial"/>
          <w:i/>
          <w:sz w:val="22"/>
          <w:szCs w:val="22"/>
        </w:rPr>
        <w:t xml:space="preserve"> </w:t>
      </w:r>
      <w:proofErr w:type="spellStart"/>
      <w:r w:rsidRPr="006D7C94">
        <w:rPr>
          <w:rFonts w:ascii="Arial" w:hAnsi="Arial" w:cs="Arial"/>
          <w:i/>
          <w:sz w:val="22"/>
          <w:szCs w:val="22"/>
        </w:rPr>
        <w:t>Elektrote</w:t>
      </w:r>
      <w:proofErr w:type="spellEnd"/>
      <w:r w:rsidRPr="006D7C94">
        <w:rPr>
          <w:rFonts w:ascii="Arial" w:hAnsi="Arial" w:cs="Arial"/>
          <w:i/>
          <w:sz w:val="22"/>
          <w:szCs w:val="22"/>
        </w:rPr>
        <w:t>.</w:t>
      </w:r>
    </w:p>
    <w:p w14:paraId="11E16E9F" w14:textId="77777777" w:rsidR="006F2B20" w:rsidRPr="006D7C94" w:rsidRDefault="006F2B20" w:rsidP="00FA26AE">
      <w:pPr>
        <w:autoSpaceDE w:val="0"/>
        <w:autoSpaceDN w:val="0"/>
        <w:adjustRightInd w:val="0"/>
        <w:spacing w:before="80" w:line="276" w:lineRule="auto"/>
        <w:ind w:firstLine="709"/>
        <w:jc w:val="both"/>
        <w:rPr>
          <w:rFonts w:ascii="Arial" w:hAnsi="Arial" w:cs="Arial"/>
          <w:i/>
          <w:sz w:val="22"/>
          <w:szCs w:val="22"/>
        </w:rPr>
      </w:pPr>
    </w:p>
    <w:p w14:paraId="0DBBF0C2" w14:textId="7C7AD81B" w:rsidR="00321E23" w:rsidRPr="006D7C94" w:rsidRDefault="00321E23" w:rsidP="00945813">
      <w:pPr>
        <w:pStyle w:val="Ttulo2"/>
        <w:numPr>
          <w:ilvl w:val="1"/>
          <w:numId w:val="3"/>
        </w:numPr>
        <w:spacing w:after="0" w:line="276" w:lineRule="auto"/>
        <w:ind w:left="1418" w:hanging="709"/>
        <w:rPr>
          <w:rFonts w:cs="Arial"/>
          <w:color w:val="365F91" w:themeColor="accent1" w:themeShade="BF"/>
          <w:sz w:val="22"/>
          <w:szCs w:val="22"/>
        </w:rPr>
      </w:pPr>
      <w:bookmarkStart w:id="135" w:name="_Toc214644990"/>
      <w:bookmarkEnd w:id="134"/>
      <w:r w:rsidRPr="006D7C94">
        <w:rPr>
          <w:rFonts w:cs="Arial"/>
          <w:color w:val="365F91" w:themeColor="accent1" w:themeShade="BF"/>
          <w:sz w:val="22"/>
          <w:szCs w:val="22"/>
        </w:rPr>
        <w:t>INSTALAÇOES DE CABEAMENTO ESTRUTURADO</w:t>
      </w:r>
      <w:bookmarkEnd w:id="135"/>
    </w:p>
    <w:p w14:paraId="7E100323" w14:textId="2E9CCFE8"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 xml:space="preserve">O projeto de cabeamento estruturado visa atender </w:t>
      </w:r>
      <w:r w:rsidR="00FE55F9">
        <w:rPr>
          <w:rFonts w:ascii="Arial" w:hAnsi="Arial" w:cs="Arial"/>
          <w:sz w:val="22"/>
          <w:szCs w:val="22"/>
        </w:rPr>
        <w:t>às necessidades de um serviço adequado de voz e dados para a edificação, com previsão de tomadas RJ-45, incluindo os pontos destinados a telefones e pontos para acesso (AP - Access Point) para rede sem fio (</w:t>
      </w:r>
      <w:r w:rsidR="00FE55F9" w:rsidRPr="001F250C">
        <w:rPr>
          <w:rFonts w:ascii="Arial" w:hAnsi="Arial" w:cs="Arial"/>
          <w:i/>
          <w:iCs/>
          <w:sz w:val="22"/>
          <w:szCs w:val="22"/>
        </w:rPr>
        <w:t>WLAN – Wireless Local Area</w:t>
      </w:r>
      <w:r w:rsidRPr="001F250C">
        <w:rPr>
          <w:rFonts w:ascii="Arial" w:hAnsi="Arial" w:cs="Arial"/>
          <w:i/>
          <w:iCs/>
          <w:sz w:val="22"/>
          <w:szCs w:val="22"/>
        </w:rPr>
        <w:t xml:space="preserve"> Network</w:t>
      </w:r>
      <w:r w:rsidRPr="006D7C94">
        <w:rPr>
          <w:rFonts w:ascii="Arial" w:hAnsi="Arial" w:cs="Arial"/>
          <w:sz w:val="22"/>
          <w:szCs w:val="22"/>
        </w:rPr>
        <w:t xml:space="preserve">). </w:t>
      </w:r>
    </w:p>
    <w:p w14:paraId="47554C8D" w14:textId="3C627554"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Deverá ser instalado</w:t>
      </w:r>
      <w:r w:rsidR="00A45026">
        <w:rPr>
          <w:rFonts w:ascii="Arial" w:hAnsi="Arial" w:cs="Arial"/>
          <w:sz w:val="22"/>
          <w:szCs w:val="22"/>
        </w:rPr>
        <w:t xml:space="preserve"> dentro do quadro</w:t>
      </w:r>
      <w:r w:rsidR="00D21F1C">
        <w:rPr>
          <w:rFonts w:ascii="Arial" w:hAnsi="Arial" w:cs="Arial"/>
          <w:sz w:val="22"/>
          <w:szCs w:val="22"/>
        </w:rPr>
        <w:t xml:space="preserve"> de telecomunicação</w:t>
      </w:r>
      <w:r w:rsidR="00696A83">
        <w:rPr>
          <w:rFonts w:ascii="Arial" w:hAnsi="Arial" w:cs="Arial"/>
          <w:sz w:val="22"/>
          <w:szCs w:val="22"/>
        </w:rPr>
        <w:t>,</w:t>
      </w:r>
      <w:r w:rsidRPr="006D7C94">
        <w:rPr>
          <w:rFonts w:ascii="Arial" w:hAnsi="Arial" w:cs="Arial"/>
          <w:sz w:val="22"/>
          <w:szCs w:val="22"/>
        </w:rPr>
        <w:t xml:space="preserve"> </w:t>
      </w:r>
      <w:r w:rsidR="00A45026">
        <w:rPr>
          <w:rFonts w:ascii="Arial" w:hAnsi="Arial" w:cs="Arial"/>
          <w:sz w:val="22"/>
          <w:szCs w:val="22"/>
        </w:rPr>
        <w:t>no local indicado em projeto</w:t>
      </w:r>
      <w:r w:rsidR="00E11F2F">
        <w:rPr>
          <w:rFonts w:ascii="Arial" w:hAnsi="Arial" w:cs="Arial"/>
          <w:sz w:val="22"/>
          <w:szCs w:val="22"/>
        </w:rPr>
        <w:t>,</w:t>
      </w:r>
      <w:r w:rsidR="00DA45ED">
        <w:rPr>
          <w:rFonts w:ascii="Arial" w:hAnsi="Arial" w:cs="Arial"/>
          <w:sz w:val="22"/>
          <w:szCs w:val="22"/>
        </w:rPr>
        <w:t xml:space="preserve"> </w:t>
      </w:r>
      <w:r w:rsidR="00FE55F9">
        <w:rPr>
          <w:rFonts w:ascii="Arial" w:hAnsi="Arial" w:cs="Arial"/>
          <w:sz w:val="22"/>
          <w:szCs w:val="22"/>
        </w:rPr>
        <w:t xml:space="preserve">os </w:t>
      </w:r>
      <w:r w:rsidR="00FE55F9" w:rsidRPr="001E60E8">
        <w:rPr>
          <w:rFonts w:ascii="Arial" w:hAnsi="Arial" w:cs="Arial"/>
          <w:i/>
          <w:iCs/>
          <w:sz w:val="22"/>
          <w:szCs w:val="22"/>
        </w:rPr>
        <w:t>patch</w:t>
      </w:r>
      <w:r w:rsidR="001E60E8">
        <w:rPr>
          <w:rFonts w:ascii="Arial" w:hAnsi="Arial" w:cs="Arial"/>
          <w:i/>
          <w:iCs/>
          <w:sz w:val="22"/>
          <w:szCs w:val="22"/>
        </w:rPr>
        <w:t>s</w:t>
      </w:r>
      <w:r w:rsidR="00FE55F9" w:rsidRPr="001E60E8">
        <w:rPr>
          <w:rFonts w:ascii="Arial" w:hAnsi="Arial" w:cs="Arial"/>
          <w:i/>
          <w:iCs/>
          <w:sz w:val="22"/>
          <w:szCs w:val="22"/>
        </w:rPr>
        <w:t xml:space="preserve"> </w:t>
      </w:r>
      <w:proofErr w:type="spellStart"/>
      <w:r w:rsidR="00FE55F9" w:rsidRPr="001E60E8">
        <w:rPr>
          <w:rFonts w:ascii="Arial" w:hAnsi="Arial" w:cs="Arial"/>
          <w:i/>
          <w:iCs/>
          <w:sz w:val="22"/>
          <w:szCs w:val="22"/>
        </w:rPr>
        <w:t>panels</w:t>
      </w:r>
      <w:proofErr w:type="spellEnd"/>
      <w:r w:rsidR="00FE55F9">
        <w:rPr>
          <w:rFonts w:ascii="Arial" w:hAnsi="Arial" w:cs="Arial"/>
          <w:sz w:val="22"/>
          <w:szCs w:val="22"/>
        </w:rPr>
        <w:t xml:space="preserve"> de dados e voz, switch</w:t>
      </w:r>
      <w:r w:rsidR="001A7B0B" w:rsidRPr="006D7C94">
        <w:rPr>
          <w:rFonts w:ascii="Arial" w:hAnsi="Arial" w:cs="Arial"/>
          <w:sz w:val="22"/>
          <w:szCs w:val="22"/>
        </w:rPr>
        <w:t xml:space="preserve"> e demais componentes que o município julgar necessário para o bom funcionamento da rede,</w:t>
      </w:r>
      <w:r w:rsidRPr="006D7C94">
        <w:rPr>
          <w:rFonts w:ascii="Arial" w:hAnsi="Arial" w:cs="Arial"/>
          <w:sz w:val="22"/>
          <w:szCs w:val="22"/>
        </w:rPr>
        <w:t xml:space="preserve"> devendo ser realizada uma organização de todo o sistema. Todos deverão ser testados e encontrar-se em perfeitas condições.</w:t>
      </w:r>
    </w:p>
    <w:p w14:paraId="2E669A5C" w14:textId="25098958" w:rsidR="00321E23"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A solução de </w:t>
      </w:r>
      <w:r w:rsidR="001A7B0B" w:rsidRPr="006D7C94">
        <w:rPr>
          <w:rFonts w:ascii="Arial" w:hAnsi="Arial" w:cs="Arial"/>
          <w:sz w:val="22"/>
          <w:szCs w:val="22"/>
        </w:rPr>
        <w:t>s</w:t>
      </w:r>
      <w:r w:rsidRPr="006D7C94">
        <w:rPr>
          <w:rFonts w:ascii="Arial" w:hAnsi="Arial" w:cs="Arial"/>
          <w:sz w:val="22"/>
          <w:szCs w:val="22"/>
        </w:rPr>
        <w:t xml:space="preserve">istema de </w:t>
      </w:r>
      <w:r w:rsidR="001A7B0B" w:rsidRPr="006D7C94">
        <w:rPr>
          <w:rFonts w:ascii="Arial" w:hAnsi="Arial" w:cs="Arial"/>
          <w:sz w:val="22"/>
          <w:szCs w:val="22"/>
        </w:rPr>
        <w:t>c</w:t>
      </w:r>
      <w:r w:rsidRPr="006D7C94">
        <w:rPr>
          <w:rFonts w:ascii="Arial" w:hAnsi="Arial" w:cs="Arial"/>
          <w:sz w:val="22"/>
          <w:szCs w:val="22"/>
        </w:rPr>
        <w:t xml:space="preserve">abeamento a ser </w:t>
      </w:r>
      <w:r w:rsidR="00FE55F9">
        <w:rPr>
          <w:rFonts w:ascii="Arial" w:hAnsi="Arial" w:cs="Arial"/>
          <w:sz w:val="22"/>
          <w:szCs w:val="22"/>
        </w:rPr>
        <w:t xml:space="preserve">adotada é o </w:t>
      </w:r>
      <w:proofErr w:type="spellStart"/>
      <w:r w:rsidR="00FE55F9">
        <w:rPr>
          <w:rFonts w:ascii="Arial" w:hAnsi="Arial" w:cs="Arial"/>
          <w:sz w:val="22"/>
          <w:szCs w:val="22"/>
        </w:rPr>
        <w:t>Cat</w:t>
      </w:r>
      <w:proofErr w:type="spellEnd"/>
      <w:r w:rsidR="00FE55F9">
        <w:rPr>
          <w:rFonts w:ascii="Arial" w:hAnsi="Arial" w:cs="Arial"/>
          <w:sz w:val="22"/>
          <w:szCs w:val="22"/>
        </w:rPr>
        <w:t xml:space="preserve"> 6, meio físico definido para atender às</w:t>
      </w:r>
      <w:r w:rsidRPr="006D7C94">
        <w:rPr>
          <w:rFonts w:ascii="Arial" w:hAnsi="Arial" w:cs="Arial"/>
          <w:sz w:val="22"/>
          <w:szCs w:val="22"/>
        </w:rPr>
        <w:t xml:space="preserve"> necessidades de Dados e Voz para as aplicações que teremos como tráfego.</w:t>
      </w:r>
    </w:p>
    <w:p w14:paraId="313C8CCC" w14:textId="36802EC5" w:rsidR="00321E23" w:rsidRPr="006D7C94" w:rsidRDefault="00321E23" w:rsidP="00F87810">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Todo o sistema de cabeamento estruturado deverá ser instalado utilizando-se de MUTO </w:t>
      </w:r>
      <w:r w:rsidR="00FE55F9">
        <w:rPr>
          <w:rFonts w:ascii="Arial" w:hAnsi="Arial" w:cs="Arial"/>
          <w:sz w:val="22"/>
          <w:szCs w:val="22"/>
        </w:rPr>
        <w:t>(</w:t>
      </w:r>
      <w:proofErr w:type="spellStart"/>
      <w:r w:rsidR="00FE55F9" w:rsidRPr="001F250C">
        <w:rPr>
          <w:rFonts w:ascii="Arial" w:hAnsi="Arial" w:cs="Arial"/>
          <w:i/>
          <w:iCs/>
          <w:sz w:val="22"/>
          <w:szCs w:val="22"/>
        </w:rPr>
        <w:t>Multi</w:t>
      </w:r>
      <w:proofErr w:type="spellEnd"/>
      <w:r w:rsidR="00FE55F9" w:rsidRPr="001F250C">
        <w:rPr>
          <w:rFonts w:ascii="Arial" w:hAnsi="Arial" w:cs="Arial"/>
          <w:i/>
          <w:iCs/>
          <w:sz w:val="22"/>
          <w:szCs w:val="22"/>
        </w:rPr>
        <w:t xml:space="preserve"> </w:t>
      </w:r>
      <w:proofErr w:type="spellStart"/>
      <w:r w:rsidR="00FE55F9" w:rsidRPr="001F250C">
        <w:rPr>
          <w:rFonts w:ascii="Arial" w:hAnsi="Arial" w:cs="Arial"/>
          <w:i/>
          <w:iCs/>
          <w:sz w:val="22"/>
          <w:szCs w:val="22"/>
        </w:rPr>
        <w:t>User</w:t>
      </w:r>
      <w:proofErr w:type="spellEnd"/>
      <w:r w:rsidR="00FE55F9" w:rsidRPr="001F250C">
        <w:rPr>
          <w:rFonts w:ascii="Arial" w:hAnsi="Arial" w:cs="Arial"/>
          <w:i/>
          <w:iCs/>
          <w:sz w:val="22"/>
          <w:szCs w:val="22"/>
        </w:rPr>
        <w:t xml:space="preserve"> </w:t>
      </w:r>
      <w:proofErr w:type="spellStart"/>
      <w:r w:rsidR="00FE55F9" w:rsidRPr="001F250C">
        <w:rPr>
          <w:rFonts w:ascii="Arial" w:hAnsi="Arial" w:cs="Arial"/>
          <w:i/>
          <w:iCs/>
          <w:sz w:val="22"/>
          <w:szCs w:val="22"/>
        </w:rPr>
        <w:t>Telecommunications</w:t>
      </w:r>
      <w:proofErr w:type="spellEnd"/>
      <w:r w:rsidR="00FE55F9" w:rsidRPr="001F250C">
        <w:rPr>
          <w:rFonts w:ascii="Arial" w:hAnsi="Arial" w:cs="Arial"/>
          <w:i/>
          <w:iCs/>
          <w:sz w:val="22"/>
          <w:szCs w:val="22"/>
        </w:rPr>
        <w:t xml:space="preserve"> Outlet</w:t>
      </w:r>
      <w:r w:rsidR="00FE55F9">
        <w:rPr>
          <w:rFonts w:ascii="Arial" w:hAnsi="Arial" w:cs="Arial"/>
          <w:sz w:val="22"/>
          <w:szCs w:val="22"/>
        </w:rPr>
        <w:t xml:space="preserve">), ou seja, todos os cabos UTP partindo do rack de telecomunicações deverão ser terminados em um MUTO e, através de patch </w:t>
      </w:r>
      <w:proofErr w:type="spellStart"/>
      <w:r w:rsidR="00FE55F9">
        <w:rPr>
          <w:rFonts w:ascii="Arial" w:hAnsi="Arial" w:cs="Arial"/>
          <w:sz w:val="22"/>
          <w:szCs w:val="22"/>
        </w:rPr>
        <w:t>cords</w:t>
      </w:r>
      <w:proofErr w:type="spellEnd"/>
      <w:r w:rsidR="00FE55F9">
        <w:rPr>
          <w:rFonts w:ascii="Arial" w:hAnsi="Arial" w:cs="Arial"/>
          <w:sz w:val="22"/>
          <w:szCs w:val="22"/>
        </w:rPr>
        <w:t xml:space="preserve"> RJ45/RJ45,</w:t>
      </w:r>
      <w:r w:rsidRPr="006D7C94">
        <w:rPr>
          <w:rFonts w:ascii="Arial" w:hAnsi="Arial" w:cs="Arial"/>
          <w:sz w:val="22"/>
          <w:szCs w:val="22"/>
        </w:rPr>
        <w:t xml:space="preserve"> encaminhar-se até a posição de atendimento. A mesma orientação </w:t>
      </w:r>
      <w:r w:rsidR="00FE55F9">
        <w:rPr>
          <w:rFonts w:ascii="Arial" w:hAnsi="Arial" w:cs="Arial"/>
          <w:sz w:val="22"/>
          <w:szCs w:val="22"/>
        </w:rPr>
        <w:t>aplica-se</w:t>
      </w:r>
      <w:r w:rsidRPr="006D7C94">
        <w:rPr>
          <w:rFonts w:ascii="Arial" w:hAnsi="Arial" w:cs="Arial"/>
          <w:sz w:val="22"/>
          <w:szCs w:val="22"/>
        </w:rPr>
        <w:t xml:space="preserve"> aos cabos de interligação dos ramais telefônicos aos respectivos aparelhos, locando-os e identificando-os nas posições de trabalho, assim como também os demais componentes utilizados para a construção do sistema de cabeamento </w:t>
      </w:r>
      <w:r w:rsidRPr="00F87810">
        <w:rPr>
          <w:rFonts w:ascii="Arial" w:hAnsi="Arial" w:cs="Arial"/>
          <w:sz w:val="22"/>
          <w:szCs w:val="22"/>
        </w:rPr>
        <w:t>estruturado</w:t>
      </w:r>
      <w:r w:rsidRPr="006D7C94">
        <w:rPr>
          <w:rFonts w:ascii="Arial" w:hAnsi="Arial" w:cs="Arial"/>
          <w:sz w:val="22"/>
          <w:szCs w:val="22"/>
        </w:rPr>
        <w:t>, utilizando-se de tal topologia de instalação.</w:t>
      </w:r>
    </w:p>
    <w:p w14:paraId="7AF22B9F"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Todo o cabeamento instalado deverá ser testado e certificado junto ao fabricante, onde devem ser especificadas todas as garantias e benefícios do sistema de cabeamento estruturado em questão por um prazo não inferior a 15 anos.</w:t>
      </w:r>
    </w:p>
    <w:p w14:paraId="378077D6"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Para a conexão da porta do </w:t>
      </w:r>
      <w:r w:rsidRPr="006871F8">
        <w:rPr>
          <w:rFonts w:ascii="Arial" w:hAnsi="Arial" w:cs="Arial"/>
          <w:i/>
          <w:iCs/>
          <w:sz w:val="22"/>
          <w:szCs w:val="22"/>
        </w:rPr>
        <w:t xml:space="preserve">Patch </w:t>
      </w:r>
      <w:proofErr w:type="spellStart"/>
      <w:r w:rsidRPr="006871F8">
        <w:rPr>
          <w:rFonts w:ascii="Arial" w:hAnsi="Arial" w:cs="Arial"/>
          <w:i/>
          <w:iCs/>
          <w:sz w:val="22"/>
          <w:szCs w:val="22"/>
        </w:rPr>
        <w:t>Panel</w:t>
      </w:r>
      <w:proofErr w:type="spellEnd"/>
      <w:r w:rsidRPr="006D7C94">
        <w:rPr>
          <w:rFonts w:ascii="Arial" w:hAnsi="Arial" w:cs="Arial"/>
          <w:sz w:val="22"/>
          <w:szCs w:val="22"/>
        </w:rPr>
        <w:t xml:space="preserve"> à porta do equipamento ativo será utilizado </w:t>
      </w:r>
      <w:r w:rsidRPr="006871F8">
        <w:rPr>
          <w:rFonts w:ascii="Arial" w:hAnsi="Arial" w:cs="Arial"/>
          <w:i/>
          <w:iCs/>
          <w:sz w:val="22"/>
          <w:szCs w:val="22"/>
        </w:rPr>
        <w:t>Patch Cord</w:t>
      </w:r>
      <w:r w:rsidRPr="006D7C94">
        <w:rPr>
          <w:rFonts w:ascii="Arial" w:hAnsi="Arial" w:cs="Arial"/>
          <w:sz w:val="22"/>
          <w:szCs w:val="22"/>
        </w:rPr>
        <w:t xml:space="preserve">. </w:t>
      </w:r>
    </w:p>
    <w:p w14:paraId="568216FF"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Tanto para dados quanto para voz, sendo utilizado </w:t>
      </w:r>
      <w:r w:rsidRPr="006871F8">
        <w:rPr>
          <w:rFonts w:ascii="Arial" w:hAnsi="Arial" w:cs="Arial"/>
          <w:i/>
          <w:iCs/>
          <w:sz w:val="22"/>
          <w:szCs w:val="22"/>
        </w:rPr>
        <w:t>Patch Cord</w:t>
      </w:r>
      <w:r w:rsidRPr="006D7C94">
        <w:rPr>
          <w:rFonts w:ascii="Arial" w:hAnsi="Arial" w:cs="Arial"/>
          <w:sz w:val="22"/>
          <w:szCs w:val="22"/>
        </w:rPr>
        <w:t xml:space="preserve"> RJ-45/RJ-45.</w:t>
      </w:r>
    </w:p>
    <w:p w14:paraId="57B90EB3" w14:textId="0ECA776A"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lastRenderedPageBreak/>
        <w:t>Para uma devida organização do</w:t>
      </w:r>
      <w:r w:rsidR="006871F8">
        <w:rPr>
          <w:rFonts w:ascii="Arial" w:hAnsi="Arial" w:cs="Arial"/>
          <w:sz w:val="22"/>
          <w:szCs w:val="22"/>
        </w:rPr>
        <w:t xml:space="preserve">s </w:t>
      </w:r>
      <w:r w:rsidR="006871F8">
        <w:rPr>
          <w:rFonts w:ascii="Arial" w:hAnsi="Arial" w:cs="Arial"/>
          <w:i/>
          <w:iCs/>
          <w:sz w:val="22"/>
          <w:szCs w:val="22"/>
        </w:rPr>
        <w:t>Pa</w:t>
      </w:r>
      <w:r w:rsidRPr="006871F8">
        <w:rPr>
          <w:rFonts w:ascii="Arial" w:hAnsi="Arial" w:cs="Arial"/>
          <w:i/>
          <w:iCs/>
          <w:sz w:val="22"/>
          <w:szCs w:val="22"/>
        </w:rPr>
        <w:t xml:space="preserve">tch </w:t>
      </w:r>
      <w:proofErr w:type="spellStart"/>
      <w:r w:rsidR="00796BCE">
        <w:rPr>
          <w:rFonts w:ascii="Arial" w:hAnsi="Arial" w:cs="Arial"/>
          <w:i/>
          <w:iCs/>
          <w:sz w:val="22"/>
          <w:szCs w:val="22"/>
        </w:rPr>
        <w:t>C</w:t>
      </w:r>
      <w:r w:rsidRPr="006871F8">
        <w:rPr>
          <w:rFonts w:ascii="Arial" w:hAnsi="Arial" w:cs="Arial"/>
          <w:i/>
          <w:iCs/>
          <w:sz w:val="22"/>
          <w:szCs w:val="22"/>
        </w:rPr>
        <w:t>ord</w:t>
      </w:r>
      <w:r w:rsidR="00FE55F9">
        <w:rPr>
          <w:rFonts w:ascii="Arial" w:hAnsi="Arial" w:cs="Arial"/>
          <w:i/>
          <w:iCs/>
          <w:sz w:val="22"/>
          <w:szCs w:val="22"/>
        </w:rPr>
        <w:t>s</w:t>
      </w:r>
      <w:proofErr w:type="spellEnd"/>
      <w:r w:rsidRPr="006D7C94">
        <w:rPr>
          <w:rFonts w:ascii="Arial" w:hAnsi="Arial" w:cs="Arial"/>
          <w:sz w:val="22"/>
          <w:szCs w:val="22"/>
        </w:rPr>
        <w:t xml:space="preserve"> no Rack, serão instalados organizadores horizontais de cabos plásticos frontais e traseiros com 2U de altura ou solução que possua organizadores incorporados ao </w:t>
      </w:r>
      <w:r w:rsidR="006871F8">
        <w:rPr>
          <w:rFonts w:ascii="Arial" w:hAnsi="Arial" w:cs="Arial"/>
          <w:i/>
          <w:iCs/>
          <w:sz w:val="22"/>
          <w:szCs w:val="22"/>
        </w:rPr>
        <w:t>P</w:t>
      </w:r>
      <w:r w:rsidRPr="006871F8">
        <w:rPr>
          <w:rFonts w:ascii="Arial" w:hAnsi="Arial" w:cs="Arial"/>
          <w:i/>
          <w:iCs/>
          <w:sz w:val="22"/>
          <w:szCs w:val="22"/>
        </w:rPr>
        <w:t xml:space="preserve">atch </w:t>
      </w:r>
      <w:proofErr w:type="spellStart"/>
      <w:r w:rsidR="00796BCE">
        <w:rPr>
          <w:rFonts w:ascii="Arial" w:hAnsi="Arial" w:cs="Arial"/>
          <w:i/>
          <w:iCs/>
          <w:sz w:val="22"/>
          <w:szCs w:val="22"/>
        </w:rPr>
        <w:t>P</w:t>
      </w:r>
      <w:r w:rsidRPr="006871F8">
        <w:rPr>
          <w:rFonts w:ascii="Arial" w:hAnsi="Arial" w:cs="Arial"/>
          <w:i/>
          <w:iCs/>
          <w:sz w:val="22"/>
          <w:szCs w:val="22"/>
        </w:rPr>
        <w:t>anel</w:t>
      </w:r>
      <w:proofErr w:type="spellEnd"/>
      <w:r w:rsidR="00FE55F9">
        <w:rPr>
          <w:rFonts w:ascii="Arial" w:hAnsi="Arial" w:cs="Arial"/>
          <w:sz w:val="22"/>
          <w:szCs w:val="22"/>
        </w:rPr>
        <w:t>, o que permitirá uma perfeita acomodação dos cabos de manobra,</w:t>
      </w:r>
      <w:r w:rsidRPr="006D7C94">
        <w:rPr>
          <w:rFonts w:ascii="Arial" w:hAnsi="Arial" w:cs="Arial"/>
          <w:sz w:val="22"/>
          <w:szCs w:val="22"/>
        </w:rPr>
        <w:t xml:space="preserve"> bem como uma excelente organização e facilidade de manutenção. A conexão entre o conector RJ-45 fêmea à placa de rede do micro será feita com a utilização de </w:t>
      </w:r>
      <w:r w:rsidR="006871F8" w:rsidRPr="006871F8">
        <w:rPr>
          <w:rFonts w:ascii="Arial" w:hAnsi="Arial" w:cs="Arial"/>
          <w:i/>
          <w:iCs/>
          <w:sz w:val="22"/>
          <w:szCs w:val="22"/>
        </w:rPr>
        <w:t>P</w:t>
      </w:r>
      <w:r w:rsidRPr="006871F8">
        <w:rPr>
          <w:rFonts w:ascii="Arial" w:hAnsi="Arial" w:cs="Arial"/>
          <w:i/>
          <w:iCs/>
          <w:sz w:val="22"/>
          <w:szCs w:val="22"/>
        </w:rPr>
        <w:t xml:space="preserve">atch </w:t>
      </w:r>
      <w:r w:rsidR="00796BCE">
        <w:rPr>
          <w:rFonts w:ascii="Arial" w:hAnsi="Arial" w:cs="Arial"/>
          <w:i/>
          <w:iCs/>
          <w:sz w:val="22"/>
          <w:szCs w:val="22"/>
        </w:rPr>
        <w:t>C</w:t>
      </w:r>
      <w:r w:rsidRPr="006871F8">
        <w:rPr>
          <w:rFonts w:ascii="Arial" w:hAnsi="Arial" w:cs="Arial"/>
          <w:i/>
          <w:iCs/>
          <w:sz w:val="22"/>
          <w:szCs w:val="22"/>
        </w:rPr>
        <w:t>ord</w:t>
      </w:r>
      <w:r w:rsidRPr="006D7C94">
        <w:rPr>
          <w:rFonts w:ascii="Arial" w:hAnsi="Arial" w:cs="Arial"/>
          <w:sz w:val="22"/>
          <w:szCs w:val="22"/>
        </w:rPr>
        <w:t xml:space="preserve"> RJ-45/RJ-45.</w:t>
      </w:r>
    </w:p>
    <w:p w14:paraId="7175CF9A" w14:textId="167D5F10"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 xml:space="preserve">A identificação deverá ser aplicada nas duas extremidades do </w:t>
      </w:r>
      <w:r w:rsidR="006871F8" w:rsidRPr="006871F8">
        <w:rPr>
          <w:rFonts w:ascii="Arial" w:hAnsi="Arial" w:cs="Arial"/>
          <w:i/>
          <w:iCs/>
          <w:sz w:val="22"/>
          <w:szCs w:val="22"/>
        </w:rPr>
        <w:t>P</w:t>
      </w:r>
      <w:r w:rsidRPr="006871F8">
        <w:rPr>
          <w:rFonts w:ascii="Arial" w:hAnsi="Arial" w:cs="Arial"/>
          <w:i/>
          <w:iCs/>
          <w:sz w:val="22"/>
          <w:szCs w:val="22"/>
        </w:rPr>
        <w:t xml:space="preserve">atch </w:t>
      </w:r>
      <w:r w:rsidR="007700C9">
        <w:rPr>
          <w:rFonts w:ascii="Arial" w:hAnsi="Arial" w:cs="Arial"/>
          <w:i/>
          <w:iCs/>
          <w:sz w:val="22"/>
          <w:szCs w:val="22"/>
        </w:rPr>
        <w:t>C</w:t>
      </w:r>
      <w:r w:rsidRPr="006871F8">
        <w:rPr>
          <w:rFonts w:ascii="Arial" w:hAnsi="Arial" w:cs="Arial"/>
          <w:i/>
          <w:iCs/>
          <w:sz w:val="22"/>
          <w:szCs w:val="22"/>
        </w:rPr>
        <w:t>ord</w:t>
      </w:r>
      <w:r w:rsidRPr="006D7C94">
        <w:rPr>
          <w:rFonts w:ascii="Arial" w:hAnsi="Arial" w:cs="Arial"/>
          <w:sz w:val="22"/>
          <w:szCs w:val="22"/>
        </w:rPr>
        <w:t xml:space="preserve"> no </w:t>
      </w:r>
      <w:r w:rsidR="006871F8">
        <w:rPr>
          <w:rFonts w:ascii="Arial" w:hAnsi="Arial" w:cs="Arial"/>
          <w:sz w:val="22"/>
          <w:szCs w:val="22"/>
        </w:rPr>
        <w:t>R</w:t>
      </w:r>
      <w:r w:rsidRPr="006D7C94">
        <w:rPr>
          <w:rFonts w:ascii="Arial" w:hAnsi="Arial" w:cs="Arial"/>
          <w:sz w:val="22"/>
          <w:szCs w:val="22"/>
        </w:rPr>
        <w:t xml:space="preserve">ack e no </w:t>
      </w:r>
      <w:r w:rsidR="006871F8" w:rsidRPr="006871F8">
        <w:rPr>
          <w:rFonts w:ascii="Arial" w:hAnsi="Arial" w:cs="Arial"/>
          <w:i/>
          <w:iCs/>
          <w:sz w:val="22"/>
          <w:szCs w:val="22"/>
        </w:rPr>
        <w:t>P</w:t>
      </w:r>
      <w:r w:rsidRPr="006871F8">
        <w:rPr>
          <w:rFonts w:ascii="Arial" w:hAnsi="Arial" w:cs="Arial"/>
          <w:i/>
          <w:iCs/>
          <w:sz w:val="22"/>
          <w:szCs w:val="22"/>
        </w:rPr>
        <w:t xml:space="preserve">atch </w:t>
      </w:r>
      <w:proofErr w:type="spellStart"/>
      <w:r w:rsidR="007700C9">
        <w:rPr>
          <w:rFonts w:ascii="Arial" w:hAnsi="Arial" w:cs="Arial"/>
          <w:i/>
          <w:iCs/>
          <w:sz w:val="22"/>
          <w:szCs w:val="22"/>
        </w:rPr>
        <w:t>P</w:t>
      </w:r>
      <w:r w:rsidRPr="006871F8">
        <w:rPr>
          <w:rFonts w:ascii="Arial" w:hAnsi="Arial" w:cs="Arial"/>
          <w:i/>
          <w:iCs/>
          <w:sz w:val="22"/>
          <w:szCs w:val="22"/>
        </w:rPr>
        <w:t>anel</w:t>
      </w:r>
      <w:proofErr w:type="spellEnd"/>
      <w:r w:rsidRPr="006D7C94">
        <w:rPr>
          <w:rFonts w:ascii="Arial" w:hAnsi="Arial" w:cs="Arial"/>
          <w:sz w:val="22"/>
          <w:szCs w:val="22"/>
        </w:rPr>
        <w:t xml:space="preserve">. Para melhor visualização dos diferentes sistemas que </w:t>
      </w:r>
      <w:r w:rsidR="00FE55F9">
        <w:rPr>
          <w:rFonts w:ascii="Arial" w:hAnsi="Arial" w:cs="Arial"/>
          <w:sz w:val="22"/>
          <w:szCs w:val="22"/>
        </w:rPr>
        <w:t xml:space="preserve">estão </w:t>
      </w:r>
      <w:r w:rsidR="006871F8">
        <w:rPr>
          <w:rFonts w:ascii="Arial" w:hAnsi="Arial" w:cs="Arial"/>
          <w:sz w:val="22"/>
          <w:szCs w:val="22"/>
        </w:rPr>
        <w:t>em operação</w:t>
      </w:r>
      <w:r w:rsidRPr="006D7C94">
        <w:rPr>
          <w:rFonts w:ascii="Arial" w:hAnsi="Arial" w:cs="Arial"/>
          <w:sz w:val="22"/>
          <w:szCs w:val="22"/>
        </w:rPr>
        <w:t>, deverão ser seguidas as seguintes definições.</w:t>
      </w:r>
    </w:p>
    <w:p w14:paraId="4FAA3A56" w14:textId="77777777" w:rsidR="00321E23" w:rsidRPr="006D7C94" w:rsidRDefault="00321E23" w:rsidP="00321E23">
      <w:pPr>
        <w:tabs>
          <w:tab w:val="left" w:pos="360"/>
        </w:tabs>
        <w:spacing w:before="80" w:line="276" w:lineRule="auto"/>
        <w:ind w:firstLine="709"/>
        <w:jc w:val="both"/>
        <w:rPr>
          <w:rFonts w:ascii="Arial" w:hAnsi="Arial" w:cs="Arial"/>
          <w:sz w:val="22"/>
          <w:szCs w:val="22"/>
        </w:rPr>
      </w:pPr>
      <w:r w:rsidRPr="006D7C94">
        <w:rPr>
          <w:rFonts w:ascii="Arial" w:hAnsi="Arial" w:cs="Arial"/>
          <w:sz w:val="22"/>
          <w:szCs w:val="22"/>
        </w:rPr>
        <w:t>Para padronização da identificação e visualização no rack, teremos:</w:t>
      </w:r>
    </w:p>
    <w:p w14:paraId="508CC497" w14:textId="77777777" w:rsidR="00321E23" w:rsidRPr="006D7C94" w:rsidRDefault="00321E23" w:rsidP="003C4035">
      <w:pPr>
        <w:numPr>
          <w:ilvl w:val="0"/>
          <w:numId w:val="16"/>
        </w:numPr>
        <w:tabs>
          <w:tab w:val="left" w:pos="576"/>
        </w:tabs>
        <w:autoSpaceDE w:val="0"/>
        <w:autoSpaceDN w:val="0"/>
        <w:adjustRightInd w:val="0"/>
        <w:spacing w:before="80" w:line="276" w:lineRule="auto"/>
        <w:ind w:left="0" w:firstLine="709"/>
        <w:jc w:val="both"/>
        <w:rPr>
          <w:rFonts w:ascii="Arial" w:hAnsi="Arial" w:cs="Arial"/>
          <w:sz w:val="22"/>
          <w:szCs w:val="22"/>
        </w:rPr>
      </w:pPr>
      <w:r w:rsidRPr="006871F8">
        <w:rPr>
          <w:rFonts w:ascii="Arial" w:hAnsi="Arial" w:cs="Arial"/>
          <w:i/>
          <w:iCs/>
          <w:sz w:val="22"/>
          <w:szCs w:val="22"/>
        </w:rPr>
        <w:t>Patch Cord Backbone</w:t>
      </w:r>
      <w:r w:rsidRPr="006D7C94">
        <w:rPr>
          <w:rFonts w:ascii="Arial" w:hAnsi="Arial" w:cs="Arial"/>
          <w:sz w:val="22"/>
          <w:szCs w:val="22"/>
        </w:rPr>
        <w:t>: Branco</w:t>
      </w:r>
    </w:p>
    <w:p w14:paraId="435EBC68" w14:textId="77777777" w:rsidR="00321E23" w:rsidRPr="006D7C94" w:rsidRDefault="00321E23" w:rsidP="003C4035">
      <w:pPr>
        <w:numPr>
          <w:ilvl w:val="0"/>
          <w:numId w:val="16"/>
        </w:numPr>
        <w:tabs>
          <w:tab w:val="left" w:pos="576"/>
        </w:tabs>
        <w:autoSpaceDE w:val="0"/>
        <w:autoSpaceDN w:val="0"/>
        <w:adjustRightInd w:val="0"/>
        <w:spacing w:before="80" w:line="276" w:lineRule="auto"/>
        <w:ind w:left="0" w:firstLine="709"/>
        <w:jc w:val="both"/>
        <w:rPr>
          <w:rFonts w:ascii="Arial" w:hAnsi="Arial" w:cs="Arial"/>
          <w:sz w:val="22"/>
          <w:szCs w:val="22"/>
        </w:rPr>
      </w:pPr>
      <w:r w:rsidRPr="006871F8">
        <w:rPr>
          <w:rFonts w:ascii="Arial" w:hAnsi="Arial" w:cs="Arial"/>
          <w:i/>
          <w:iCs/>
          <w:sz w:val="22"/>
          <w:szCs w:val="22"/>
        </w:rPr>
        <w:t>Patch Cord</w:t>
      </w:r>
      <w:r w:rsidRPr="006D7C94">
        <w:rPr>
          <w:rFonts w:ascii="Arial" w:hAnsi="Arial" w:cs="Arial"/>
          <w:sz w:val="22"/>
          <w:szCs w:val="22"/>
        </w:rPr>
        <w:t xml:space="preserve"> Cascateamento: Vermelho</w:t>
      </w:r>
    </w:p>
    <w:p w14:paraId="246EBCAC" w14:textId="77777777" w:rsidR="00321E23" w:rsidRPr="006D7C94" w:rsidRDefault="00321E23" w:rsidP="003C4035">
      <w:pPr>
        <w:numPr>
          <w:ilvl w:val="0"/>
          <w:numId w:val="16"/>
        </w:numPr>
        <w:tabs>
          <w:tab w:val="left" w:pos="576"/>
        </w:tabs>
        <w:autoSpaceDE w:val="0"/>
        <w:autoSpaceDN w:val="0"/>
        <w:adjustRightInd w:val="0"/>
        <w:spacing w:before="80" w:line="276" w:lineRule="auto"/>
        <w:ind w:left="0" w:firstLine="709"/>
        <w:jc w:val="both"/>
        <w:rPr>
          <w:rFonts w:ascii="Arial" w:hAnsi="Arial" w:cs="Arial"/>
          <w:sz w:val="22"/>
          <w:szCs w:val="22"/>
        </w:rPr>
      </w:pPr>
      <w:r w:rsidRPr="006871F8">
        <w:rPr>
          <w:rFonts w:ascii="Arial" w:hAnsi="Arial" w:cs="Arial"/>
          <w:i/>
          <w:iCs/>
          <w:sz w:val="22"/>
          <w:szCs w:val="22"/>
        </w:rPr>
        <w:t>Patch Cord</w:t>
      </w:r>
      <w:r w:rsidRPr="006D7C94">
        <w:rPr>
          <w:rFonts w:ascii="Arial" w:hAnsi="Arial" w:cs="Arial"/>
          <w:sz w:val="22"/>
          <w:szCs w:val="22"/>
        </w:rPr>
        <w:t xml:space="preserve"> Dados e Voz: Azul</w:t>
      </w:r>
    </w:p>
    <w:p w14:paraId="6B77A239" w14:textId="77777777" w:rsidR="00F75A8C" w:rsidRDefault="00F75A8C" w:rsidP="00DA45ED">
      <w:pPr>
        <w:autoSpaceDE w:val="0"/>
        <w:autoSpaceDN w:val="0"/>
        <w:adjustRightInd w:val="0"/>
        <w:spacing w:before="80" w:line="276" w:lineRule="auto"/>
        <w:ind w:left="360" w:firstLine="349"/>
        <w:jc w:val="both"/>
        <w:rPr>
          <w:rFonts w:ascii="Arial" w:hAnsi="Arial" w:cs="Arial"/>
          <w:sz w:val="22"/>
          <w:szCs w:val="22"/>
        </w:rPr>
      </w:pPr>
    </w:p>
    <w:p w14:paraId="4C99A333" w14:textId="75557BB4" w:rsidR="00DA45ED" w:rsidRPr="006D7C94" w:rsidRDefault="00DA45ED" w:rsidP="00DA45ED">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3D16AC4D" w14:textId="1B00A3D9" w:rsidR="00DA45ED" w:rsidRDefault="00DA45ED" w:rsidP="00DA45ED">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29DCD878" w14:textId="7C72FB6D" w:rsidR="00DA45ED" w:rsidRPr="006D7C94" w:rsidRDefault="00DA45ED" w:rsidP="00DA45ED">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Elétrica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5</w:t>
      </w:r>
      <w:r w:rsidRPr="006D7C94">
        <w:rPr>
          <w:rFonts w:ascii="Arial" w:hAnsi="Arial" w:cs="Arial"/>
          <w:snapToGrid w:val="0"/>
          <w:sz w:val="22"/>
          <w:szCs w:val="22"/>
        </w:rPr>
        <w:t>).</w:t>
      </w:r>
    </w:p>
    <w:p w14:paraId="74643BAB" w14:textId="18694CE9" w:rsidR="00321E23" w:rsidRPr="006871F8" w:rsidRDefault="00321E23" w:rsidP="006871F8">
      <w:pPr>
        <w:pStyle w:val="Textodebalo"/>
        <w:spacing w:before="80" w:line="276" w:lineRule="auto"/>
        <w:jc w:val="both"/>
        <w:textAlignment w:val="baseline"/>
        <w:rPr>
          <w:rFonts w:ascii="Arial" w:hAnsi="Arial" w:cs="Arial"/>
          <w:bCs/>
          <w:sz w:val="22"/>
          <w:szCs w:val="22"/>
        </w:rPr>
      </w:pPr>
    </w:p>
    <w:p w14:paraId="445213E5" w14:textId="1EB53FCE" w:rsidR="00321E23" w:rsidRPr="006D7C94" w:rsidRDefault="00321E23" w:rsidP="00945813">
      <w:pPr>
        <w:pStyle w:val="Ttulo3"/>
        <w:numPr>
          <w:ilvl w:val="2"/>
          <w:numId w:val="3"/>
        </w:numPr>
        <w:spacing w:after="0" w:line="276" w:lineRule="auto"/>
        <w:rPr>
          <w:rFonts w:cs="Arial"/>
          <w:b w:val="0"/>
          <w:color w:val="365F91"/>
          <w:sz w:val="22"/>
          <w:szCs w:val="22"/>
        </w:rPr>
      </w:pPr>
      <w:bookmarkStart w:id="136" w:name="_Toc214644991"/>
      <w:r w:rsidRPr="006D7C94">
        <w:rPr>
          <w:rFonts w:cs="Arial"/>
          <w:b w:val="0"/>
          <w:color w:val="365F91"/>
          <w:sz w:val="22"/>
          <w:szCs w:val="22"/>
        </w:rPr>
        <w:t>Materiais e Processo Executivo</w:t>
      </w:r>
      <w:bookmarkEnd w:id="136"/>
    </w:p>
    <w:p w14:paraId="6447175F" w14:textId="77777777" w:rsidR="00321E23" w:rsidRPr="006D7C94" w:rsidRDefault="00321E23" w:rsidP="00321E23">
      <w:pPr>
        <w:spacing w:before="80" w:line="276" w:lineRule="auto"/>
        <w:ind w:firstLine="709"/>
        <w:jc w:val="both"/>
        <w:rPr>
          <w:rFonts w:ascii="Arial" w:hAnsi="Arial" w:cs="Arial"/>
          <w:b/>
          <w:sz w:val="22"/>
          <w:szCs w:val="22"/>
        </w:rPr>
      </w:pPr>
      <w:r w:rsidRPr="006D7C94">
        <w:rPr>
          <w:rFonts w:ascii="Arial" w:hAnsi="Arial" w:cs="Arial"/>
          <w:b/>
          <w:sz w:val="22"/>
          <w:szCs w:val="22"/>
        </w:rPr>
        <w:t>Generalidades</w:t>
      </w:r>
    </w:p>
    <w:p w14:paraId="16587C98" w14:textId="77777777" w:rsidR="00321E23" w:rsidRPr="006D7C94" w:rsidRDefault="00321E23" w:rsidP="00321E23">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5BB087F8"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1E5D0A24"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725AC0C5"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1EA24087" w14:textId="77777777" w:rsidR="00321E23" w:rsidRPr="006D7C94" w:rsidRDefault="00321E23" w:rsidP="00321E23">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5192315E" w14:textId="77777777" w:rsidR="00321E23" w:rsidRPr="006D7C94" w:rsidRDefault="00321E23" w:rsidP="00321E23">
      <w:pPr>
        <w:pStyle w:val="Textodebalo"/>
        <w:spacing w:before="80" w:line="276" w:lineRule="auto"/>
        <w:ind w:firstLine="709"/>
        <w:jc w:val="both"/>
        <w:textAlignment w:val="baseline"/>
        <w:rPr>
          <w:rFonts w:ascii="Arial" w:hAnsi="Arial" w:cs="Arial"/>
          <w:sz w:val="22"/>
          <w:szCs w:val="22"/>
        </w:rPr>
      </w:pPr>
    </w:p>
    <w:p w14:paraId="707CB112" w14:textId="1727BB27" w:rsidR="00321E23" w:rsidRPr="006D7C94" w:rsidRDefault="00321E2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Eletrodutos</w:t>
      </w:r>
    </w:p>
    <w:p w14:paraId="7AA1FC24" w14:textId="283BE897" w:rsidR="00321E23" w:rsidRPr="006D7C94" w:rsidRDefault="00EE1483" w:rsidP="00321E2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Os eletrodutos que seguem até o quadro geral deverão ser em PVC rígido. Os eletrodutos aparentes deverão ser de aço galvanizado. Os eletrodutos embutidos (piso e no entreforro) deverão ser em PVC flexível corrugado. Os diâmetros deverão seguir rigorosamente os fixados em projeto</w:t>
      </w:r>
      <w:r w:rsidR="00321E23" w:rsidRPr="006D7C94">
        <w:rPr>
          <w:rFonts w:ascii="Arial" w:hAnsi="Arial" w:cs="Arial"/>
          <w:sz w:val="22"/>
          <w:szCs w:val="22"/>
        </w:rPr>
        <w:t>.</w:t>
      </w:r>
    </w:p>
    <w:p w14:paraId="32D73C59" w14:textId="77777777"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Não poderão ser usadas curvas com deflexões menores que 90º. Todas as curvaturas de eletrodutos deverão ser realizadas utilizando curva tipo longa, e não mais que duas entre caixas de passagem. A cada duas curvas no eletroduto deverá ser utilizada uma caixa, sendo que todas devem possuir tampa.</w:t>
      </w:r>
    </w:p>
    <w:p w14:paraId="0632E59F" w14:textId="064BD88D"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Antes da enfiação</w:t>
      </w:r>
      <w:r w:rsidR="00FE55F9">
        <w:rPr>
          <w:rFonts w:ascii="Arial" w:hAnsi="Arial" w:cs="Arial"/>
          <w:sz w:val="22"/>
          <w:szCs w:val="22"/>
        </w:rPr>
        <w:t>,</w:t>
      </w:r>
      <w:r w:rsidRPr="006D7C94">
        <w:rPr>
          <w:rFonts w:ascii="Arial" w:hAnsi="Arial" w:cs="Arial"/>
          <w:sz w:val="22"/>
          <w:szCs w:val="22"/>
        </w:rPr>
        <w:t xml:space="preserve"> todos os eletrodutos e caixas deverão estar convenientemente limpos e secos. Todo cabeamento deverá ser identificado nas duas pontas por meio de anilhas.</w:t>
      </w:r>
    </w:p>
    <w:p w14:paraId="30128655" w14:textId="77777777"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lastRenderedPageBreak/>
        <w:t>Nas juntas de dilatação o eletroduto deverá ser embuchado por tubo de maior diâmetro, garantindo-se continuidade e estanqueidade.</w:t>
      </w:r>
    </w:p>
    <w:p w14:paraId="51B83B6D" w14:textId="37F0E52C" w:rsidR="00EE1483" w:rsidRPr="006D7C94" w:rsidRDefault="00EE1483" w:rsidP="00EE1483">
      <w:pPr>
        <w:tabs>
          <w:tab w:val="left" w:pos="360"/>
          <w:tab w:val="left" w:pos="576"/>
        </w:tabs>
        <w:spacing w:before="80" w:line="276" w:lineRule="auto"/>
        <w:ind w:firstLine="709"/>
        <w:jc w:val="both"/>
        <w:rPr>
          <w:rFonts w:ascii="Arial" w:hAnsi="Arial" w:cs="Arial"/>
          <w:sz w:val="22"/>
          <w:szCs w:val="22"/>
        </w:rPr>
      </w:pPr>
      <w:r w:rsidRPr="006D7C94">
        <w:rPr>
          <w:rFonts w:ascii="Arial" w:hAnsi="Arial" w:cs="Arial"/>
          <w:sz w:val="22"/>
          <w:szCs w:val="22"/>
        </w:rPr>
        <w:t>Os eletrodutos</w:t>
      </w:r>
      <w:r w:rsidR="009462E4">
        <w:rPr>
          <w:rFonts w:ascii="Arial" w:hAnsi="Arial" w:cs="Arial"/>
          <w:sz w:val="22"/>
          <w:szCs w:val="22"/>
        </w:rPr>
        <w:t xml:space="preserve"> </w:t>
      </w:r>
      <w:r w:rsidR="00A035EC" w:rsidRPr="006D7C94">
        <w:rPr>
          <w:rFonts w:ascii="Arial" w:hAnsi="Arial" w:cs="Arial"/>
          <w:sz w:val="22"/>
          <w:szCs w:val="22"/>
        </w:rPr>
        <w:t>e eletrodutos flexí</w:t>
      </w:r>
      <w:r w:rsidRPr="006D7C94">
        <w:rPr>
          <w:rFonts w:ascii="Arial" w:hAnsi="Arial" w:cs="Arial"/>
          <w:sz w:val="22"/>
          <w:szCs w:val="22"/>
        </w:rPr>
        <w:t>veis metálicos, deverão ter continuidade (interligando-se caso sejam interrompidos por trechos não metálicos) e serem aterrados em uma ou ambas as extremidades.</w:t>
      </w:r>
    </w:p>
    <w:p w14:paraId="71C9D411" w14:textId="77777777" w:rsidR="00786FA8" w:rsidRPr="006D7C94" w:rsidRDefault="00786FA8" w:rsidP="00EE1483">
      <w:pPr>
        <w:tabs>
          <w:tab w:val="num" w:pos="2835"/>
        </w:tabs>
        <w:spacing w:before="80" w:line="276" w:lineRule="auto"/>
        <w:ind w:firstLine="709"/>
        <w:jc w:val="both"/>
        <w:rPr>
          <w:rFonts w:ascii="Arial" w:hAnsi="Arial" w:cs="Arial"/>
          <w:sz w:val="22"/>
          <w:szCs w:val="22"/>
        </w:rPr>
      </w:pPr>
    </w:p>
    <w:p w14:paraId="0498097E" w14:textId="77777777" w:rsidR="00321E23" w:rsidRPr="006D7C94" w:rsidRDefault="00321E2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Ligações de Rede</w:t>
      </w:r>
    </w:p>
    <w:p w14:paraId="57B0D168" w14:textId="5161856A"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Uma vez instalada a infraestrutura de </w:t>
      </w:r>
      <w:r w:rsidR="00ED1A5A" w:rsidRPr="006D7C94">
        <w:rPr>
          <w:rFonts w:ascii="Arial" w:hAnsi="Arial" w:cs="Arial"/>
          <w:sz w:val="22"/>
          <w:szCs w:val="22"/>
        </w:rPr>
        <w:t>c</w:t>
      </w:r>
      <w:r w:rsidRPr="006D7C94">
        <w:rPr>
          <w:rFonts w:ascii="Arial" w:hAnsi="Arial" w:cs="Arial"/>
          <w:sz w:val="22"/>
          <w:szCs w:val="22"/>
        </w:rPr>
        <w:t xml:space="preserve">abeamento </w:t>
      </w:r>
      <w:r w:rsidR="00ED1A5A" w:rsidRPr="006D7C94">
        <w:rPr>
          <w:rFonts w:ascii="Arial" w:hAnsi="Arial" w:cs="Arial"/>
          <w:sz w:val="22"/>
          <w:szCs w:val="22"/>
        </w:rPr>
        <w:t>e</w:t>
      </w:r>
      <w:r w:rsidRPr="006D7C94">
        <w:rPr>
          <w:rFonts w:ascii="Arial" w:hAnsi="Arial" w:cs="Arial"/>
          <w:sz w:val="22"/>
          <w:szCs w:val="22"/>
        </w:rPr>
        <w:t>struturado, fica a cargo do administrador da rede a instalação, configuração e manutenção da rede de computadores e telefonia. Como um exemplo da forma de instalação, sugere-se que, no armário de telecomunicações (</w:t>
      </w:r>
      <w:r w:rsidR="00F81E61">
        <w:rPr>
          <w:rFonts w:ascii="Arial" w:hAnsi="Arial" w:cs="Arial"/>
          <w:sz w:val="22"/>
          <w:szCs w:val="22"/>
        </w:rPr>
        <w:t>R</w:t>
      </w:r>
      <w:r w:rsidRPr="006D7C94">
        <w:rPr>
          <w:rFonts w:ascii="Arial" w:hAnsi="Arial" w:cs="Arial"/>
          <w:sz w:val="22"/>
          <w:szCs w:val="22"/>
        </w:rPr>
        <w:t>ack)</w:t>
      </w:r>
      <w:r w:rsidR="00DC0B75" w:rsidRPr="006D7C94">
        <w:rPr>
          <w:rFonts w:ascii="Arial" w:hAnsi="Arial" w:cs="Arial"/>
          <w:sz w:val="22"/>
          <w:szCs w:val="22"/>
        </w:rPr>
        <w:t>,</w:t>
      </w:r>
      <w:r w:rsidRPr="006D7C94">
        <w:rPr>
          <w:rFonts w:ascii="Arial" w:hAnsi="Arial" w:cs="Arial"/>
          <w:sz w:val="22"/>
          <w:szCs w:val="22"/>
        </w:rPr>
        <w:t xml:space="preserve"> </w:t>
      </w:r>
      <w:r w:rsidR="00DC0B75" w:rsidRPr="006D7C94">
        <w:rPr>
          <w:rFonts w:ascii="Arial" w:hAnsi="Arial" w:cs="Arial"/>
          <w:sz w:val="22"/>
          <w:szCs w:val="22"/>
        </w:rPr>
        <w:t>o</w:t>
      </w:r>
      <w:r w:rsidRPr="006D7C94">
        <w:rPr>
          <w:rFonts w:ascii="Arial" w:hAnsi="Arial" w:cs="Arial"/>
          <w:sz w:val="22"/>
          <w:szCs w:val="22"/>
        </w:rPr>
        <w:t>s dois painéis (</w:t>
      </w:r>
      <w:r w:rsidR="00F81E61" w:rsidRPr="00F81E61">
        <w:rPr>
          <w:rFonts w:ascii="Arial" w:hAnsi="Arial" w:cs="Arial"/>
          <w:i/>
          <w:iCs/>
          <w:sz w:val="22"/>
          <w:szCs w:val="22"/>
        </w:rPr>
        <w:t>P</w:t>
      </w:r>
      <w:r w:rsidRPr="00F81E61">
        <w:rPr>
          <w:rFonts w:ascii="Arial" w:hAnsi="Arial" w:cs="Arial"/>
          <w:i/>
          <w:iCs/>
          <w:sz w:val="22"/>
          <w:szCs w:val="22"/>
        </w:rPr>
        <w:t xml:space="preserve">atch </w:t>
      </w:r>
      <w:proofErr w:type="spellStart"/>
      <w:r w:rsidR="00F81E61">
        <w:rPr>
          <w:rFonts w:ascii="Arial" w:hAnsi="Arial" w:cs="Arial"/>
          <w:i/>
          <w:iCs/>
          <w:sz w:val="22"/>
          <w:szCs w:val="22"/>
        </w:rPr>
        <w:t>P</w:t>
      </w:r>
      <w:r w:rsidRPr="00F81E61">
        <w:rPr>
          <w:rFonts w:ascii="Arial" w:hAnsi="Arial" w:cs="Arial"/>
          <w:i/>
          <w:iCs/>
          <w:sz w:val="22"/>
          <w:szCs w:val="22"/>
        </w:rPr>
        <w:t>anels</w:t>
      </w:r>
      <w:proofErr w:type="spellEnd"/>
      <w:r w:rsidRPr="006D7C94">
        <w:rPr>
          <w:rFonts w:ascii="Arial" w:hAnsi="Arial" w:cs="Arial"/>
          <w:sz w:val="22"/>
          <w:szCs w:val="22"/>
        </w:rPr>
        <w:t xml:space="preserve">) superiores devem ser usados para fazer espelhamento do switch, ou seja, todas as portas do switch serão ligadas nas partes traseiras dos </w:t>
      </w:r>
      <w:r w:rsidR="00F81E61">
        <w:rPr>
          <w:rFonts w:ascii="Arial" w:hAnsi="Arial" w:cs="Arial"/>
          <w:i/>
          <w:iCs/>
          <w:sz w:val="22"/>
          <w:szCs w:val="22"/>
        </w:rPr>
        <w:t>P</w:t>
      </w:r>
      <w:r w:rsidRPr="006871F8">
        <w:rPr>
          <w:rFonts w:ascii="Arial" w:hAnsi="Arial" w:cs="Arial"/>
          <w:i/>
          <w:iCs/>
          <w:sz w:val="22"/>
          <w:szCs w:val="22"/>
        </w:rPr>
        <w:t xml:space="preserve">atch </w:t>
      </w:r>
      <w:proofErr w:type="spellStart"/>
      <w:r w:rsidR="00F81E61">
        <w:rPr>
          <w:rFonts w:ascii="Arial" w:hAnsi="Arial" w:cs="Arial"/>
          <w:i/>
          <w:iCs/>
          <w:sz w:val="22"/>
          <w:szCs w:val="22"/>
        </w:rPr>
        <w:t>P</w:t>
      </w:r>
      <w:r w:rsidRPr="006871F8">
        <w:rPr>
          <w:rFonts w:ascii="Arial" w:hAnsi="Arial" w:cs="Arial"/>
          <w:i/>
          <w:iCs/>
          <w:sz w:val="22"/>
          <w:szCs w:val="22"/>
        </w:rPr>
        <w:t>anels</w:t>
      </w:r>
      <w:proofErr w:type="spellEnd"/>
      <w:r w:rsidRPr="006D7C94">
        <w:rPr>
          <w:rFonts w:ascii="Arial" w:hAnsi="Arial" w:cs="Arial"/>
          <w:sz w:val="22"/>
          <w:szCs w:val="22"/>
        </w:rPr>
        <w:t xml:space="preserve">. Os </w:t>
      </w:r>
      <w:r w:rsidR="006266D2" w:rsidRPr="006D7C94">
        <w:rPr>
          <w:rFonts w:ascii="Arial" w:hAnsi="Arial" w:cs="Arial"/>
          <w:sz w:val="22"/>
          <w:szCs w:val="22"/>
        </w:rPr>
        <w:t xml:space="preserve">dois </w:t>
      </w:r>
      <w:r w:rsidR="006266D2">
        <w:rPr>
          <w:rFonts w:ascii="Arial" w:hAnsi="Arial" w:cs="Arial"/>
          <w:i/>
          <w:iCs/>
          <w:sz w:val="22"/>
          <w:szCs w:val="22"/>
        </w:rPr>
        <w:t>patchs</w:t>
      </w:r>
      <w:r w:rsidR="00FE55F9">
        <w:rPr>
          <w:rFonts w:ascii="Arial" w:hAnsi="Arial" w:cs="Arial"/>
          <w:i/>
          <w:iCs/>
          <w:sz w:val="22"/>
          <w:szCs w:val="22"/>
        </w:rPr>
        <w:t xml:space="preserve"> </w:t>
      </w:r>
      <w:proofErr w:type="spellStart"/>
      <w:r w:rsidR="00FE55F9">
        <w:rPr>
          <w:rFonts w:ascii="Arial" w:hAnsi="Arial" w:cs="Arial"/>
          <w:i/>
          <w:iCs/>
          <w:sz w:val="22"/>
          <w:szCs w:val="22"/>
        </w:rPr>
        <w:t>panels</w:t>
      </w:r>
      <w:proofErr w:type="spellEnd"/>
      <w:r w:rsidRPr="006D7C94">
        <w:rPr>
          <w:rFonts w:ascii="Arial" w:hAnsi="Arial" w:cs="Arial"/>
          <w:sz w:val="22"/>
          <w:szCs w:val="22"/>
        </w:rPr>
        <w:t xml:space="preserve"> inferiores receberão os pontos de usuários. Serão utilizados cabos de manobra (</w:t>
      </w:r>
      <w:r w:rsidR="00F81E61">
        <w:rPr>
          <w:rFonts w:ascii="Arial" w:hAnsi="Arial" w:cs="Arial"/>
          <w:i/>
          <w:iCs/>
          <w:sz w:val="22"/>
          <w:szCs w:val="22"/>
        </w:rPr>
        <w:t>P</w:t>
      </w:r>
      <w:r w:rsidRPr="00F81E61">
        <w:rPr>
          <w:rFonts w:ascii="Arial" w:hAnsi="Arial" w:cs="Arial"/>
          <w:i/>
          <w:iCs/>
          <w:sz w:val="22"/>
          <w:szCs w:val="22"/>
        </w:rPr>
        <w:t xml:space="preserve">atch </w:t>
      </w:r>
      <w:proofErr w:type="spellStart"/>
      <w:r w:rsidR="00F81E61">
        <w:rPr>
          <w:rFonts w:ascii="Arial" w:hAnsi="Arial" w:cs="Arial"/>
          <w:i/>
          <w:iCs/>
          <w:sz w:val="22"/>
          <w:szCs w:val="22"/>
        </w:rPr>
        <w:t>C</w:t>
      </w:r>
      <w:r w:rsidRPr="00F81E61">
        <w:rPr>
          <w:rFonts w:ascii="Arial" w:hAnsi="Arial" w:cs="Arial"/>
          <w:i/>
          <w:iCs/>
          <w:sz w:val="22"/>
          <w:szCs w:val="22"/>
        </w:rPr>
        <w:t>ords</w:t>
      </w:r>
      <w:proofErr w:type="spellEnd"/>
      <w:r w:rsidRPr="006D7C94">
        <w:rPr>
          <w:rFonts w:ascii="Arial" w:hAnsi="Arial" w:cs="Arial"/>
          <w:sz w:val="22"/>
          <w:szCs w:val="22"/>
        </w:rPr>
        <w:t xml:space="preserve">) para ligação dos pontos </w:t>
      </w:r>
      <w:r w:rsidR="000F513E" w:rsidRPr="006D7C94">
        <w:rPr>
          <w:rFonts w:ascii="Arial" w:hAnsi="Arial" w:cs="Arial"/>
          <w:sz w:val="22"/>
          <w:szCs w:val="22"/>
        </w:rPr>
        <w:t>de</w:t>
      </w:r>
      <w:r w:rsidRPr="006D7C94">
        <w:rPr>
          <w:rFonts w:ascii="Arial" w:hAnsi="Arial" w:cs="Arial"/>
          <w:sz w:val="22"/>
          <w:szCs w:val="22"/>
        </w:rPr>
        <w:t xml:space="preserve"> rede de computadores.</w:t>
      </w:r>
    </w:p>
    <w:p w14:paraId="355E6A2F" w14:textId="63508E96" w:rsidR="00321E23" w:rsidRPr="006D7C94" w:rsidRDefault="00321E23" w:rsidP="007700C9">
      <w:pPr>
        <w:pStyle w:val="NormalSwis721LtBT"/>
        <w:spacing w:beforeLines="0" w:before="80" w:afterLines="0" w:line="276" w:lineRule="auto"/>
        <w:ind w:firstLine="709"/>
        <w:rPr>
          <w:rFonts w:ascii="Arial" w:hAnsi="Arial" w:cs="Arial"/>
        </w:rPr>
      </w:pPr>
      <w:r w:rsidRPr="006D7C94">
        <w:rPr>
          <w:rFonts w:ascii="Arial" w:hAnsi="Arial" w:cs="Arial"/>
        </w:rPr>
        <w:t>Todos os segmentos do cabeamento horizontal deverão ser identificados, ou seja, deverá ser identificad</w:t>
      </w:r>
      <w:r w:rsidR="007700C9">
        <w:rPr>
          <w:rFonts w:ascii="Arial" w:hAnsi="Arial" w:cs="Arial"/>
        </w:rPr>
        <w:t>a</w:t>
      </w:r>
      <w:r w:rsidRPr="006D7C94">
        <w:rPr>
          <w:rFonts w:ascii="Arial" w:hAnsi="Arial" w:cs="Arial"/>
        </w:rPr>
        <w:t xml:space="preserve"> a extremidade de cada cabo </w:t>
      </w:r>
      <w:r w:rsidR="007700C9">
        <w:rPr>
          <w:rFonts w:ascii="Arial" w:hAnsi="Arial" w:cs="Arial"/>
        </w:rPr>
        <w:t xml:space="preserve">que interliga </w:t>
      </w:r>
      <w:r w:rsidRPr="006D7C94">
        <w:rPr>
          <w:rFonts w:ascii="Arial" w:hAnsi="Arial" w:cs="Arial"/>
        </w:rPr>
        <w:t xml:space="preserve">os </w:t>
      </w:r>
      <w:r w:rsidR="00F81E61">
        <w:rPr>
          <w:rFonts w:ascii="Arial" w:hAnsi="Arial" w:cs="Arial"/>
          <w:i/>
          <w:iCs/>
        </w:rPr>
        <w:t>P</w:t>
      </w:r>
      <w:r w:rsidRPr="00F81E61">
        <w:rPr>
          <w:rFonts w:ascii="Arial" w:hAnsi="Arial" w:cs="Arial"/>
          <w:i/>
          <w:iCs/>
        </w:rPr>
        <w:t xml:space="preserve">atch </w:t>
      </w:r>
      <w:proofErr w:type="spellStart"/>
      <w:r w:rsidR="00F81E61">
        <w:rPr>
          <w:rFonts w:ascii="Arial" w:hAnsi="Arial" w:cs="Arial"/>
          <w:i/>
          <w:iCs/>
        </w:rPr>
        <w:t>P</w:t>
      </w:r>
      <w:r w:rsidRPr="00F81E61">
        <w:rPr>
          <w:rFonts w:ascii="Arial" w:hAnsi="Arial" w:cs="Arial"/>
          <w:i/>
          <w:iCs/>
        </w:rPr>
        <w:t>anel</w:t>
      </w:r>
      <w:r w:rsidR="00F81E61">
        <w:rPr>
          <w:rFonts w:ascii="Arial" w:hAnsi="Arial" w:cs="Arial"/>
          <w:i/>
          <w:iCs/>
        </w:rPr>
        <w:t>s</w:t>
      </w:r>
      <w:proofErr w:type="spellEnd"/>
      <w:r w:rsidRPr="006D7C94">
        <w:rPr>
          <w:rFonts w:ascii="Arial" w:hAnsi="Arial" w:cs="Arial"/>
        </w:rPr>
        <w:t xml:space="preserve"> aos pontos de consolidação, quando houver, ou direto às tomadas nas áreas de trabalho, bem como as extremidades dos cabos que interligarão as tomadas RJ-45 fêmeas aos </w:t>
      </w:r>
      <w:r w:rsidR="00ED1A5A" w:rsidRPr="006D7C94">
        <w:rPr>
          <w:rFonts w:ascii="Arial" w:hAnsi="Arial" w:cs="Arial"/>
        </w:rPr>
        <w:t>computadores</w:t>
      </w:r>
      <w:r w:rsidRPr="006D7C94">
        <w:rPr>
          <w:rFonts w:ascii="Arial" w:hAnsi="Arial" w:cs="Arial"/>
        </w:rPr>
        <w:t>.</w:t>
      </w:r>
    </w:p>
    <w:p w14:paraId="14B686ED" w14:textId="45069158" w:rsidR="00321E23" w:rsidRDefault="00321E23" w:rsidP="007700C9">
      <w:pPr>
        <w:pStyle w:val="NormalSwis721LtBT"/>
        <w:spacing w:beforeLines="0" w:before="80" w:afterLines="0" w:line="276" w:lineRule="auto"/>
        <w:ind w:firstLine="709"/>
        <w:rPr>
          <w:rFonts w:ascii="Arial" w:hAnsi="Arial" w:cs="Arial"/>
        </w:rPr>
      </w:pPr>
      <w:r w:rsidRPr="006D7C94">
        <w:rPr>
          <w:rFonts w:ascii="Arial" w:hAnsi="Arial" w:cs="Arial"/>
        </w:rPr>
        <w:t>Todos os pontos lógicos</w:t>
      </w:r>
      <w:r w:rsidR="00FE55F9">
        <w:rPr>
          <w:rFonts w:ascii="Arial" w:hAnsi="Arial" w:cs="Arial"/>
        </w:rPr>
        <w:t xml:space="preserve"> deverão ser identificados na parte frontal dos Patch </w:t>
      </w:r>
      <w:proofErr w:type="spellStart"/>
      <w:r w:rsidR="00FE55F9">
        <w:rPr>
          <w:rFonts w:ascii="Arial" w:hAnsi="Arial" w:cs="Arial"/>
        </w:rPr>
        <w:t>Panels</w:t>
      </w:r>
      <w:proofErr w:type="spellEnd"/>
      <w:r w:rsidR="00FE55F9">
        <w:rPr>
          <w:rFonts w:ascii="Arial" w:hAnsi="Arial" w:cs="Arial"/>
        </w:rPr>
        <w:t>, bem como</w:t>
      </w:r>
      <w:r w:rsidRPr="006D7C94">
        <w:rPr>
          <w:rFonts w:ascii="Arial" w:hAnsi="Arial" w:cs="Arial"/>
        </w:rPr>
        <w:t xml:space="preserve"> no porta</w:t>
      </w:r>
      <w:r w:rsidR="007700C9">
        <w:rPr>
          <w:rFonts w:ascii="Arial" w:hAnsi="Arial" w:cs="Arial"/>
        </w:rPr>
        <w:t>-</w:t>
      </w:r>
      <w:r w:rsidRPr="006D7C94">
        <w:rPr>
          <w:rFonts w:ascii="Arial" w:hAnsi="Arial" w:cs="Arial"/>
        </w:rPr>
        <w:t xml:space="preserve">etiqueta da caixa </w:t>
      </w:r>
      <w:r w:rsidR="007700C9">
        <w:rPr>
          <w:rFonts w:ascii="Arial" w:hAnsi="Arial" w:cs="Arial"/>
        </w:rPr>
        <w:t xml:space="preserve">de </w:t>
      </w:r>
      <w:r w:rsidRPr="006D7C94">
        <w:rPr>
          <w:rFonts w:ascii="Arial" w:hAnsi="Arial" w:cs="Arial"/>
        </w:rPr>
        <w:t>sobrepor responsável pela fixação das tomadas RJ-45 fêmeas, utilizando o mesmo princípio da identificação do cabeamento horizontal.</w:t>
      </w:r>
    </w:p>
    <w:p w14:paraId="3D1ECA9F" w14:textId="77777777" w:rsidR="00F75A8C" w:rsidRDefault="00F75A8C" w:rsidP="007700C9">
      <w:pPr>
        <w:pStyle w:val="NormalSwis721LtBT"/>
        <w:spacing w:beforeLines="0" w:before="80" w:afterLines="0" w:line="276" w:lineRule="auto"/>
        <w:ind w:firstLine="709"/>
        <w:rPr>
          <w:rFonts w:ascii="Arial" w:hAnsi="Arial" w:cs="Arial"/>
        </w:rPr>
      </w:pPr>
    </w:p>
    <w:p w14:paraId="6CBDAFED" w14:textId="77777777" w:rsidR="00C92617" w:rsidRPr="006D7C94" w:rsidRDefault="00C92617"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Ligações de TV</w:t>
      </w:r>
    </w:p>
    <w:p w14:paraId="44130E9C" w14:textId="405D80AD" w:rsidR="00C92617" w:rsidRPr="006D7C94" w:rsidRDefault="00C92617" w:rsidP="00C92617">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As ligações de TV foram projetadas para o uso de antena</w:t>
      </w:r>
      <w:r w:rsidR="001C6D21" w:rsidRPr="006D7C94">
        <w:rPr>
          <w:rFonts w:ascii="Arial" w:hAnsi="Arial" w:cs="Arial"/>
          <w:sz w:val="22"/>
          <w:szCs w:val="22"/>
        </w:rPr>
        <w:t xml:space="preserve">, ligando os pontos através de cabo coaxial. A escolha da antena fica a critério do município. O FNDE não financia a antena. </w:t>
      </w:r>
      <w:r w:rsidRPr="006D7C94">
        <w:rPr>
          <w:rFonts w:ascii="Arial" w:hAnsi="Arial" w:cs="Arial"/>
          <w:sz w:val="22"/>
          <w:szCs w:val="22"/>
        </w:rPr>
        <w:t xml:space="preserve">A antena deve ser ajustada e direcionada de forma a conseguir </w:t>
      </w:r>
      <w:r w:rsidR="00FE55F9">
        <w:rPr>
          <w:rFonts w:ascii="Arial" w:hAnsi="Arial" w:cs="Arial"/>
          <w:sz w:val="22"/>
          <w:szCs w:val="22"/>
        </w:rPr>
        <w:t xml:space="preserve">a </w:t>
      </w:r>
      <w:r w:rsidRPr="006D7C94">
        <w:rPr>
          <w:rFonts w:ascii="Arial" w:hAnsi="Arial" w:cs="Arial"/>
          <w:sz w:val="22"/>
          <w:szCs w:val="22"/>
        </w:rPr>
        <w:t>melhor captação do sinal. Caso não haja disponibilidade deste tipo de antena, esta poderá ser substituída por equivalente, com desempenho igual ou superior.</w:t>
      </w:r>
    </w:p>
    <w:p w14:paraId="2A24541C" w14:textId="45150BD9" w:rsidR="00C92617" w:rsidRDefault="00C92617" w:rsidP="00C92617">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No caso de a escola estar localizada em região cuja recepção do sinal de TV seja de má qualidade, </w:t>
      </w:r>
      <w:r w:rsidR="001C6D21" w:rsidRPr="006D7C94">
        <w:rPr>
          <w:rFonts w:ascii="Arial" w:hAnsi="Arial" w:cs="Arial"/>
          <w:sz w:val="22"/>
          <w:szCs w:val="22"/>
        </w:rPr>
        <w:t xml:space="preserve">sugerimos </w:t>
      </w:r>
      <w:r w:rsidR="00FE55F9">
        <w:rPr>
          <w:rFonts w:ascii="Arial" w:hAnsi="Arial" w:cs="Arial"/>
          <w:sz w:val="22"/>
          <w:szCs w:val="22"/>
        </w:rPr>
        <w:t>que seja</w:t>
      </w:r>
      <w:r w:rsidRPr="006D7C94">
        <w:rPr>
          <w:rFonts w:ascii="Arial" w:hAnsi="Arial" w:cs="Arial"/>
          <w:sz w:val="22"/>
          <w:szCs w:val="22"/>
        </w:rPr>
        <w:t xml:space="preserve"> contratado o serviço de TV via satélite</w:t>
      </w:r>
      <w:r w:rsidR="001C6D21" w:rsidRPr="006D7C94">
        <w:rPr>
          <w:rFonts w:ascii="Arial" w:hAnsi="Arial" w:cs="Arial"/>
          <w:sz w:val="22"/>
          <w:szCs w:val="22"/>
        </w:rPr>
        <w:t>, antenas externas, antenas internas</w:t>
      </w:r>
      <w:r w:rsidRPr="006D7C94">
        <w:rPr>
          <w:rFonts w:ascii="Arial" w:hAnsi="Arial" w:cs="Arial"/>
          <w:sz w:val="22"/>
          <w:szCs w:val="22"/>
        </w:rPr>
        <w:t xml:space="preserve"> ou a cabo. </w:t>
      </w:r>
      <w:r w:rsidR="001C6D21" w:rsidRPr="006D7C94">
        <w:rPr>
          <w:rFonts w:ascii="Arial" w:hAnsi="Arial" w:cs="Arial"/>
          <w:sz w:val="22"/>
          <w:szCs w:val="22"/>
        </w:rPr>
        <w:t>Se necessário, a</w:t>
      </w:r>
      <w:r w:rsidRPr="006D7C94">
        <w:rPr>
          <w:rFonts w:ascii="Arial" w:hAnsi="Arial" w:cs="Arial"/>
          <w:sz w:val="22"/>
          <w:szCs w:val="22"/>
        </w:rPr>
        <w:t xml:space="preserve"> instalação ficará como responsabilidade da empresa Contratada, assim como a garantia da qualidade do sinal de TV recebido.</w:t>
      </w:r>
    </w:p>
    <w:p w14:paraId="15BEAC86" w14:textId="4ADB97B8" w:rsidR="00110234" w:rsidRPr="006D7C94" w:rsidRDefault="00110234" w:rsidP="00C92617">
      <w:pPr>
        <w:autoSpaceDE w:val="0"/>
        <w:autoSpaceDN w:val="0"/>
        <w:adjustRightInd w:val="0"/>
        <w:spacing w:before="80" w:line="276" w:lineRule="auto"/>
        <w:ind w:firstLine="709"/>
        <w:jc w:val="both"/>
        <w:rPr>
          <w:rFonts w:ascii="Arial" w:hAnsi="Arial" w:cs="Arial"/>
          <w:sz w:val="22"/>
          <w:szCs w:val="22"/>
        </w:rPr>
      </w:pPr>
      <w:r w:rsidRPr="001B587D">
        <w:rPr>
          <w:rFonts w:ascii="Arial" w:hAnsi="Arial" w:cs="Arial"/>
          <w:sz w:val="22"/>
          <w:szCs w:val="22"/>
        </w:rPr>
        <w:t>A infraestrutura prevista para conexão das antenas com os pontos de TV será composta por eletrodutos sem fiação (secos). Para estes eletrodutos, deverá ser deixado arame galvanizado n.º 18 AWG (Ø = 1,0 mm) como guia</w:t>
      </w:r>
      <w:r>
        <w:rPr>
          <w:rFonts w:ascii="Arial" w:hAnsi="Arial" w:cs="Arial"/>
          <w:sz w:val="22"/>
          <w:szCs w:val="22"/>
        </w:rPr>
        <w:t>.</w:t>
      </w:r>
    </w:p>
    <w:p w14:paraId="3962F769" w14:textId="77777777" w:rsidR="00321E23" w:rsidRPr="00197566" w:rsidRDefault="00321E23" w:rsidP="00321E23">
      <w:pPr>
        <w:pStyle w:val="Textodebalo"/>
        <w:spacing w:before="80" w:line="276" w:lineRule="auto"/>
        <w:ind w:left="1224"/>
        <w:textAlignment w:val="baseline"/>
        <w:rPr>
          <w:rFonts w:ascii="Arial" w:hAnsi="Arial" w:cs="Arial"/>
          <w:b/>
          <w:sz w:val="22"/>
          <w:szCs w:val="22"/>
        </w:rPr>
      </w:pPr>
    </w:p>
    <w:p w14:paraId="24BA424D" w14:textId="77777777" w:rsidR="00321E23" w:rsidRPr="006D7C94" w:rsidRDefault="00321E2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Conexão com a Internet</w:t>
      </w:r>
    </w:p>
    <w:p w14:paraId="188E3E92" w14:textId="26B537B1"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Para estabelecer conexão com a Internet, é preciso que o serviço seja fornecido por empresas </w:t>
      </w:r>
      <w:r w:rsidR="00FE55F9">
        <w:rPr>
          <w:rFonts w:ascii="Arial" w:hAnsi="Arial" w:cs="Arial"/>
          <w:sz w:val="22"/>
          <w:szCs w:val="22"/>
        </w:rPr>
        <w:t>fornecedoras/provedoras</w:t>
      </w:r>
      <w:r w:rsidRPr="006D7C94">
        <w:rPr>
          <w:rFonts w:ascii="Arial" w:hAnsi="Arial" w:cs="Arial"/>
          <w:sz w:val="22"/>
          <w:szCs w:val="22"/>
        </w:rPr>
        <w:t xml:space="preserve"> de Internet. Atualmente, existem disponíveis diversos </w:t>
      </w:r>
      <w:r w:rsidRPr="006D7C94">
        <w:rPr>
          <w:rFonts w:ascii="Arial" w:hAnsi="Arial" w:cs="Arial"/>
          <w:sz w:val="22"/>
          <w:szCs w:val="22"/>
        </w:rPr>
        <w:lastRenderedPageBreak/>
        <w:t xml:space="preserve">tipos de tecnologias de conexão com </w:t>
      </w:r>
      <w:r w:rsidR="00FE55F9">
        <w:rPr>
          <w:rFonts w:ascii="Arial" w:hAnsi="Arial" w:cs="Arial"/>
          <w:sz w:val="22"/>
          <w:szCs w:val="22"/>
        </w:rPr>
        <w:t xml:space="preserve">a Internet, como, por exemplo, banda larga, rádio, fibra </w:t>
      </w:r>
      <w:proofErr w:type="gramStart"/>
      <w:r w:rsidR="00FE55F9">
        <w:rPr>
          <w:rFonts w:ascii="Arial" w:hAnsi="Arial" w:cs="Arial"/>
          <w:sz w:val="22"/>
          <w:szCs w:val="22"/>
        </w:rPr>
        <w:t>ótica,</w:t>
      </w:r>
      <w:r w:rsidR="00F81E61">
        <w:rPr>
          <w:rFonts w:ascii="Arial" w:hAnsi="Arial" w:cs="Arial"/>
          <w:sz w:val="22"/>
          <w:szCs w:val="22"/>
        </w:rPr>
        <w:t xml:space="preserve"> etc.</w:t>
      </w:r>
      <w:proofErr w:type="gramEnd"/>
      <w:r w:rsidRPr="006D7C94">
        <w:rPr>
          <w:rFonts w:ascii="Arial" w:hAnsi="Arial" w:cs="Arial"/>
          <w:sz w:val="22"/>
          <w:szCs w:val="22"/>
        </w:rPr>
        <w:t xml:space="preserve"> Dever</w:t>
      </w:r>
      <w:r w:rsidR="007700C9">
        <w:rPr>
          <w:rFonts w:ascii="Arial" w:hAnsi="Arial" w:cs="Arial"/>
          <w:sz w:val="22"/>
          <w:szCs w:val="22"/>
        </w:rPr>
        <w:t>ão</w:t>
      </w:r>
      <w:r w:rsidRPr="006D7C94">
        <w:rPr>
          <w:rFonts w:ascii="Arial" w:hAnsi="Arial" w:cs="Arial"/>
          <w:sz w:val="22"/>
          <w:szCs w:val="22"/>
        </w:rPr>
        <w:t xml:space="preserve"> ser consultad</w:t>
      </w:r>
      <w:r w:rsidR="007700C9">
        <w:rPr>
          <w:rFonts w:ascii="Arial" w:hAnsi="Arial" w:cs="Arial"/>
          <w:sz w:val="22"/>
          <w:szCs w:val="22"/>
        </w:rPr>
        <w:t>as,</w:t>
      </w:r>
      <w:r w:rsidRPr="006D7C94">
        <w:rPr>
          <w:rFonts w:ascii="Arial" w:hAnsi="Arial" w:cs="Arial"/>
          <w:sz w:val="22"/>
          <w:szCs w:val="22"/>
        </w:rPr>
        <w:t xml:space="preserve"> na região</w:t>
      </w:r>
      <w:r w:rsidR="007700C9">
        <w:rPr>
          <w:rFonts w:ascii="Arial" w:hAnsi="Arial" w:cs="Arial"/>
          <w:sz w:val="22"/>
          <w:szCs w:val="22"/>
        </w:rPr>
        <w:t>,</w:t>
      </w:r>
      <w:r w:rsidRPr="006D7C94">
        <w:rPr>
          <w:rFonts w:ascii="Arial" w:hAnsi="Arial" w:cs="Arial"/>
          <w:sz w:val="22"/>
          <w:szCs w:val="22"/>
        </w:rPr>
        <w:t xml:space="preserve"> </w:t>
      </w:r>
      <w:r w:rsidR="007700C9">
        <w:rPr>
          <w:rFonts w:ascii="Arial" w:hAnsi="Arial" w:cs="Arial"/>
          <w:sz w:val="22"/>
          <w:szCs w:val="22"/>
        </w:rPr>
        <w:t>as</w:t>
      </w:r>
      <w:r w:rsidRPr="006D7C94">
        <w:rPr>
          <w:rFonts w:ascii="Arial" w:hAnsi="Arial" w:cs="Arial"/>
          <w:sz w:val="22"/>
          <w:szCs w:val="22"/>
        </w:rPr>
        <w:t xml:space="preserve"> tecnologias disponíveis e qual </w:t>
      </w:r>
      <w:r w:rsidR="00FE55F9">
        <w:rPr>
          <w:rFonts w:ascii="Arial" w:hAnsi="Arial" w:cs="Arial"/>
          <w:sz w:val="22"/>
          <w:szCs w:val="22"/>
        </w:rPr>
        <w:t>delas se adapta melhor</w:t>
      </w:r>
      <w:r w:rsidRPr="006D7C94">
        <w:rPr>
          <w:rFonts w:ascii="Arial" w:hAnsi="Arial" w:cs="Arial"/>
          <w:sz w:val="22"/>
          <w:szCs w:val="22"/>
        </w:rPr>
        <w:t xml:space="preserve"> ao local.</w:t>
      </w:r>
    </w:p>
    <w:p w14:paraId="24031C2A" w14:textId="0FE77649"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O administrador da rede é responsável por definir qual empresa fará a conexão e a forma como será feita. O administrador também </w:t>
      </w:r>
      <w:r w:rsidR="007700C9">
        <w:rPr>
          <w:rFonts w:ascii="Arial" w:hAnsi="Arial" w:cs="Arial"/>
          <w:sz w:val="22"/>
          <w:szCs w:val="22"/>
        </w:rPr>
        <w:t>possui autonomia</w:t>
      </w:r>
      <w:r w:rsidRPr="006D7C94">
        <w:rPr>
          <w:rFonts w:ascii="Arial" w:hAnsi="Arial" w:cs="Arial"/>
          <w:sz w:val="22"/>
          <w:szCs w:val="22"/>
        </w:rPr>
        <w:t xml:space="preserve"> para definir como será o acesso </w:t>
      </w:r>
      <w:r w:rsidR="007700C9">
        <w:rPr>
          <w:rFonts w:ascii="Arial" w:hAnsi="Arial" w:cs="Arial"/>
          <w:sz w:val="22"/>
          <w:szCs w:val="22"/>
        </w:rPr>
        <w:t>dos</w:t>
      </w:r>
      <w:r w:rsidRPr="006D7C94">
        <w:rPr>
          <w:rFonts w:ascii="Arial" w:hAnsi="Arial" w:cs="Arial"/>
          <w:sz w:val="22"/>
          <w:szCs w:val="22"/>
        </w:rPr>
        <w:t xml:space="preserve"> computadores</w:t>
      </w:r>
      <w:r w:rsidR="007700C9">
        <w:rPr>
          <w:rFonts w:ascii="Arial" w:hAnsi="Arial" w:cs="Arial"/>
          <w:sz w:val="22"/>
          <w:szCs w:val="22"/>
        </w:rPr>
        <w:t xml:space="preserve"> à rede,</w:t>
      </w:r>
      <w:r w:rsidRPr="006D7C94">
        <w:rPr>
          <w:rFonts w:ascii="Arial" w:hAnsi="Arial" w:cs="Arial"/>
          <w:sz w:val="22"/>
          <w:szCs w:val="22"/>
        </w:rPr>
        <w:t xml:space="preserve"> dentro </w:t>
      </w:r>
      <w:r w:rsidR="007700C9">
        <w:rPr>
          <w:rFonts w:ascii="Arial" w:hAnsi="Arial" w:cs="Arial"/>
          <w:sz w:val="22"/>
          <w:szCs w:val="22"/>
        </w:rPr>
        <w:t>da escola</w:t>
      </w:r>
      <w:r w:rsidRPr="006D7C94">
        <w:rPr>
          <w:rFonts w:ascii="Arial" w:hAnsi="Arial" w:cs="Arial"/>
          <w:sz w:val="22"/>
          <w:szCs w:val="22"/>
        </w:rPr>
        <w:t>.</w:t>
      </w:r>
    </w:p>
    <w:p w14:paraId="65E26BC0" w14:textId="77777777" w:rsidR="00685C18" w:rsidRPr="006D7C94" w:rsidRDefault="00685C18" w:rsidP="00321E23">
      <w:pPr>
        <w:autoSpaceDE w:val="0"/>
        <w:autoSpaceDN w:val="0"/>
        <w:adjustRightInd w:val="0"/>
        <w:spacing w:before="80" w:line="276" w:lineRule="auto"/>
        <w:ind w:firstLine="709"/>
        <w:jc w:val="both"/>
        <w:rPr>
          <w:rFonts w:ascii="Arial" w:hAnsi="Arial" w:cs="Arial"/>
          <w:sz w:val="22"/>
          <w:szCs w:val="22"/>
        </w:rPr>
      </w:pPr>
    </w:p>
    <w:p w14:paraId="265C48C8" w14:textId="77777777" w:rsidR="00321E23" w:rsidRPr="006D7C94" w:rsidRDefault="00321E23"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Segurança de Rede</w:t>
      </w:r>
    </w:p>
    <w:p w14:paraId="3D60EC1C" w14:textId="54B5F892"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Devem ser montados sistemas de segurança e proteção da rede. Sugere-se qu</w:t>
      </w:r>
      <w:r w:rsidR="00EE1483" w:rsidRPr="006D7C94">
        <w:rPr>
          <w:rFonts w:ascii="Arial" w:hAnsi="Arial" w:cs="Arial"/>
          <w:sz w:val="22"/>
          <w:szCs w:val="22"/>
        </w:rPr>
        <w:t>e o acesso à Internet seja feito</w:t>
      </w:r>
      <w:r w:rsidRPr="006D7C94">
        <w:rPr>
          <w:rFonts w:ascii="Arial" w:hAnsi="Arial" w:cs="Arial"/>
          <w:sz w:val="22"/>
          <w:szCs w:val="22"/>
        </w:rPr>
        <w:t xml:space="preserve"> </w:t>
      </w:r>
      <w:r w:rsidR="007700C9">
        <w:rPr>
          <w:rFonts w:ascii="Arial" w:hAnsi="Arial" w:cs="Arial"/>
          <w:sz w:val="22"/>
          <w:szCs w:val="22"/>
        </w:rPr>
        <w:t>por meio</w:t>
      </w:r>
      <w:r w:rsidRPr="006D7C94">
        <w:rPr>
          <w:rFonts w:ascii="Arial" w:hAnsi="Arial" w:cs="Arial"/>
          <w:sz w:val="22"/>
          <w:szCs w:val="22"/>
        </w:rPr>
        <w:t xml:space="preserve"> de servidor centralizado e </w:t>
      </w:r>
      <w:r w:rsidR="007700C9">
        <w:rPr>
          <w:rFonts w:ascii="Arial" w:hAnsi="Arial" w:cs="Arial"/>
          <w:sz w:val="22"/>
          <w:szCs w:val="22"/>
        </w:rPr>
        <w:t xml:space="preserve">que </w:t>
      </w:r>
      <w:r w:rsidRPr="006D7C94">
        <w:rPr>
          <w:rFonts w:ascii="Arial" w:hAnsi="Arial" w:cs="Arial"/>
          <w:sz w:val="22"/>
          <w:szCs w:val="22"/>
        </w:rPr>
        <w:t xml:space="preserve">sejam instalados: </w:t>
      </w:r>
      <w:r w:rsidR="00FE55F9">
        <w:rPr>
          <w:rFonts w:ascii="Arial" w:hAnsi="Arial" w:cs="Arial"/>
          <w:i/>
          <w:iCs/>
          <w:sz w:val="22"/>
          <w:szCs w:val="22"/>
        </w:rPr>
        <w:t>firewall, servidores de proxy, antivírus</w:t>
      </w:r>
      <w:r w:rsidRPr="006D7C94">
        <w:rPr>
          <w:rFonts w:ascii="Arial" w:hAnsi="Arial" w:cs="Arial"/>
          <w:sz w:val="22"/>
          <w:szCs w:val="22"/>
        </w:rPr>
        <w:t xml:space="preserve"> e </w:t>
      </w:r>
      <w:proofErr w:type="spellStart"/>
      <w:r w:rsidRPr="00F81E61">
        <w:rPr>
          <w:rFonts w:ascii="Arial" w:hAnsi="Arial" w:cs="Arial"/>
          <w:i/>
          <w:iCs/>
          <w:sz w:val="22"/>
          <w:szCs w:val="22"/>
        </w:rPr>
        <w:t>Anti-Malware</w:t>
      </w:r>
      <w:proofErr w:type="spellEnd"/>
      <w:r w:rsidRPr="006D7C94">
        <w:rPr>
          <w:rFonts w:ascii="Arial" w:hAnsi="Arial" w:cs="Arial"/>
          <w:sz w:val="22"/>
          <w:szCs w:val="22"/>
        </w:rPr>
        <w:t xml:space="preserve"> e</w:t>
      </w:r>
      <w:r w:rsidR="007700C9">
        <w:rPr>
          <w:rFonts w:ascii="Arial" w:hAnsi="Arial" w:cs="Arial"/>
          <w:sz w:val="22"/>
          <w:szCs w:val="22"/>
        </w:rPr>
        <w:t>/ou</w:t>
      </w:r>
      <w:r w:rsidRPr="006D7C94">
        <w:rPr>
          <w:rFonts w:ascii="Arial" w:hAnsi="Arial" w:cs="Arial"/>
          <w:sz w:val="22"/>
          <w:szCs w:val="22"/>
        </w:rPr>
        <w:t xml:space="preserve"> outros necessários. Também devem ser criadas </w:t>
      </w:r>
      <w:proofErr w:type="spellStart"/>
      <w:r w:rsidRPr="006D7C94">
        <w:rPr>
          <w:rFonts w:ascii="Arial" w:hAnsi="Arial" w:cs="Arial"/>
          <w:sz w:val="22"/>
          <w:szCs w:val="22"/>
        </w:rPr>
        <w:t>sub-redes</w:t>
      </w:r>
      <w:proofErr w:type="spellEnd"/>
      <w:r w:rsidRPr="006D7C94">
        <w:rPr>
          <w:rFonts w:ascii="Arial" w:hAnsi="Arial" w:cs="Arial"/>
          <w:sz w:val="22"/>
          <w:szCs w:val="22"/>
        </w:rPr>
        <w:t xml:space="preserve"> virtuais para separação de computadores </w:t>
      </w:r>
      <w:r w:rsidR="00FE55F9">
        <w:rPr>
          <w:rFonts w:ascii="Arial" w:hAnsi="Arial" w:cs="Arial"/>
          <w:sz w:val="22"/>
          <w:szCs w:val="22"/>
        </w:rPr>
        <w:t>restritos</w:t>
      </w:r>
      <w:r w:rsidR="007700C9">
        <w:rPr>
          <w:rFonts w:ascii="Arial" w:hAnsi="Arial" w:cs="Arial"/>
          <w:sz w:val="22"/>
          <w:szCs w:val="22"/>
        </w:rPr>
        <w:t xml:space="preserve"> (por exemplo, da direção da escola) dos de</w:t>
      </w:r>
      <w:r w:rsidRPr="006D7C94">
        <w:rPr>
          <w:rFonts w:ascii="Arial" w:hAnsi="Arial" w:cs="Arial"/>
          <w:sz w:val="22"/>
          <w:szCs w:val="22"/>
        </w:rPr>
        <w:t xml:space="preserve"> uso público.</w:t>
      </w:r>
    </w:p>
    <w:p w14:paraId="4A4EC4A4" w14:textId="77777777" w:rsidR="00321E23" w:rsidRPr="006D7C94" w:rsidRDefault="00321E23" w:rsidP="00321E23">
      <w:pPr>
        <w:autoSpaceDE w:val="0"/>
        <w:autoSpaceDN w:val="0"/>
        <w:adjustRightInd w:val="0"/>
        <w:spacing w:before="80" w:line="276" w:lineRule="auto"/>
        <w:ind w:firstLine="709"/>
        <w:jc w:val="both"/>
        <w:rPr>
          <w:rFonts w:ascii="Arial" w:hAnsi="Arial" w:cs="Arial"/>
          <w:b/>
          <w:color w:val="365F91"/>
          <w:sz w:val="22"/>
          <w:szCs w:val="22"/>
        </w:rPr>
      </w:pPr>
    </w:p>
    <w:p w14:paraId="4ADA9295" w14:textId="4C5DA021" w:rsidR="00321E23" w:rsidRPr="006D7C94" w:rsidRDefault="00E73DF0" w:rsidP="00945813">
      <w:pPr>
        <w:pStyle w:val="Ttulo4"/>
        <w:numPr>
          <w:ilvl w:val="3"/>
          <w:numId w:val="3"/>
        </w:numPr>
        <w:spacing w:after="0" w:line="276" w:lineRule="auto"/>
        <w:rPr>
          <w:rFonts w:cs="Arial"/>
          <w:b w:val="0"/>
          <w:color w:val="365F91" w:themeColor="accent1" w:themeShade="BF"/>
          <w:sz w:val="22"/>
          <w:szCs w:val="22"/>
        </w:rPr>
      </w:pPr>
      <w:r w:rsidRPr="00F81E61">
        <w:rPr>
          <w:rFonts w:cs="Arial"/>
          <w:b w:val="0"/>
          <w:color w:val="365F91" w:themeColor="accent1" w:themeShade="BF"/>
          <w:sz w:val="22"/>
          <w:szCs w:val="22"/>
        </w:rPr>
        <w:t xml:space="preserve">Opcional - </w:t>
      </w:r>
      <w:r w:rsidR="00321E23" w:rsidRPr="006D7C94">
        <w:rPr>
          <w:rFonts w:cs="Arial"/>
          <w:b w:val="0"/>
          <w:color w:val="365F91" w:themeColor="accent1" w:themeShade="BF"/>
          <w:sz w:val="22"/>
          <w:szCs w:val="22"/>
        </w:rPr>
        <w:t>Access Point</w:t>
      </w:r>
    </w:p>
    <w:p w14:paraId="3E363126" w14:textId="11824070"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Fica a critério do </w:t>
      </w:r>
      <w:r w:rsidR="007700C9">
        <w:rPr>
          <w:rFonts w:ascii="Arial" w:hAnsi="Arial" w:cs="Arial"/>
          <w:sz w:val="22"/>
          <w:szCs w:val="22"/>
        </w:rPr>
        <w:t>gestor local</w:t>
      </w:r>
      <w:r w:rsidRPr="006D7C94">
        <w:rPr>
          <w:rFonts w:ascii="Arial" w:hAnsi="Arial" w:cs="Arial"/>
          <w:sz w:val="22"/>
          <w:szCs w:val="22"/>
        </w:rPr>
        <w:t xml:space="preserve"> a decisão de instalar ou não </w:t>
      </w:r>
      <w:r w:rsidR="00FE55F9">
        <w:rPr>
          <w:rFonts w:ascii="Arial" w:hAnsi="Arial" w:cs="Arial"/>
          <w:sz w:val="22"/>
          <w:szCs w:val="22"/>
        </w:rPr>
        <w:t xml:space="preserve">um </w:t>
      </w:r>
      <w:r w:rsidRPr="006D7C94">
        <w:rPr>
          <w:rFonts w:ascii="Arial" w:hAnsi="Arial" w:cs="Arial"/>
          <w:sz w:val="22"/>
          <w:szCs w:val="22"/>
        </w:rPr>
        <w:t xml:space="preserve">ponto de acesso </w:t>
      </w:r>
      <w:r w:rsidR="007700C9">
        <w:rPr>
          <w:rFonts w:ascii="Arial" w:hAnsi="Arial" w:cs="Arial"/>
          <w:sz w:val="22"/>
          <w:szCs w:val="22"/>
        </w:rPr>
        <w:t xml:space="preserve">à </w:t>
      </w:r>
      <w:r w:rsidRPr="006D7C94">
        <w:rPr>
          <w:rFonts w:ascii="Arial" w:hAnsi="Arial" w:cs="Arial"/>
          <w:sz w:val="22"/>
          <w:szCs w:val="22"/>
        </w:rPr>
        <w:t>rede sem fio (</w:t>
      </w:r>
      <w:r w:rsidRPr="007700C9">
        <w:rPr>
          <w:rFonts w:ascii="Arial" w:hAnsi="Arial" w:cs="Arial"/>
          <w:i/>
          <w:iCs/>
          <w:sz w:val="22"/>
          <w:szCs w:val="22"/>
        </w:rPr>
        <w:t>Wireless Access Point</w:t>
      </w:r>
      <w:r w:rsidRPr="006D7C94">
        <w:rPr>
          <w:rFonts w:ascii="Arial" w:hAnsi="Arial" w:cs="Arial"/>
          <w:sz w:val="22"/>
          <w:szCs w:val="22"/>
        </w:rPr>
        <w:t>)</w:t>
      </w:r>
      <w:r w:rsidR="0092666C" w:rsidRPr="006D7C94">
        <w:rPr>
          <w:rFonts w:ascii="Arial" w:hAnsi="Arial" w:cs="Arial"/>
          <w:sz w:val="22"/>
          <w:szCs w:val="22"/>
        </w:rPr>
        <w:t xml:space="preserve"> para transmitir pela rede Wi-Fi para máquinas </w:t>
      </w:r>
      <w:r w:rsidR="007700C9">
        <w:rPr>
          <w:rFonts w:ascii="Arial" w:hAnsi="Arial" w:cs="Arial"/>
          <w:sz w:val="22"/>
          <w:szCs w:val="22"/>
        </w:rPr>
        <w:t>com esta habilitação</w:t>
      </w:r>
      <w:r w:rsidRPr="006D7C94">
        <w:rPr>
          <w:rFonts w:ascii="Arial" w:hAnsi="Arial" w:cs="Arial"/>
          <w:sz w:val="22"/>
          <w:szCs w:val="22"/>
        </w:rPr>
        <w:t xml:space="preserve">. O </w:t>
      </w:r>
      <w:r w:rsidRPr="007700C9">
        <w:rPr>
          <w:rFonts w:ascii="Arial" w:hAnsi="Arial" w:cs="Arial"/>
          <w:i/>
          <w:iCs/>
          <w:sz w:val="22"/>
          <w:szCs w:val="22"/>
        </w:rPr>
        <w:t>Access Point</w:t>
      </w:r>
      <w:r w:rsidRPr="006D7C94">
        <w:rPr>
          <w:rFonts w:ascii="Arial" w:hAnsi="Arial" w:cs="Arial"/>
          <w:sz w:val="22"/>
          <w:szCs w:val="22"/>
        </w:rPr>
        <w:t xml:space="preserve"> deverá ser compatível com o padrão IEEE 802.11g.</w:t>
      </w:r>
    </w:p>
    <w:p w14:paraId="40086289" w14:textId="2C79B72E" w:rsidR="00321E23" w:rsidRPr="006D7C94" w:rsidRDefault="00321E23" w:rsidP="00321E23">
      <w:pPr>
        <w:autoSpaceDE w:val="0"/>
        <w:autoSpaceDN w:val="0"/>
        <w:adjustRightInd w:val="0"/>
        <w:spacing w:before="80" w:line="276" w:lineRule="auto"/>
        <w:ind w:firstLine="709"/>
        <w:jc w:val="both"/>
        <w:rPr>
          <w:rFonts w:ascii="Arial" w:hAnsi="Arial" w:cs="Arial"/>
          <w:sz w:val="22"/>
          <w:szCs w:val="22"/>
        </w:rPr>
      </w:pPr>
      <w:r w:rsidRPr="006D7C94">
        <w:rPr>
          <w:rFonts w:ascii="Arial" w:hAnsi="Arial" w:cs="Arial"/>
          <w:sz w:val="22"/>
          <w:szCs w:val="22"/>
        </w:rPr>
        <w:t xml:space="preserve"> O </w:t>
      </w:r>
      <w:r w:rsidRPr="00A60C9B">
        <w:rPr>
          <w:rFonts w:ascii="Arial" w:hAnsi="Arial" w:cs="Arial"/>
          <w:i/>
          <w:iCs/>
          <w:sz w:val="22"/>
          <w:szCs w:val="22"/>
        </w:rPr>
        <w:t>A</w:t>
      </w:r>
      <w:r w:rsidR="006C325D" w:rsidRPr="00A60C9B">
        <w:rPr>
          <w:rFonts w:ascii="Arial" w:hAnsi="Arial" w:cs="Arial"/>
          <w:i/>
          <w:iCs/>
          <w:sz w:val="22"/>
          <w:szCs w:val="22"/>
        </w:rPr>
        <w:t>cces</w:t>
      </w:r>
      <w:r w:rsidR="000548F2" w:rsidRPr="00A60C9B">
        <w:rPr>
          <w:rFonts w:ascii="Arial" w:hAnsi="Arial" w:cs="Arial"/>
          <w:i/>
          <w:iCs/>
          <w:sz w:val="22"/>
          <w:szCs w:val="22"/>
        </w:rPr>
        <w:t>s</w:t>
      </w:r>
      <w:r w:rsidR="006C325D" w:rsidRPr="00A60C9B">
        <w:rPr>
          <w:rFonts w:ascii="Arial" w:hAnsi="Arial" w:cs="Arial"/>
          <w:i/>
          <w:iCs/>
          <w:sz w:val="22"/>
          <w:szCs w:val="22"/>
        </w:rPr>
        <w:t xml:space="preserve"> </w:t>
      </w:r>
      <w:r w:rsidRPr="00A60C9B">
        <w:rPr>
          <w:rFonts w:ascii="Arial" w:hAnsi="Arial" w:cs="Arial"/>
          <w:i/>
          <w:iCs/>
          <w:sz w:val="22"/>
          <w:szCs w:val="22"/>
        </w:rPr>
        <w:t>P</w:t>
      </w:r>
      <w:r w:rsidR="006C325D" w:rsidRPr="00A60C9B">
        <w:rPr>
          <w:rFonts w:ascii="Arial" w:hAnsi="Arial" w:cs="Arial"/>
          <w:i/>
          <w:iCs/>
          <w:sz w:val="22"/>
          <w:szCs w:val="22"/>
        </w:rPr>
        <w:t>oint</w:t>
      </w:r>
      <w:r w:rsidRPr="006D7C94">
        <w:rPr>
          <w:rFonts w:ascii="Arial" w:hAnsi="Arial" w:cs="Arial"/>
          <w:sz w:val="22"/>
          <w:szCs w:val="22"/>
        </w:rPr>
        <w:t xml:space="preserve"> </w:t>
      </w:r>
      <w:r w:rsidR="006C325D" w:rsidRPr="006D7C94">
        <w:rPr>
          <w:rFonts w:ascii="Arial" w:hAnsi="Arial" w:cs="Arial"/>
          <w:sz w:val="22"/>
          <w:szCs w:val="22"/>
        </w:rPr>
        <w:t xml:space="preserve">alcança distâncias superiores a </w:t>
      </w:r>
      <w:r w:rsidRPr="006D7C94">
        <w:rPr>
          <w:rFonts w:ascii="Arial" w:hAnsi="Arial" w:cs="Arial"/>
          <w:sz w:val="22"/>
          <w:szCs w:val="22"/>
        </w:rPr>
        <w:t>15 metros</w:t>
      </w:r>
      <w:r w:rsidR="006C325D" w:rsidRPr="006D7C94">
        <w:rPr>
          <w:rFonts w:ascii="Arial" w:hAnsi="Arial" w:cs="Arial"/>
          <w:sz w:val="22"/>
          <w:szCs w:val="22"/>
        </w:rPr>
        <w:t xml:space="preserve"> e pode suportar mais de 30 aparelhos simultaneamente</w:t>
      </w:r>
      <w:r w:rsidR="007700C9">
        <w:rPr>
          <w:rFonts w:ascii="Arial" w:hAnsi="Arial" w:cs="Arial"/>
          <w:sz w:val="22"/>
          <w:szCs w:val="22"/>
        </w:rPr>
        <w:t>. É necessário</w:t>
      </w:r>
      <w:r w:rsidRPr="006D7C94">
        <w:rPr>
          <w:rFonts w:ascii="Arial" w:hAnsi="Arial" w:cs="Arial"/>
          <w:sz w:val="22"/>
          <w:szCs w:val="22"/>
        </w:rPr>
        <w:t>, portanto</w:t>
      </w:r>
      <w:r w:rsidR="007700C9">
        <w:rPr>
          <w:rFonts w:ascii="Arial" w:hAnsi="Arial" w:cs="Arial"/>
          <w:sz w:val="22"/>
          <w:szCs w:val="22"/>
        </w:rPr>
        <w:t>,</w:t>
      </w:r>
      <w:r w:rsidRPr="006D7C94">
        <w:rPr>
          <w:rFonts w:ascii="Arial" w:hAnsi="Arial" w:cs="Arial"/>
          <w:sz w:val="22"/>
          <w:szCs w:val="22"/>
        </w:rPr>
        <w:t xml:space="preserve"> que o administrador da rede </w:t>
      </w:r>
      <w:r w:rsidR="00FE55F9">
        <w:rPr>
          <w:rFonts w:ascii="Arial" w:hAnsi="Arial" w:cs="Arial"/>
          <w:sz w:val="22"/>
          <w:szCs w:val="22"/>
        </w:rPr>
        <w:t>providencie</w:t>
      </w:r>
      <w:r w:rsidR="00BC3BA2">
        <w:rPr>
          <w:rFonts w:ascii="Arial" w:hAnsi="Arial" w:cs="Arial"/>
          <w:sz w:val="22"/>
          <w:szCs w:val="22"/>
        </w:rPr>
        <w:t xml:space="preserve"> mecanismos, como senhas e filtros de acesso a dados, de modo a garantir a </w:t>
      </w:r>
      <w:r w:rsidRPr="006D7C94">
        <w:rPr>
          <w:rFonts w:ascii="Arial" w:hAnsi="Arial" w:cs="Arial"/>
          <w:sz w:val="22"/>
          <w:szCs w:val="22"/>
        </w:rPr>
        <w:t>segurança da rede.</w:t>
      </w:r>
    </w:p>
    <w:p w14:paraId="7E3D90FD" w14:textId="5872B313" w:rsidR="00321E23" w:rsidRPr="006D7C94" w:rsidRDefault="00BC3BA2" w:rsidP="00321E23">
      <w:pPr>
        <w:autoSpaceDE w:val="0"/>
        <w:autoSpaceDN w:val="0"/>
        <w:adjustRightInd w:val="0"/>
        <w:spacing w:before="80" w:line="276" w:lineRule="auto"/>
        <w:ind w:firstLine="709"/>
        <w:jc w:val="both"/>
        <w:rPr>
          <w:rFonts w:ascii="Arial" w:hAnsi="Arial" w:cs="Arial"/>
          <w:sz w:val="22"/>
          <w:szCs w:val="22"/>
        </w:rPr>
      </w:pPr>
      <w:r>
        <w:rPr>
          <w:rFonts w:ascii="Arial" w:hAnsi="Arial" w:cs="Arial"/>
          <w:sz w:val="22"/>
          <w:szCs w:val="22"/>
        </w:rPr>
        <w:t>As instalações</w:t>
      </w:r>
      <w:r w:rsidR="00321E23" w:rsidRPr="006D7C94">
        <w:rPr>
          <w:rFonts w:ascii="Arial" w:hAnsi="Arial" w:cs="Arial"/>
          <w:sz w:val="22"/>
          <w:szCs w:val="22"/>
        </w:rPr>
        <w:t xml:space="preserve"> dos </w:t>
      </w:r>
      <w:r w:rsidR="00321E23" w:rsidRPr="00BC3BA2">
        <w:rPr>
          <w:rFonts w:ascii="Arial" w:hAnsi="Arial" w:cs="Arial"/>
          <w:i/>
          <w:iCs/>
          <w:sz w:val="22"/>
          <w:szCs w:val="22"/>
        </w:rPr>
        <w:t>Access Points</w:t>
      </w:r>
      <w:r w:rsidR="00321E23" w:rsidRPr="006D7C94">
        <w:rPr>
          <w:rFonts w:ascii="Arial" w:hAnsi="Arial" w:cs="Arial"/>
          <w:sz w:val="22"/>
          <w:szCs w:val="22"/>
        </w:rPr>
        <w:t xml:space="preserve"> estão definid</w:t>
      </w:r>
      <w:r>
        <w:rPr>
          <w:rFonts w:ascii="Arial" w:hAnsi="Arial" w:cs="Arial"/>
          <w:sz w:val="22"/>
          <w:szCs w:val="22"/>
        </w:rPr>
        <w:t>a</w:t>
      </w:r>
      <w:r w:rsidR="00321E23" w:rsidRPr="006D7C94">
        <w:rPr>
          <w:rFonts w:ascii="Arial" w:hAnsi="Arial" w:cs="Arial"/>
          <w:sz w:val="22"/>
          <w:szCs w:val="22"/>
        </w:rPr>
        <w:t xml:space="preserve">s em projeto e preveem que sejam deixados </w:t>
      </w:r>
      <w:r>
        <w:rPr>
          <w:rFonts w:ascii="Arial" w:hAnsi="Arial" w:cs="Arial"/>
          <w:sz w:val="22"/>
          <w:szCs w:val="22"/>
        </w:rPr>
        <w:t xml:space="preserve">pontos </w:t>
      </w:r>
      <w:r w:rsidR="00321E23" w:rsidRPr="006D7C94">
        <w:rPr>
          <w:rFonts w:ascii="Arial" w:hAnsi="Arial" w:cs="Arial"/>
          <w:sz w:val="22"/>
          <w:szCs w:val="22"/>
        </w:rPr>
        <w:t>RJ-45 em nível alto (próximo ao teto, conforme projeto</w:t>
      </w:r>
      <w:r>
        <w:rPr>
          <w:rFonts w:ascii="Arial" w:hAnsi="Arial" w:cs="Arial"/>
          <w:sz w:val="22"/>
          <w:szCs w:val="22"/>
        </w:rPr>
        <w:t xml:space="preserve"> de cabeamento estruturado</w:t>
      </w:r>
      <w:r w:rsidR="00321E23" w:rsidRPr="006D7C94">
        <w:rPr>
          <w:rFonts w:ascii="Arial" w:hAnsi="Arial" w:cs="Arial"/>
          <w:sz w:val="22"/>
          <w:szCs w:val="22"/>
        </w:rPr>
        <w:t>).</w:t>
      </w:r>
    </w:p>
    <w:p w14:paraId="1A593983" w14:textId="77777777" w:rsidR="00321E23" w:rsidRPr="006D7C94" w:rsidRDefault="00321E23" w:rsidP="00321E23">
      <w:pPr>
        <w:pStyle w:val="Textodebalo"/>
        <w:spacing w:before="80" w:line="276" w:lineRule="auto"/>
        <w:ind w:left="1224"/>
        <w:textAlignment w:val="baseline"/>
        <w:rPr>
          <w:rFonts w:ascii="Arial" w:hAnsi="Arial" w:cs="Arial"/>
          <w:b/>
          <w:color w:val="365F91"/>
          <w:sz w:val="22"/>
          <w:szCs w:val="22"/>
        </w:rPr>
      </w:pPr>
    </w:p>
    <w:p w14:paraId="6C0003FE" w14:textId="5F1097C0" w:rsidR="00321E23" w:rsidRPr="006D7C94" w:rsidRDefault="00321E23" w:rsidP="00945813">
      <w:pPr>
        <w:pStyle w:val="Ttulo3"/>
        <w:numPr>
          <w:ilvl w:val="2"/>
          <w:numId w:val="3"/>
        </w:numPr>
        <w:spacing w:after="0" w:line="276" w:lineRule="auto"/>
        <w:rPr>
          <w:rFonts w:cs="Arial"/>
          <w:b w:val="0"/>
          <w:color w:val="365F91"/>
          <w:sz w:val="22"/>
          <w:szCs w:val="22"/>
        </w:rPr>
      </w:pPr>
      <w:bookmarkStart w:id="137" w:name="_Toc214644992"/>
      <w:r w:rsidRPr="006D7C94">
        <w:rPr>
          <w:rFonts w:cs="Arial"/>
          <w:b w:val="0"/>
          <w:color w:val="365F91"/>
          <w:sz w:val="22"/>
          <w:szCs w:val="22"/>
        </w:rPr>
        <w:t>Normas Técnicas Relacionadas</w:t>
      </w:r>
      <w:bookmarkEnd w:id="137"/>
    </w:p>
    <w:p w14:paraId="3E113B32" w14:textId="39AC63D2" w:rsidR="00D102D1" w:rsidRPr="006072DE" w:rsidRDefault="00321E23" w:rsidP="00D102D1">
      <w:pPr>
        <w:spacing w:before="80" w:line="276" w:lineRule="auto"/>
        <w:ind w:firstLine="709"/>
        <w:jc w:val="both"/>
        <w:rPr>
          <w:rFonts w:ascii="Arial" w:hAnsi="Arial" w:cs="Arial"/>
          <w:sz w:val="22"/>
          <w:szCs w:val="22"/>
        </w:rPr>
      </w:pPr>
      <w:r w:rsidRPr="006D7C94">
        <w:rPr>
          <w:rFonts w:ascii="Arial" w:hAnsi="Arial" w:cs="Arial"/>
          <w:sz w:val="22"/>
          <w:szCs w:val="22"/>
        </w:rPr>
        <w:t>_</w:t>
      </w:r>
      <w:r w:rsidR="00D102D1" w:rsidRPr="006D7C94">
        <w:rPr>
          <w:rFonts w:ascii="Arial" w:hAnsi="Arial" w:cs="Arial"/>
          <w:sz w:val="22"/>
          <w:szCs w:val="22"/>
        </w:rPr>
        <w:t>ABNT NBR 9886</w:t>
      </w:r>
      <w:r w:rsidR="00D102D1">
        <w:rPr>
          <w:rFonts w:ascii="Arial" w:hAnsi="Arial" w:cs="Arial"/>
          <w:sz w:val="22"/>
          <w:szCs w:val="22"/>
        </w:rPr>
        <w:t xml:space="preserve">:2005 - </w:t>
      </w:r>
      <w:r w:rsidR="00D102D1" w:rsidRPr="006072DE">
        <w:rPr>
          <w:rFonts w:ascii="Arial" w:hAnsi="Arial" w:cs="Arial"/>
          <w:sz w:val="22"/>
          <w:szCs w:val="22"/>
        </w:rPr>
        <w:t>Cabo telefônico interno CCI - Especificação;</w:t>
      </w:r>
    </w:p>
    <w:p w14:paraId="3618B938"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10488</w:t>
      </w:r>
      <w:r>
        <w:rPr>
          <w:rFonts w:ascii="Arial" w:hAnsi="Arial" w:cs="Arial"/>
          <w:sz w:val="22"/>
          <w:szCs w:val="22"/>
        </w:rPr>
        <w:t xml:space="preserve">:2016 - </w:t>
      </w:r>
      <w:r w:rsidRPr="006072DE">
        <w:rPr>
          <w:rFonts w:ascii="Arial" w:hAnsi="Arial" w:cs="Arial"/>
          <w:sz w:val="22"/>
          <w:szCs w:val="22"/>
        </w:rPr>
        <w:t>Cabo telefônico com condutores estanhados, isolado com termoplástico e com núcleo protegido por capa APL - Especificação;</w:t>
      </w:r>
    </w:p>
    <w:p w14:paraId="6D865AD4"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10501</w:t>
      </w:r>
      <w:r>
        <w:rPr>
          <w:rFonts w:ascii="Arial" w:hAnsi="Arial" w:cs="Arial"/>
          <w:sz w:val="22"/>
          <w:szCs w:val="22"/>
        </w:rPr>
        <w:t xml:space="preserve">:2016 - </w:t>
      </w:r>
      <w:r w:rsidRPr="006072DE">
        <w:rPr>
          <w:rFonts w:ascii="Arial" w:hAnsi="Arial" w:cs="Arial"/>
          <w:sz w:val="22"/>
          <w:szCs w:val="22"/>
        </w:rPr>
        <w:t>Cabo telefônico blindado para redes internas - Especificações;</w:t>
      </w:r>
    </w:p>
    <w:p w14:paraId="56576DC7"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11789</w:t>
      </w:r>
      <w:r>
        <w:rPr>
          <w:rFonts w:ascii="Arial" w:hAnsi="Arial" w:cs="Arial"/>
          <w:sz w:val="22"/>
          <w:szCs w:val="22"/>
        </w:rPr>
        <w:t xml:space="preserve">:2016 - </w:t>
      </w:r>
      <w:r w:rsidRPr="006072DE">
        <w:rPr>
          <w:rFonts w:ascii="Arial" w:hAnsi="Arial" w:cs="Arial"/>
          <w:sz w:val="22"/>
          <w:szCs w:val="22"/>
        </w:rPr>
        <w:t>Cabos com isolação extrudada de polietileno termoplástico para descida de antena — Requisitos e métodos de ensaio;</w:t>
      </w:r>
    </w:p>
    <w:p w14:paraId="731B4162"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12132</w:t>
      </w:r>
      <w:r>
        <w:rPr>
          <w:rFonts w:ascii="Arial" w:hAnsi="Arial" w:cs="Arial"/>
          <w:sz w:val="22"/>
          <w:szCs w:val="22"/>
        </w:rPr>
        <w:t xml:space="preserve">:1991 - </w:t>
      </w:r>
      <w:r w:rsidRPr="006072DE">
        <w:rPr>
          <w:rFonts w:ascii="Arial" w:hAnsi="Arial" w:cs="Arial"/>
          <w:sz w:val="22"/>
          <w:szCs w:val="22"/>
        </w:rPr>
        <w:t>Cabos telefônicos – Ensaio de compressão - Método de ensaio;</w:t>
      </w:r>
    </w:p>
    <w:p w14:paraId="77A8417D"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14424</w:t>
      </w:r>
      <w:r>
        <w:rPr>
          <w:rFonts w:ascii="Arial" w:hAnsi="Arial" w:cs="Arial"/>
          <w:sz w:val="22"/>
          <w:szCs w:val="22"/>
        </w:rPr>
        <w:t xml:space="preserve">:1999 - </w:t>
      </w:r>
      <w:r w:rsidRPr="006072DE">
        <w:rPr>
          <w:rFonts w:ascii="Arial" w:hAnsi="Arial" w:cs="Arial"/>
          <w:sz w:val="22"/>
          <w:szCs w:val="22"/>
        </w:rPr>
        <w:t>Cabos telefônicos – Dispositivo de terminação de rede (DTR) - Requisitos de desempenho;</w:t>
      </w:r>
    </w:p>
    <w:p w14:paraId="0CE5400A"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lastRenderedPageBreak/>
        <w:t>_ABNT NBR 14373</w:t>
      </w:r>
      <w:r>
        <w:rPr>
          <w:rFonts w:ascii="Arial" w:hAnsi="Arial" w:cs="Arial"/>
          <w:sz w:val="22"/>
          <w:szCs w:val="22"/>
        </w:rPr>
        <w:t xml:space="preserve">:2006 - </w:t>
      </w:r>
      <w:r w:rsidRPr="006072DE">
        <w:rPr>
          <w:rFonts w:ascii="Arial" w:hAnsi="Arial" w:cs="Arial"/>
          <w:sz w:val="22"/>
          <w:szCs w:val="22"/>
        </w:rPr>
        <w:t>Estabilizadores de tensão de corrente alternada - Potência até 3 kVA/3 kW;</w:t>
      </w:r>
    </w:p>
    <w:p w14:paraId="51D67B33"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14565</w:t>
      </w:r>
      <w:r>
        <w:rPr>
          <w:rFonts w:ascii="Arial" w:hAnsi="Arial" w:cs="Arial"/>
          <w:sz w:val="22"/>
          <w:szCs w:val="22"/>
        </w:rPr>
        <w:t xml:space="preserve">:2019 - </w:t>
      </w:r>
      <w:r w:rsidRPr="006072DE">
        <w:rPr>
          <w:rFonts w:ascii="Arial" w:hAnsi="Arial" w:cs="Arial"/>
          <w:sz w:val="22"/>
          <w:szCs w:val="22"/>
        </w:rPr>
        <w:t>Cabeamento estruturado para edifícios comerciais;</w:t>
      </w:r>
    </w:p>
    <w:p w14:paraId="2C413CE1" w14:textId="77777777" w:rsidR="00D102D1" w:rsidRPr="006D7C94"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14691</w:t>
      </w:r>
      <w:r>
        <w:rPr>
          <w:rFonts w:ascii="Arial" w:hAnsi="Arial" w:cs="Arial"/>
          <w:sz w:val="22"/>
          <w:szCs w:val="22"/>
        </w:rPr>
        <w:t xml:space="preserve">:2001 - </w:t>
      </w:r>
      <w:r w:rsidRPr="006072DE">
        <w:rPr>
          <w:rFonts w:ascii="Arial" w:hAnsi="Arial" w:cs="Arial"/>
          <w:sz w:val="22"/>
          <w:szCs w:val="22"/>
        </w:rPr>
        <w:t xml:space="preserve">Sistemas de </w:t>
      </w:r>
      <w:proofErr w:type="spellStart"/>
      <w:r w:rsidRPr="006072DE">
        <w:rPr>
          <w:rFonts w:ascii="Arial" w:hAnsi="Arial" w:cs="Arial"/>
          <w:sz w:val="22"/>
          <w:szCs w:val="22"/>
        </w:rPr>
        <w:t>subdutos</w:t>
      </w:r>
      <w:proofErr w:type="spellEnd"/>
      <w:r w:rsidRPr="006072DE">
        <w:rPr>
          <w:rFonts w:ascii="Arial" w:hAnsi="Arial" w:cs="Arial"/>
          <w:sz w:val="22"/>
          <w:szCs w:val="22"/>
        </w:rPr>
        <w:t xml:space="preserve"> de polietileno para telecomunicações - Determinação das dimensões</w:t>
      </w:r>
      <w:r w:rsidRPr="006D7C94">
        <w:rPr>
          <w:rFonts w:ascii="Arial" w:hAnsi="Arial" w:cs="Arial"/>
          <w:sz w:val="22"/>
          <w:szCs w:val="22"/>
        </w:rPr>
        <w:t>;</w:t>
      </w:r>
    </w:p>
    <w:p w14:paraId="5DC9460C" w14:textId="77777777" w:rsidR="00D102D1" w:rsidRPr="006D7C94"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14770</w:t>
      </w:r>
      <w:r>
        <w:rPr>
          <w:rFonts w:ascii="Arial" w:hAnsi="Arial" w:cs="Arial"/>
          <w:sz w:val="22"/>
          <w:szCs w:val="22"/>
        </w:rPr>
        <w:t xml:space="preserve">:2004 - </w:t>
      </w:r>
      <w:r w:rsidRPr="006072DE">
        <w:rPr>
          <w:rFonts w:ascii="Arial" w:hAnsi="Arial" w:cs="Arial"/>
          <w:sz w:val="22"/>
          <w:szCs w:val="22"/>
        </w:rPr>
        <w:t>Cabos coaxiais rígidos com impedância de 75 Ω para redes de banda larga - Especificações</w:t>
      </w:r>
      <w:r w:rsidRPr="006D7C94">
        <w:rPr>
          <w:rFonts w:ascii="Arial" w:hAnsi="Arial" w:cs="Arial"/>
          <w:sz w:val="22"/>
          <w:szCs w:val="22"/>
        </w:rPr>
        <w:t>;</w:t>
      </w:r>
    </w:p>
    <w:p w14:paraId="0D91310D"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14702</w:t>
      </w:r>
      <w:r>
        <w:rPr>
          <w:rFonts w:ascii="Arial" w:hAnsi="Arial" w:cs="Arial"/>
          <w:sz w:val="22"/>
          <w:szCs w:val="22"/>
        </w:rPr>
        <w:t xml:space="preserve">:2004 - </w:t>
      </w:r>
      <w:r w:rsidRPr="006072DE">
        <w:rPr>
          <w:rFonts w:ascii="Arial" w:hAnsi="Arial" w:cs="Arial"/>
          <w:sz w:val="22"/>
          <w:szCs w:val="22"/>
        </w:rPr>
        <w:t>Cabos coaxiais flexíveis com impedância de 75 Ω para redes de banda larga - Especificação;</w:t>
      </w:r>
    </w:p>
    <w:p w14:paraId="16136869"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15142</w:t>
      </w:r>
      <w:r>
        <w:rPr>
          <w:rFonts w:ascii="Arial" w:hAnsi="Arial" w:cs="Arial"/>
          <w:sz w:val="22"/>
          <w:szCs w:val="22"/>
        </w:rPr>
        <w:t xml:space="preserve">:2012 - </w:t>
      </w:r>
      <w:r w:rsidRPr="006072DE">
        <w:rPr>
          <w:rFonts w:ascii="Arial" w:hAnsi="Arial" w:cs="Arial"/>
          <w:sz w:val="22"/>
          <w:szCs w:val="22"/>
        </w:rPr>
        <w:t xml:space="preserve">Cabo telefônico isolado com termoplástico e núcleo protegido por capa APL, aplicado para transmissão de sinais em tecnologia </w:t>
      </w:r>
      <w:proofErr w:type="spellStart"/>
      <w:r w:rsidRPr="006072DE">
        <w:rPr>
          <w:rFonts w:ascii="Arial" w:hAnsi="Arial" w:cs="Arial"/>
          <w:sz w:val="22"/>
          <w:szCs w:val="22"/>
        </w:rPr>
        <w:t>xDSL</w:t>
      </w:r>
      <w:proofErr w:type="spellEnd"/>
      <w:r w:rsidRPr="006072DE">
        <w:rPr>
          <w:rFonts w:ascii="Arial" w:hAnsi="Arial" w:cs="Arial"/>
          <w:sz w:val="22"/>
          <w:szCs w:val="22"/>
        </w:rPr>
        <w:t>;</w:t>
      </w:r>
    </w:p>
    <w:p w14:paraId="01994FD4"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15155-1</w:t>
      </w:r>
      <w:r>
        <w:rPr>
          <w:rFonts w:ascii="Arial" w:hAnsi="Arial" w:cs="Arial"/>
          <w:sz w:val="22"/>
          <w:szCs w:val="22"/>
        </w:rPr>
        <w:t xml:space="preserve">:2004 - </w:t>
      </w:r>
      <w:r w:rsidRPr="006072DE">
        <w:rPr>
          <w:rFonts w:ascii="Arial" w:hAnsi="Arial" w:cs="Arial"/>
          <w:sz w:val="22"/>
          <w:szCs w:val="22"/>
        </w:rPr>
        <w:t>Sistemas de dutos de polietileno (PE) para infraestrutura de cabos de energia e telecomunicações — Parte 1: Requisitos para dutos de parede externa lisa;</w:t>
      </w:r>
    </w:p>
    <w:p w14:paraId="719816A9" w14:textId="77777777" w:rsidR="00D102D1" w:rsidRPr="006072DE"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15204</w:t>
      </w:r>
      <w:r>
        <w:rPr>
          <w:rFonts w:ascii="Arial" w:hAnsi="Arial" w:cs="Arial"/>
          <w:sz w:val="22"/>
          <w:szCs w:val="22"/>
        </w:rPr>
        <w:t xml:space="preserve">:2005 - </w:t>
      </w:r>
      <w:r w:rsidRPr="006072DE">
        <w:rPr>
          <w:rFonts w:ascii="Arial" w:hAnsi="Arial" w:cs="Arial"/>
          <w:sz w:val="22"/>
          <w:szCs w:val="22"/>
        </w:rPr>
        <w:t>Conversor a semicondutor - Sistema de alimentação de potência ininterrupta com saída em corrente alternada (nobreak) - Segurança e desempenho;</w:t>
      </w:r>
    </w:p>
    <w:p w14:paraId="72AA3665" w14:textId="77777777" w:rsidR="00D102D1" w:rsidRPr="006D7C94" w:rsidRDefault="00D102D1" w:rsidP="00D102D1">
      <w:pPr>
        <w:spacing w:before="80" w:line="276" w:lineRule="auto"/>
        <w:ind w:firstLine="709"/>
        <w:jc w:val="both"/>
        <w:rPr>
          <w:rFonts w:ascii="Arial" w:hAnsi="Arial" w:cs="Arial"/>
          <w:sz w:val="22"/>
          <w:szCs w:val="22"/>
        </w:rPr>
      </w:pPr>
      <w:r w:rsidRPr="006D7C94">
        <w:rPr>
          <w:rFonts w:ascii="Arial" w:hAnsi="Arial" w:cs="Arial"/>
          <w:sz w:val="22"/>
          <w:szCs w:val="22"/>
        </w:rPr>
        <w:t>_ABNT NBR 15214</w:t>
      </w:r>
      <w:r>
        <w:rPr>
          <w:rFonts w:ascii="Arial" w:hAnsi="Arial" w:cs="Arial"/>
          <w:sz w:val="22"/>
          <w:szCs w:val="22"/>
        </w:rPr>
        <w:t xml:space="preserve">:2005 - </w:t>
      </w:r>
      <w:r w:rsidRPr="006072DE">
        <w:rPr>
          <w:rFonts w:ascii="Arial" w:hAnsi="Arial" w:cs="Arial"/>
          <w:sz w:val="22"/>
          <w:szCs w:val="22"/>
        </w:rPr>
        <w:t>Rede de distribuição de energia elétrica - Compartilhamento de infraestrutura com redes de telecomunicações;</w:t>
      </w:r>
    </w:p>
    <w:p w14:paraId="06F5C6BE" w14:textId="77777777" w:rsidR="00D102D1" w:rsidRPr="006D7C94" w:rsidRDefault="00D102D1" w:rsidP="00D102D1">
      <w:pPr>
        <w:spacing w:before="80" w:line="276" w:lineRule="auto"/>
        <w:ind w:firstLine="709"/>
        <w:jc w:val="both"/>
        <w:rPr>
          <w:rFonts w:ascii="Arial" w:hAnsi="Arial" w:cs="Arial"/>
          <w:i/>
          <w:sz w:val="22"/>
          <w:szCs w:val="22"/>
        </w:rPr>
      </w:pPr>
      <w:r w:rsidRPr="006D7C94">
        <w:rPr>
          <w:rFonts w:ascii="Arial" w:hAnsi="Arial" w:cs="Arial"/>
          <w:sz w:val="22"/>
          <w:szCs w:val="22"/>
        </w:rPr>
        <w:t>_ABNT NBR 15715</w:t>
      </w:r>
      <w:r>
        <w:rPr>
          <w:rFonts w:ascii="Arial" w:hAnsi="Arial" w:cs="Arial"/>
          <w:sz w:val="22"/>
          <w:szCs w:val="22"/>
        </w:rPr>
        <w:t xml:space="preserve">:2020 - </w:t>
      </w:r>
      <w:r w:rsidRPr="006072DE">
        <w:rPr>
          <w:rFonts w:ascii="Arial" w:hAnsi="Arial" w:cs="Arial"/>
          <w:sz w:val="22"/>
          <w:szCs w:val="22"/>
        </w:rPr>
        <w:t>Sistemas de dutos corrugados de polietileno (PE) para infraestrutura de cabos de energia e</w:t>
      </w:r>
      <w:r w:rsidRPr="00846EDE">
        <w:rPr>
          <w:rFonts w:ascii="Arial" w:hAnsi="Arial" w:cs="Arial"/>
          <w:i/>
          <w:sz w:val="22"/>
          <w:szCs w:val="22"/>
        </w:rPr>
        <w:t xml:space="preserve"> telecomunicações — Requisitos e métodos de ensaio</w:t>
      </w:r>
      <w:r w:rsidRPr="006D7C94">
        <w:rPr>
          <w:rFonts w:ascii="Arial" w:hAnsi="Arial" w:cs="Arial"/>
          <w:i/>
          <w:sz w:val="22"/>
          <w:szCs w:val="22"/>
        </w:rPr>
        <w:t>.</w:t>
      </w:r>
    </w:p>
    <w:p w14:paraId="269ACB95" w14:textId="77777777" w:rsidR="00A4780D" w:rsidRPr="006D7C94" w:rsidRDefault="00A4780D" w:rsidP="00FA26AE">
      <w:pPr>
        <w:pStyle w:val="Lista"/>
        <w:spacing w:before="80" w:line="276" w:lineRule="auto"/>
        <w:jc w:val="both"/>
        <w:rPr>
          <w:rFonts w:cs="Arial"/>
          <w:b/>
          <w:sz w:val="22"/>
          <w:szCs w:val="22"/>
        </w:rPr>
      </w:pPr>
    </w:p>
    <w:p w14:paraId="7576ABDA" w14:textId="174CC700" w:rsidR="0068454C" w:rsidRPr="006D7C94" w:rsidRDefault="0068454C" w:rsidP="00945813">
      <w:pPr>
        <w:pStyle w:val="Ttulo2"/>
        <w:numPr>
          <w:ilvl w:val="1"/>
          <w:numId w:val="3"/>
        </w:numPr>
        <w:spacing w:after="0" w:line="276" w:lineRule="auto"/>
        <w:ind w:left="1418" w:hanging="709"/>
        <w:rPr>
          <w:rFonts w:cs="Arial"/>
          <w:color w:val="365F91" w:themeColor="accent1" w:themeShade="BF"/>
          <w:sz w:val="22"/>
          <w:szCs w:val="22"/>
        </w:rPr>
      </w:pPr>
      <w:bookmarkStart w:id="138" w:name="_Toc214644993"/>
      <w:r w:rsidRPr="006D7C94">
        <w:rPr>
          <w:rFonts w:cs="Arial"/>
          <w:color w:val="365F91" w:themeColor="accent1" w:themeShade="BF"/>
          <w:sz w:val="22"/>
          <w:szCs w:val="22"/>
        </w:rPr>
        <w:t>INSTALAÇÕES DE SISTEMA DE PROTEÇÃO CONTRA DESCARGAS ATMOSFÉRICAS</w:t>
      </w:r>
      <w:r w:rsidR="0087270E" w:rsidRPr="006D7C94">
        <w:rPr>
          <w:rFonts w:cs="Arial"/>
          <w:color w:val="365F91" w:themeColor="accent1" w:themeShade="BF"/>
          <w:sz w:val="22"/>
          <w:szCs w:val="22"/>
        </w:rPr>
        <w:t xml:space="preserve"> - SPDA</w:t>
      </w:r>
      <w:bookmarkEnd w:id="138"/>
    </w:p>
    <w:p w14:paraId="64ABBFC2" w14:textId="77777777" w:rsidR="0068454C" w:rsidRDefault="0068454C" w:rsidP="00FA26AE">
      <w:pPr>
        <w:spacing w:before="80" w:line="276" w:lineRule="auto"/>
        <w:ind w:firstLine="709"/>
        <w:jc w:val="both"/>
        <w:rPr>
          <w:rFonts w:ascii="Arial" w:hAnsi="Arial" w:cs="Arial"/>
          <w:sz w:val="22"/>
          <w:szCs w:val="22"/>
        </w:rPr>
      </w:pPr>
      <w:r w:rsidRPr="006D7C94">
        <w:rPr>
          <w:rFonts w:ascii="Arial" w:hAnsi="Arial" w:cs="Arial"/>
          <w:sz w:val="22"/>
          <w:szCs w:val="22"/>
        </w:rPr>
        <w:t>São sistemas ou dispositivos destinados a evitar os danos decorrentes dos efeitos das descargas atmosféricas diretas ou indiretas.</w:t>
      </w:r>
    </w:p>
    <w:p w14:paraId="44D8EA05" w14:textId="61BA1026" w:rsidR="00556492" w:rsidRDefault="00556492" w:rsidP="00FA26AE">
      <w:pPr>
        <w:spacing w:before="80" w:line="276" w:lineRule="auto"/>
        <w:ind w:firstLine="709"/>
        <w:jc w:val="both"/>
        <w:rPr>
          <w:rFonts w:ascii="Arial" w:hAnsi="Arial" w:cs="Arial"/>
          <w:sz w:val="22"/>
          <w:szCs w:val="22"/>
        </w:rPr>
      </w:pPr>
      <w:r>
        <w:rPr>
          <w:rFonts w:ascii="Arial" w:hAnsi="Arial" w:cs="Arial"/>
          <w:sz w:val="22"/>
          <w:szCs w:val="22"/>
        </w:rPr>
        <w:t xml:space="preserve">O sistema foi calculado em análise de risco para a situação mais crítica do território nacional (maior índice </w:t>
      </w:r>
      <w:proofErr w:type="spellStart"/>
      <w:r>
        <w:rPr>
          <w:rFonts w:ascii="Arial" w:hAnsi="Arial" w:cs="Arial"/>
          <w:sz w:val="22"/>
          <w:szCs w:val="22"/>
        </w:rPr>
        <w:t>cerá</w:t>
      </w:r>
      <w:r w:rsidR="00607C6B">
        <w:rPr>
          <w:rFonts w:ascii="Arial" w:hAnsi="Arial" w:cs="Arial"/>
          <w:sz w:val="22"/>
          <w:szCs w:val="22"/>
        </w:rPr>
        <w:t>unico</w:t>
      </w:r>
      <w:proofErr w:type="spellEnd"/>
      <w:r w:rsidR="00607C6B">
        <w:rPr>
          <w:rFonts w:ascii="Arial" w:hAnsi="Arial" w:cs="Arial"/>
          <w:sz w:val="22"/>
          <w:szCs w:val="22"/>
        </w:rPr>
        <w:t xml:space="preserve">). O sistema SPDA será da Classe IV misto (subsistema de captação e aterramento externos, </w:t>
      </w:r>
      <w:r w:rsidR="00FE55F9">
        <w:rPr>
          <w:rFonts w:ascii="Arial" w:hAnsi="Arial" w:cs="Arial"/>
          <w:sz w:val="22"/>
          <w:szCs w:val="22"/>
        </w:rPr>
        <w:t>subsistema</w:t>
      </w:r>
      <w:r w:rsidR="00607C6B">
        <w:rPr>
          <w:rFonts w:ascii="Arial" w:hAnsi="Arial" w:cs="Arial"/>
          <w:sz w:val="22"/>
          <w:szCs w:val="22"/>
        </w:rPr>
        <w:t xml:space="preserve"> de condutores de descida estrutural).</w:t>
      </w:r>
    </w:p>
    <w:p w14:paraId="174957AD" w14:textId="6C9EE91E" w:rsidR="006C22B9" w:rsidRPr="006D7C94" w:rsidRDefault="006C22B9" w:rsidP="006C22B9">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73B55818" w14:textId="2AE5994E" w:rsidR="006C22B9" w:rsidRDefault="006C22B9" w:rsidP="006C22B9">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0F017F2B" w14:textId="6E26F95B" w:rsidR="006C22B9" w:rsidRPr="006D7C94" w:rsidRDefault="006C22B9" w:rsidP="006C22B9">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Elétrica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5</w:t>
      </w:r>
      <w:r w:rsidRPr="006D7C94">
        <w:rPr>
          <w:rFonts w:ascii="Arial" w:hAnsi="Arial" w:cs="Arial"/>
          <w:snapToGrid w:val="0"/>
          <w:sz w:val="22"/>
          <w:szCs w:val="22"/>
        </w:rPr>
        <w:t>).</w:t>
      </w:r>
    </w:p>
    <w:p w14:paraId="0A31E85C" w14:textId="2B35C36C" w:rsidR="0068454C" w:rsidRPr="006D7C94" w:rsidRDefault="0068454C" w:rsidP="00FA26AE">
      <w:pPr>
        <w:pStyle w:val="Textodebalo"/>
        <w:spacing w:before="80" w:line="276" w:lineRule="auto"/>
        <w:ind w:firstLine="709"/>
        <w:jc w:val="both"/>
        <w:textAlignment w:val="baseline"/>
        <w:rPr>
          <w:rFonts w:ascii="Arial" w:hAnsi="Arial" w:cs="Arial"/>
          <w:b/>
          <w:sz w:val="22"/>
          <w:szCs w:val="22"/>
        </w:rPr>
      </w:pPr>
    </w:p>
    <w:p w14:paraId="76FD67DA" w14:textId="336602CC" w:rsidR="007238CC" w:rsidRPr="006D7C94" w:rsidRDefault="0068454C" w:rsidP="00945813">
      <w:pPr>
        <w:pStyle w:val="Ttulo3"/>
        <w:numPr>
          <w:ilvl w:val="2"/>
          <w:numId w:val="3"/>
        </w:numPr>
        <w:spacing w:after="0" w:line="276" w:lineRule="auto"/>
        <w:rPr>
          <w:rFonts w:cs="Arial"/>
          <w:b w:val="0"/>
          <w:color w:val="365F91"/>
          <w:sz w:val="22"/>
          <w:szCs w:val="22"/>
        </w:rPr>
      </w:pPr>
      <w:bookmarkStart w:id="139" w:name="_Toc214644994"/>
      <w:r w:rsidRPr="006D7C94">
        <w:rPr>
          <w:rFonts w:cs="Arial"/>
          <w:b w:val="0"/>
          <w:color w:val="365F91"/>
          <w:sz w:val="22"/>
          <w:szCs w:val="22"/>
        </w:rPr>
        <w:t>Materiais e Processo Executivo</w:t>
      </w:r>
      <w:bookmarkEnd w:id="139"/>
    </w:p>
    <w:p w14:paraId="54D86FC7" w14:textId="38AD9A18" w:rsidR="0068454C" w:rsidRPr="006D7C94" w:rsidRDefault="0068454C" w:rsidP="00FA26AE">
      <w:pPr>
        <w:spacing w:before="80" w:line="276" w:lineRule="auto"/>
        <w:ind w:firstLine="709"/>
        <w:jc w:val="both"/>
        <w:rPr>
          <w:rFonts w:ascii="Arial" w:hAnsi="Arial" w:cs="Arial"/>
          <w:b/>
          <w:sz w:val="22"/>
          <w:szCs w:val="22"/>
        </w:rPr>
      </w:pPr>
      <w:r w:rsidRPr="006D7C94">
        <w:rPr>
          <w:rFonts w:ascii="Arial" w:hAnsi="Arial" w:cs="Arial"/>
          <w:b/>
          <w:sz w:val="22"/>
          <w:szCs w:val="22"/>
        </w:rPr>
        <w:t>Generalidades</w:t>
      </w:r>
    </w:p>
    <w:p w14:paraId="0E44F818" w14:textId="77777777" w:rsidR="0068454C" w:rsidRPr="006D7C94" w:rsidRDefault="0068454C" w:rsidP="00FA26AE">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06EE592F"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00E016DA"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2FD95435"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3F8032C6" w14:textId="77777777" w:rsidR="0068454C" w:rsidRPr="006D7C94" w:rsidRDefault="0068454C" w:rsidP="00FA26AE">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lastRenderedPageBreak/>
        <w:t>- às recomendações e prescrições do fabricante para os diversos materiais.</w:t>
      </w:r>
    </w:p>
    <w:p w14:paraId="342899C7" w14:textId="77777777" w:rsidR="0068454C" w:rsidRDefault="0068454C" w:rsidP="00FA26AE">
      <w:pPr>
        <w:pStyle w:val="Textodebalo"/>
        <w:spacing w:before="80" w:line="276" w:lineRule="auto"/>
        <w:ind w:firstLine="709"/>
        <w:jc w:val="both"/>
        <w:textAlignment w:val="baseline"/>
        <w:rPr>
          <w:rFonts w:ascii="Arial" w:hAnsi="Arial" w:cs="Arial"/>
          <w:sz w:val="22"/>
          <w:szCs w:val="22"/>
        </w:rPr>
      </w:pPr>
    </w:p>
    <w:p w14:paraId="14A04029" w14:textId="77777777" w:rsidR="0068454C" w:rsidRPr="006D7C94" w:rsidRDefault="0068454C" w:rsidP="007238CC">
      <w:pPr>
        <w:spacing w:before="80" w:line="276" w:lineRule="auto"/>
        <w:ind w:firstLine="709"/>
        <w:jc w:val="both"/>
        <w:rPr>
          <w:rFonts w:ascii="Arial" w:hAnsi="Arial" w:cs="Arial"/>
          <w:b/>
          <w:sz w:val="22"/>
          <w:szCs w:val="22"/>
        </w:rPr>
      </w:pPr>
      <w:r w:rsidRPr="006D7C94">
        <w:rPr>
          <w:rFonts w:ascii="Arial" w:hAnsi="Arial" w:cs="Arial"/>
          <w:b/>
          <w:sz w:val="22"/>
          <w:szCs w:val="22"/>
        </w:rPr>
        <w:t>Materiais</w:t>
      </w:r>
    </w:p>
    <w:p w14:paraId="62CA28B4" w14:textId="77777777" w:rsidR="0068454C" w:rsidRDefault="0068454C" w:rsidP="00FA26AE">
      <w:pPr>
        <w:spacing w:before="80" w:line="276" w:lineRule="auto"/>
        <w:ind w:firstLine="709"/>
        <w:jc w:val="both"/>
        <w:rPr>
          <w:rFonts w:ascii="Arial" w:hAnsi="Arial" w:cs="Arial"/>
          <w:sz w:val="22"/>
          <w:szCs w:val="22"/>
        </w:rPr>
      </w:pPr>
      <w:r w:rsidRPr="006D7C94">
        <w:rPr>
          <w:rFonts w:ascii="Arial" w:hAnsi="Arial" w:cs="Arial"/>
          <w:sz w:val="22"/>
          <w:szCs w:val="22"/>
        </w:rPr>
        <w:t>Os materiais utilizados nestas instalações serão resistentes à corrosão ou convenientemente protegidas. Onde houver gases corrosivos na atmosfera, o uso do cobre é obrigatório.</w:t>
      </w:r>
    </w:p>
    <w:p w14:paraId="64E684EC" w14:textId="77777777" w:rsidR="00EE219A" w:rsidRDefault="0091333F"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Captores:</w:t>
      </w:r>
    </w:p>
    <w:p w14:paraId="16A599FC" w14:textId="42205360" w:rsidR="006F0E0E" w:rsidRDefault="00A3354D"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w:t>
      </w:r>
      <w:r w:rsidR="0091333F">
        <w:rPr>
          <w:rFonts w:ascii="Arial" w:hAnsi="Arial" w:cs="Arial"/>
          <w:sz w:val="22"/>
          <w:szCs w:val="22"/>
        </w:rPr>
        <w:t>Terminal aéreo: Barra chata de alumínio 300mm</w:t>
      </w:r>
    </w:p>
    <w:p w14:paraId="19AEE9FE" w14:textId="77777777" w:rsidR="00EE219A" w:rsidRDefault="005459BC"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Condutores de proteção:</w:t>
      </w:r>
    </w:p>
    <w:p w14:paraId="6591A8C4" w14:textId="77777777" w:rsidR="00EE219A" w:rsidRDefault="00EE219A"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w:t>
      </w:r>
      <w:r w:rsidR="005459BC">
        <w:rPr>
          <w:rFonts w:ascii="Arial" w:hAnsi="Arial" w:cs="Arial"/>
          <w:sz w:val="22"/>
          <w:szCs w:val="22"/>
        </w:rPr>
        <w:t>Barra chata de alumínio, com furos, 7/8” x 1/8”</w:t>
      </w:r>
      <w:r>
        <w:rPr>
          <w:rFonts w:ascii="Arial" w:hAnsi="Arial" w:cs="Arial"/>
          <w:sz w:val="22"/>
          <w:szCs w:val="22"/>
        </w:rPr>
        <w:t>;</w:t>
      </w:r>
    </w:p>
    <w:p w14:paraId="2A752512" w14:textId="606624D7" w:rsidR="00EE219A" w:rsidRDefault="00EE219A"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R</w:t>
      </w:r>
      <w:r w:rsidR="005459BC">
        <w:rPr>
          <w:rFonts w:ascii="Arial" w:hAnsi="Arial" w:cs="Arial"/>
          <w:sz w:val="22"/>
          <w:szCs w:val="22"/>
        </w:rPr>
        <w:t>e-bar</w:t>
      </w:r>
      <w:proofErr w:type="spellEnd"/>
      <w:r w:rsidR="005459BC">
        <w:rPr>
          <w:rFonts w:ascii="Arial" w:hAnsi="Arial" w:cs="Arial"/>
          <w:sz w:val="22"/>
          <w:szCs w:val="22"/>
        </w:rPr>
        <w:t xml:space="preserve"> redondo de aço galvanizado 80mm</w:t>
      </w:r>
      <w:r w:rsidRPr="008F3D7F">
        <w:rPr>
          <w:rFonts w:ascii="Arial" w:hAnsi="Arial" w:cs="Arial"/>
          <w:sz w:val="22"/>
          <w:szCs w:val="22"/>
          <w:vertAlign w:val="superscript"/>
        </w:rPr>
        <w:t>2</w:t>
      </w:r>
      <w:r w:rsidR="008F3D7F">
        <w:rPr>
          <w:rFonts w:ascii="Arial" w:hAnsi="Arial" w:cs="Arial"/>
          <w:sz w:val="22"/>
          <w:szCs w:val="22"/>
        </w:rPr>
        <w:t>x 3m</w:t>
      </w:r>
      <w:r>
        <w:rPr>
          <w:rFonts w:ascii="Arial" w:hAnsi="Arial" w:cs="Arial"/>
          <w:sz w:val="22"/>
          <w:szCs w:val="22"/>
        </w:rPr>
        <w:t>;</w:t>
      </w:r>
    </w:p>
    <w:p w14:paraId="1F61AEF8" w14:textId="2B6C9CCE" w:rsidR="005459BC" w:rsidRDefault="00EE219A"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Cabo de cobre </w:t>
      </w:r>
      <w:proofErr w:type="spellStart"/>
      <w:r w:rsidR="008F3D7F">
        <w:rPr>
          <w:rFonts w:ascii="Arial" w:hAnsi="Arial" w:cs="Arial"/>
          <w:sz w:val="22"/>
          <w:szCs w:val="22"/>
        </w:rPr>
        <w:t>nú</w:t>
      </w:r>
      <w:proofErr w:type="spellEnd"/>
      <w:r w:rsidR="008F3D7F">
        <w:rPr>
          <w:rFonts w:ascii="Arial" w:hAnsi="Arial" w:cs="Arial"/>
          <w:sz w:val="22"/>
          <w:szCs w:val="22"/>
        </w:rPr>
        <w:t xml:space="preserve"> – 7 fios – 50mm</w:t>
      </w:r>
      <w:r w:rsidR="008F3D7F" w:rsidRPr="008F3D7F">
        <w:rPr>
          <w:rFonts w:ascii="Arial" w:hAnsi="Arial" w:cs="Arial"/>
          <w:sz w:val="22"/>
          <w:szCs w:val="22"/>
          <w:vertAlign w:val="superscript"/>
        </w:rPr>
        <w:t>2</w:t>
      </w:r>
    </w:p>
    <w:p w14:paraId="5F4D87B7" w14:textId="6C6A4E79" w:rsidR="00EE219A" w:rsidRDefault="008F3D7F"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Aterramento:</w:t>
      </w:r>
    </w:p>
    <w:p w14:paraId="61CC0B05" w14:textId="6F2FA715" w:rsidR="008F3D7F" w:rsidRDefault="00A3354D"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xml:space="preserve">- </w:t>
      </w:r>
      <w:r w:rsidR="008F3D7F">
        <w:rPr>
          <w:rFonts w:ascii="Arial" w:hAnsi="Arial" w:cs="Arial"/>
          <w:sz w:val="22"/>
          <w:szCs w:val="22"/>
        </w:rPr>
        <w:t xml:space="preserve">Caixa de inspeção </w:t>
      </w:r>
      <w:r>
        <w:rPr>
          <w:rFonts w:ascii="Arial" w:hAnsi="Arial" w:cs="Arial"/>
          <w:sz w:val="22"/>
          <w:szCs w:val="22"/>
        </w:rPr>
        <w:t>PVC 30x30cm</w:t>
      </w:r>
    </w:p>
    <w:p w14:paraId="69B8E7A3" w14:textId="3E3125D5" w:rsidR="00A3354D" w:rsidRDefault="00A3354D" w:rsidP="00FA26AE">
      <w:pPr>
        <w:pStyle w:val="Textodebalo"/>
        <w:spacing w:before="80" w:line="276" w:lineRule="auto"/>
        <w:ind w:firstLine="709"/>
        <w:jc w:val="both"/>
        <w:textAlignment w:val="baseline"/>
        <w:rPr>
          <w:rFonts w:ascii="Arial" w:hAnsi="Arial" w:cs="Arial"/>
          <w:sz w:val="22"/>
          <w:szCs w:val="22"/>
        </w:rPr>
      </w:pPr>
      <w:r>
        <w:rPr>
          <w:rFonts w:ascii="Arial" w:hAnsi="Arial" w:cs="Arial"/>
          <w:sz w:val="22"/>
          <w:szCs w:val="22"/>
        </w:rPr>
        <w:t>- Haste de aterramento cobreada 5/8” x 2,40m.</w:t>
      </w:r>
    </w:p>
    <w:p w14:paraId="56A63DB7" w14:textId="77777777" w:rsidR="00A3354D" w:rsidRPr="006D7C94" w:rsidRDefault="00A3354D" w:rsidP="00FA26AE">
      <w:pPr>
        <w:pStyle w:val="Textodebalo"/>
        <w:spacing w:before="80" w:line="276" w:lineRule="auto"/>
        <w:ind w:firstLine="709"/>
        <w:jc w:val="both"/>
        <w:textAlignment w:val="baseline"/>
        <w:rPr>
          <w:rFonts w:ascii="Arial" w:hAnsi="Arial" w:cs="Arial"/>
          <w:sz w:val="22"/>
          <w:szCs w:val="22"/>
        </w:rPr>
      </w:pPr>
    </w:p>
    <w:p w14:paraId="30491437" w14:textId="46FEDD32" w:rsidR="0068454C" w:rsidRPr="006D7C94" w:rsidRDefault="0068454C" w:rsidP="00945813">
      <w:pPr>
        <w:pStyle w:val="Ttulo3"/>
        <w:numPr>
          <w:ilvl w:val="2"/>
          <w:numId w:val="3"/>
        </w:numPr>
        <w:spacing w:after="0" w:line="276" w:lineRule="auto"/>
        <w:rPr>
          <w:rFonts w:cs="Arial"/>
          <w:b w:val="0"/>
          <w:color w:val="365F91"/>
          <w:sz w:val="22"/>
          <w:szCs w:val="22"/>
        </w:rPr>
      </w:pPr>
      <w:bookmarkStart w:id="140" w:name="_Toc214644995"/>
      <w:r w:rsidRPr="006D7C94">
        <w:rPr>
          <w:rFonts w:cs="Arial"/>
          <w:b w:val="0"/>
          <w:color w:val="365F91"/>
          <w:sz w:val="22"/>
          <w:szCs w:val="22"/>
        </w:rPr>
        <w:t>Disposições construtivas</w:t>
      </w:r>
      <w:bookmarkEnd w:id="140"/>
    </w:p>
    <w:p w14:paraId="321E9CDD" w14:textId="17712F11" w:rsidR="00035A4E" w:rsidRPr="006D7C94" w:rsidRDefault="00035A4E" w:rsidP="00FA26AE">
      <w:pPr>
        <w:spacing w:before="80" w:line="276" w:lineRule="auto"/>
        <w:ind w:firstLine="709"/>
        <w:jc w:val="both"/>
        <w:rPr>
          <w:rFonts w:ascii="Arial" w:hAnsi="Arial" w:cs="Arial"/>
          <w:sz w:val="22"/>
          <w:szCs w:val="22"/>
        </w:rPr>
      </w:pPr>
      <w:r w:rsidRPr="006D7C94">
        <w:rPr>
          <w:rFonts w:ascii="Arial" w:hAnsi="Arial" w:cs="Arial"/>
          <w:sz w:val="22"/>
          <w:szCs w:val="22"/>
        </w:rPr>
        <w:t xml:space="preserve">O tipo de SPDA projetado </w:t>
      </w:r>
      <w:r w:rsidR="00471D36" w:rsidRPr="006D7C94">
        <w:rPr>
          <w:rFonts w:ascii="Arial" w:hAnsi="Arial" w:cs="Arial"/>
          <w:sz w:val="22"/>
          <w:szCs w:val="22"/>
        </w:rPr>
        <w:t xml:space="preserve">considera o volume a ser protegido </w:t>
      </w:r>
      <w:r w:rsidR="00FE55F9">
        <w:rPr>
          <w:rFonts w:ascii="Arial" w:hAnsi="Arial" w:cs="Arial"/>
          <w:sz w:val="22"/>
          <w:szCs w:val="22"/>
        </w:rPr>
        <w:t xml:space="preserve">como um todo e foi realizado de maneira a utilizar os </w:t>
      </w:r>
      <w:proofErr w:type="spellStart"/>
      <w:r w:rsidR="00FE55F9">
        <w:rPr>
          <w:rFonts w:ascii="Arial" w:hAnsi="Arial" w:cs="Arial"/>
          <w:sz w:val="22"/>
          <w:szCs w:val="22"/>
        </w:rPr>
        <w:t>rebars</w:t>
      </w:r>
      <w:proofErr w:type="spellEnd"/>
      <w:r w:rsidR="00FE55F9">
        <w:rPr>
          <w:rFonts w:ascii="Arial" w:hAnsi="Arial" w:cs="Arial"/>
          <w:sz w:val="22"/>
          <w:szCs w:val="22"/>
        </w:rPr>
        <w:t xml:space="preserve"> (barras transversais interligadas à armadura do prédio) e diversos pontos de aterramento (hastes) interligados</w:t>
      </w:r>
      <w:r w:rsidR="00DE1B5A" w:rsidRPr="006D7C94">
        <w:rPr>
          <w:rFonts w:ascii="Arial" w:hAnsi="Arial" w:cs="Arial"/>
          <w:sz w:val="22"/>
          <w:szCs w:val="22"/>
        </w:rPr>
        <w:t xml:space="preserve"> a uma malha de cobre </w:t>
      </w:r>
      <w:proofErr w:type="spellStart"/>
      <w:r w:rsidR="00DE1B5A" w:rsidRPr="006D7C94">
        <w:rPr>
          <w:rFonts w:ascii="Arial" w:hAnsi="Arial" w:cs="Arial"/>
          <w:sz w:val="22"/>
          <w:szCs w:val="22"/>
        </w:rPr>
        <w:t>nú</w:t>
      </w:r>
      <w:proofErr w:type="spellEnd"/>
      <w:r w:rsidR="00DE1B5A" w:rsidRPr="006D7C94">
        <w:rPr>
          <w:rFonts w:ascii="Arial" w:hAnsi="Arial" w:cs="Arial"/>
          <w:sz w:val="22"/>
          <w:szCs w:val="22"/>
        </w:rPr>
        <w:t xml:space="preserve"> em formato de anel circundando todo o perímetro da edificação.</w:t>
      </w:r>
    </w:p>
    <w:p w14:paraId="16BC58AB" w14:textId="35869CDF" w:rsidR="0057537A" w:rsidRDefault="00A3354D" w:rsidP="0057537A">
      <w:pPr>
        <w:spacing w:before="80" w:line="276" w:lineRule="auto"/>
        <w:ind w:firstLine="709"/>
        <w:jc w:val="both"/>
        <w:rPr>
          <w:rFonts w:ascii="Arial" w:hAnsi="Arial" w:cs="Arial"/>
          <w:sz w:val="22"/>
          <w:szCs w:val="22"/>
        </w:rPr>
      </w:pPr>
      <w:r>
        <w:rPr>
          <w:rFonts w:ascii="Arial" w:hAnsi="Arial" w:cs="Arial"/>
          <w:sz w:val="22"/>
          <w:szCs w:val="22"/>
        </w:rPr>
        <w:t xml:space="preserve">O subsistema de captação externo é composto de </w:t>
      </w:r>
      <w:r w:rsidR="0057537A">
        <w:rPr>
          <w:rFonts w:ascii="Arial" w:hAnsi="Arial" w:cs="Arial"/>
          <w:sz w:val="22"/>
          <w:szCs w:val="22"/>
        </w:rPr>
        <w:t>terminais aéreos de captação em barra chata de alumínio h=300mm fixados conforme detalhe em projeto. A malha de captação será em barra chata de alumínio</w:t>
      </w:r>
      <w:r w:rsidR="0057537A" w:rsidRPr="00676FCE">
        <w:rPr>
          <w:rFonts w:ascii="Arial" w:hAnsi="Arial" w:cs="Arial"/>
          <w:sz w:val="22"/>
          <w:szCs w:val="22"/>
        </w:rPr>
        <w:t xml:space="preserve"> 7/8" x 1/8" fixada sobre a platibanda</w:t>
      </w:r>
      <w:r w:rsidR="00FE55F9">
        <w:rPr>
          <w:rFonts w:ascii="Arial" w:hAnsi="Arial" w:cs="Arial"/>
          <w:sz w:val="22"/>
          <w:szCs w:val="22"/>
        </w:rPr>
        <w:t>,</w:t>
      </w:r>
      <w:r w:rsidR="0057537A" w:rsidRPr="00676FCE">
        <w:rPr>
          <w:rFonts w:ascii="Arial" w:hAnsi="Arial" w:cs="Arial"/>
          <w:sz w:val="22"/>
          <w:szCs w:val="22"/>
        </w:rPr>
        <w:t xml:space="preserve"> conforme </w:t>
      </w:r>
      <w:r w:rsidR="0057537A">
        <w:rPr>
          <w:rFonts w:ascii="Arial" w:hAnsi="Arial" w:cs="Arial"/>
          <w:sz w:val="22"/>
          <w:szCs w:val="22"/>
        </w:rPr>
        <w:t>detalhe em projeto.</w:t>
      </w:r>
    </w:p>
    <w:p w14:paraId="3AFB130F" w14:textId="0B4D1A7D" w:rsidR="0057537A" w:rsidRPr="00676FCE" w:rsidRDefault="0057537A" w:rsidP="0057537A">
      <w:pPr>
        <w:spacing w:before="80" w:line="276" w:lineRule="auto"/>
        <w:ind w:firstLine="709"/>
        <w:jc w:val="both"/>
        <w:rPr>
          <w:rFonts w:ascii="Arial" w:hAnsi="Arial" w:cs="Arial"/>
          <w:sz w:val="22"/>
          <w:szCs w:val="22"/>
        </w:rPr>
      </w:pPr>
      <w:r>
        <w:rPr>
          <w:rFonts w:ascii="Arial" w:hAnsi="Arial" w:cs="Arial"/>
          <w:sz w:val="22"/>
          <w:szCs w:val="22"/>
        </w:rPr>
        <w:t xml:space="preserve">A conexão </w:t>
      </w:r>
      <w:r w:rsidRPr="00676FCE">
        <w:rPr>
          <w:rFonts w:ascii="Arial" w:hAnsi="Arial" w:cs="Arial"/>
          <w:sz w:val="22"/>
          <w:szCs w:val="22"/>
        </w:rPr>
        <w:t xml:space="preserve">entre </w:t>
      </w:r>
      <w:r>
        <w:rPr>
          <w:rFonts w:ascii="Arial" w:hAnsi="Arial" w:cs="Arial"/>
          <w:sz w:val="22"/>
          <w:szCs w:val="22"/>
        </w:rPr>
        <w:t xml:space="preserve">a </w:t>
      </w:r>
      <w:r w:rsidRPr="00676FCE">
        <w:rPr>
          <w:rFonts w:ascii="Arial" w:hAnsi="Arial" w:cs="Arial"/>
          <w:sz w:val="22"/>
          <w:szCs w:val="22"/>
        </w:rPr>
        <w:t xml:space="preserve">barra chata de alumínio e </w:t>
      </w:r>
      <w:r>
        <w:rPr>
          <w:rFonts w:ascii="Arial" w:hAnsi="Arial" w:cs="Arial"/>
          <w:sz w:val="22"/>
          <w:szCs w:val="22"/>
        </w:rPr>
        <w:t xml:space="preserve">a </w:t>
      </w:r>
      <w:r w:rsidR="00FE55F9">
        <w:rPr>
          <w:rFonts w:ascii="Arial" w:hAnsi="Arial" w:cs="Arial"/>
          <w:sz w:val="22"/>
          <w:szCs w:val="22"/>
        </w:rPr>
        <w:t>rebar</w:t>
      </w:r>
      <w:r w:rsidRPr="00676FCE">
        <w:rPr>
          <w:rFonts w:ascii="Arial" w:hAnsi="Arial" w:cs="Arial"/>
          <w:sz w:val="22"/>
          <w:szCs w:val="22"/>
        </w:rPr>
        <w:t xml:space="preserve"> deve ser executada com a utilização de</w:t>
      </w:r>
      <w:r>
        <w:rPr>
          <w:rFonts w:ascii="Arial" w:hAnsi="Arial" w:cs="Arial"/>
          <w:sz w:val="22"/>
          <w:szCs w:val="22"/>
        </w:rPr>
        <w:t xml:space="preserve"> t</w:t>
      </w:r>
      <w:r w:rsidRPr="00676FCE">
        <w:rPr>
          <w:rFonts w:ascii="Arial" w:hAnsi="Arial" w:cs="Arial"/>
          <w:sz w:val="22"/>
          <w:szCs w:val="22"/>
        </w:rPr>
        <w:t xml:space="preserve">erminal tipo </w:t>
      </w:r>
      <w:proofErr w:type="spellStart"/>
      <w:r w:rsidRPr="00676FCE">
        <w:rPr>
          <w:rFonts w:ascii="Arial" w:hAnsi="Arial" w:cs="Arial"/>
          <w:sz w:val="22"/>
          <w:szCs w:val="22"/>
        </w:rPr>
        <w:t>aterrinsert</w:t>
      </w:r>
      <w:proofErr w:type="spellEnd"/>
      <w:r w:rsidRPr="00676FCE">
        <w:rPr>
          <w:rFonts w:ascii="Arial" w:hAnsi="Arial" w:cs="Arial"/>
          <w:sz w:val="22"/>
          <w:szCs w:val="22"/>
        </w:rPr>
        <w:t xml:space="preserve">, conforme os detalhes </w:t>
      </w:r>
      <w:r>
        <w:rPr>
          <w:rFonts w:ascii="Arial" w:hAnsi="Arial" w:cs="Arial"/>
          <w:sz w:val="22"/>
          <w:szCs w:val="22"/>
        </w:rPr>
        <w:t>em projeto. É</w:t>
      </w:r>
      <w:r w:rsidRPr="00676FCE">
        <w:rPr>
          <w:rFonts w:ascii="Arial" w:hAnsi="Arial" w:cs="Arial"/>
          <w:sz w:val="22"/>
          <w:szCs w:val="22"/>
        </w:rPr>
        <w:t xml:space="preserve"> obrigatória a aplicação de poliuretano nos furos realizados para a fixação dos</w:t>
      </w:r>
      <w:r>
        <w:rPr>
          <w:rFonts w:ascii="Arial" w:hAnsi="Arial" w:cs="Arial"/>
          <w:sz w:val="22"/>
          <w:szCs w:val="22"/>
        </w:rPr>
        <w:t xml:space="preserve"> c</w:t>
      </w:r>
      <w:r w:rsidRPr="00676FCE">
        <w:rPr>
          <w:rFonts w:ascii="Arial" w:hAnsi="Arial" w:cs="Arial"/>
          <w:sz w:val="22"/>
          <w:szCs w:val="22"/>
        </w:rPr>
        <w:t>ondutores.</w:t>
      </w:r>
      <w:r>
        <w:rPr>
          <w:rFonts w:ascii="Arial" w:hAnsi="Arial" w:cs="Arial"/>
          <w:sz w:val="22"/>
          <w:szCs w:val="22"/>
        </w:rPr>
        <w:t xml:space="preserve"> A </w:t>
      </w:r>
      <w:r w:rsidRPr="0057537A">
        <w:rPr>
          <w:rFonts w:ascii="Arial" w:hAnsi="Arial" w:cs="Arial"/>
          <w:sz w:val="22"/>
          <w:szCs w:val="22"/>
        </w:rPr>
        <w:t>fixação das barras chatas de alumínio deve ser executada:</w:t>
      </w:r>
    </w:p>
    <w:p w14:paraId="4D17047C" w14:textId="77777777" w:rsidR="0057537A" w:rsidRPr="00676FCE" w:rsidRDefault="0057537A" w:rsidP="0057537A">
      <w:pPr>
        <w:spacing w:before="80" w:line="276" w:lineRule="auto"/>
        <w:ind w:firstLine="709"/>
        <w:jc w:val="both"/>
        <w:rPr>
          <w:rFonts w:ascii="Arial" w:hAnsi="Arial" w:cs="Arial"/>
          <w:sz w:val="22"/>
          <w:szCs w:val="22"/>
        </w:rPr>
      </w:pPr>
      <w:r w:rsidRPr="0057537A">
        <w:rPr>
          <w:rFonts w:ascii="Arial" w:hAnsi="Arial" w:cs="Arial"/>
          <w:sz w:val="22"/>
          <w:szCs w:val="22"/>
        </w:rPr>
        <w:t>- a cada 1,0 m para condutores horizontais e;</w:t>
      </w:r>
    </w:p>
    <w:p w14:paraId="0713E151" w14:textId="77777777" w:rsidR="0057537A" w:rsidRPr="00676FCE" w:rsidRDefault="0057537A" w:rsidP="0057537A">
      <w:pPr>
        <w:spacing w:before="80" w:line="276" w:lineRule="auto"/>
        <w:ind w:firstLine="709"/>
        <w:jc w:val="both"/>
        <w:rPr>
          <w:rFonts w:ascii="Arial" w:hAnsi="Arial" w:cs="Arial"/>
          <w:sz w:val="22"/>
          <w:szCs w:val="22"/>
        </w:rPr>
      </w:pPr>
      <w:r w:rsidRPr="0057537A">
        <w:rPr>
          <w:rFonts w:ascii="Arial" w:hAnsi="Arial" w:cs="Arial"/>
          <w:sz w:val="22"/>
          <w:szCs w:val="22"/>
        </w:rPr>
        <w:t>- a cada 1,5 m para condutores verticais.</w:t>
      </w:r>
    </w:p>
    <w:p w14:paraId="20B792DB" w14:textId="27547F50" w:rsidR="0057537A" w:rsidRPr="0057537A" w:rsidRDefault="0057537A" w:rsidP="0057537A">
      <w:pPr>
        <w:spacing w:before="80" w:line="276" w:lineRule="auto"/>
        <w:ind w:firstLine="709"/>
        <w:jc w:val="both"/>
        <w:rPr>
          <w:rFonts w:ascii="Arial" w:hAnsi="Arial" w:cs="Arial"/>
          <w:sz w:val="22"/>
          <w:szCs w:val="22"/>
        </w:rPr>
      </w:pPr>
      <w:r>
        <w:rPr>
          <w:rFonts w:ascii="Arial" w:hAnsi="Arial" w:cs="Arial"/>
          <w:sz w:val="22"/>
          <w:szCs w:val="22"/>
        </w:rPr>
        <w:t xml:space="preserve">O subsistema de aterramento será em anel de cabo de cobre nu </w:t>
      </w:r>
      <w:r w:rsidR="00FE55F9">
        <w:rPr>
          <w:rFonts w:ascii="Arial" w:hAnsi="Arial" w:cs="Arial"/>
          <w:sz w:val="22"/>
          <w:szCs w:val="22"/>
        </w:rPr>
        <w:t>de 50 mm² (7 fios) lançado em vala de 50 cm de profundidade, complementado por hastes de aterramento de 5/8” x 2,40 m, cravadas no solo e abrigadas em caixa de inspeção de solo de 30x30 cm</w:t>
      </w:r>
      <w:r w:rsidRPr="0057537A">
        <w:rPr>
          <w:rFonts w:ascii="Arial" w:hAnsi="Arial" w:cs="Arial"/>
          <w:sz w:val="22"/>
          <w:szCs w:val="22"/>
        </w:rPr>
        <w:t>.</w:t>
      </w:r>
    </w:p>
    <w:p w14:paraId="3D899867" w14:textId="44ED839A"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t>A conexão entre as hastes e o cabo de aterramento deve ser executada com conector reforçado</w:t>
      </w:r>
      <w:r w:rsidRPr="0057537A">
        <w:rPr>
          <w:rFonts w:ascii="Arial" w:hAnsi="Arial" w:cs="Arial"/>
          <w:sz w:val="22"/>
          <w:szCs w:val="22"/>
        </w:rPr>
        <w:t xml:space="preserve"> </w:t>
      </w:r>
      <w:r w:rsidRPr="005A6CCF">
        <w:rPr>
          <w:rFonts w:ascii="Arial" w:hAnsi="Arial" w:cs="Arial"/>
          <w:sz w:val="22"/>
          <w:szCs w:val="22"/>
        </w:rPr>
        <w:t>em bronze</w:t>
      </w:r>
      <w:r w:rsidR="00A3354D">
        <w:rPr>
          <w:rFonts w:ascii="Arial" w:hAnsi="Arial" w:cs="Arial"/>
          <w:sz w:val="22"/>
          <w:szCs w:val="22"/>
        </w:rPr>
        <w:t xml:space="preserve">, </w:t>
      </w:r>
      <w:r w:rsidRPr="005A6CCF">
        <w:rPr>
          <w:rFonts w:ascii="Arial" w:hAnsi="Arial" w:cs="Arial"/>
          <w:sz w:val="22"/>
          <w:szCs w:val="22"/>
        </w:rPr>
        <w:t>o cabo proveniente do condutor de descida deve ser interligado à haste no</w:t>
      </w:r>
      <w:r w:rsidRPr="0057537A">
        <w:rPr>
          <w:rFonts w:ascii="Arial" w:hAnsi="Arial" w:cs="Arial"/>
          <w:sz w:val="22"/>
          <w:szCs w:val="22"/>
        </w:rPr>
        <w:t xml:space="preserve"> </w:t>
      </w:r>
      <w:r w:rsidRPr="005A6CCF">
        <w:rPr>
          <w:rFonts w:ascii="Arial" w:hAnsi="Arial" w:cs="Arial"/>
          <w:sz w:val="22"/>
          <w:szCs w:val="22"/>
        </w:rPr>
        <w:t>mesmo conector.</w:t>
      </w:r>
    </w:p>
    <w:p w14:paraId="62A86DC6" w14:textId="3A877E66"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lastRenderedPageBreak/>
        <w:t xml:space="preserve">O anel de aterramento deve estar </w:t>
      </w:r>
      <w:r w:rsidR="00FE55F9">
        <w:rPr>
          <w:rFonts w:ascii="Arial" w:hAnsi="Arial" w:cs="Arial"/>
          <w:sz w:val="22"/>
          <w:szCs w:val="22"/>
        </w:rPr>
        <w:t>a uma distância</w:t>
      </w:r>
      <w:r w:rsidRPr="005A6CCF">
        <w:rPr>
          <w:rFonts w:ascii="Arial" w:hAnsi="Arial" w:cs="Arial"/>
          <w:sz w:val="22"/>
          <w:szCs w:val="22"/>
        </w:rPr>
        <w:t xml:space="preserve"> de 1,0 m das paredes externas da edificação. A</w:t>
      </w:r>
      <w:r w:rsidRPr="0057537A">
        <w:rPr>
          <w:rFonts w:ascii="Arial" w:hAnsi="Arial" w:cs="Arial"/>
          <w:sz w:val="22"/>
          <w:szCs w:val="22"/>
        </w:rPr>
        <w:t xml:space="preserve"> </w:t>
      </w:r>
      <w:r w:rsidRPr="005A6CCF">
        <w:rPr>
          <w:rFonts w:ascii="Arial" w:hAnsi="Arial" w:cs="Arial"/>
          <w:sz w:val="22"/>
          <w:szCs w:val="22"/>
        </w:rPr>
        <w:t>posição das hastes de aterramento e condutores de descida é indicada na planta baixa.</w:t>
      </w:r>
    </w:p>
    <w:p w14:paraId="72883445" w14:textId="17CD0E65"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t>Os condutores de descida em rebar 80 mm² devem passar no interior dos pilares estruturais e</w:t>
      </w:r>
      <w:r w:rsidRPr="0057537A">
        <w:rPr>
          <w:rFonts w:ascii="Arial" w:hAnsi="Arial" w:cs="Arial"/>
          <w:sz w:val="22"/>
          <w:szCs w:val="22"/>
        </w:rPr>
        <w:t xml:space="preserve"> </w:t>
      </w:r>
      <w:r w:rsidRPr="005A6CCF">
        <w:rPr>
          <w:rFonts w:ascii="Arial" w:hAnsi="Arial" w:cs="Arial"/>
          <w:sz w:val="22"/>
          <w:szCs w:val="22"/>
        </w:rPr>
        <w:t>possuir terminais para conexão nas extremidades superior e inferior. A</w:t>
      </w:r>
      <w:r w:rsidRPr="0057537A">
        <w:rPr>
          <w:rFonts w:ascii="Arial" w:hAnsi="Arial" w:cs="Arial"/>
          <w:sz w:val="22"/>
          <w:szCs w:val="22"/>
        </w:rPr>
        <w:t xml:space="preserve"> </w:t>
      </w:r>
      <w:r w:rsidRPr="005A6CCF">
        <w:rPr>
          <w:rFonts w:ascii="Arial" w:hAnsi="Arial" w:cs="Arial"/>
          <w:sz w:val="22"/>
          <w:szCs w:val="22"/>
        </w:rPr>
        <w:t xml:space="preserve">posição do rebar dentro do pilar deve seguir a orientação </w:t>
      </w:r>
      <w:r w:rsidR="009533B7">
        <w:rPr>
          <w:rFonts w:ascii="Arial" w:hAnsi="Arial" w:cs="Arial"/>
          <w:sz w:val="22"/>
          <w:szCs w:val="22"/>
        </w:rPr>
        <w:t>do projeto</w:t>
      </w:r>
      <w:r w:rsidRPr="005A6CCF">
        <w:rPr>
          <w:rFonts w:ascii="Arial" w:hAnsi="Arial" w:cs="Arial"/>
          <w:sz w:val="22"/>
          <w:szCs w:val="22"/>
        </w:rPr>
        <w:t>.</w:t>
      </w:r>
    </w:p>
    <w:p w14:paraId="6E4A381F" w14:textId="68CA3C65" w:rsidR="0057537A" w:rsidRPr="005A6CCF" w:rsidRDefault="0057537A" w:rsidP="0057537A">
      <w:pPr>
        <w:spacing w:before="80" w:line="276" w:lineRule="auto"/>
        <w:ind w:firstLine="709"/>
        <w:jc w:val="both"/>
        <w:rPr>
          <w:rFonts w:ascii="Arial" w:hAnsi="Arial" w:cs="Arial"/>
          <w:sz w:val="22"/>
          <w:szCs w:val="22"/>
        </w:rPr>
      </w:pPr>
      <w:r w:rsidRPr="005A6CCF">
        <w:rPr>
          <w:rFonts w:ascii="Arial" w:hAnsi="Arial" w:cs="Arial"/>
          <w:sz w:val="22"/>
          <w:szCs w:val="22"/>
        </w:rPr>
        <w:t>O terminal da extremidade superior do condutor de descida (rebar) deve ser conectado aos</w:t>
      </w:r>
      <w:r w:rsidRPr="0057537A">
        <w:rPr>
          <w:rFonts w:ascii="Arial" w:hAnsi="Arial" w:cs="Arial"/>
          <w:sz w:val="22"/>
          <w:szCs w:val="22"/>
        </w:rPr>
        <w:t xml:space="preserve"> </w:t>
      </w:r>
      <w:r w:rsidRPr="005A6CCF">
        <w:rPr>
          <w:rFonts w:ascii="Arial" w:hAnsi="Arial" w:cs="Arial"/>
          <w:sz w:val="22"/>
          <w:szCs w:val="22"/>
        </w:rPr>
        <w:t>condutores de captação (barra chata de alumínio) conforme a prancha de cobertura. O terminal</w:t>
      </w:r>
      <w:r w:rsidRPr="0057537A">
        <w:rPr>
          <w:rFonts w:ascii="Arial" w:hAnsi="Arial" w:cs="Arial"/>
          <w:sz w:val="22"/>
          <w:szCs w:val="22"/>
        </w:rPr>
        <w:t xml:space="preserve"> </w:t>
      </w:r>
      <w:r w:rsidRPr="005A6CCF">
        <w:rPr>
          <w:rFonts w:ascii="Arial" w:hAnsi="Arial" w:cs="Arial"/>
          <w:sz w:val="22"/>
          <w:szCs w:val="22"/>
        </w:rPr>
        <w:t>da extremidade inferior deve ser conectado a um rabicho de cabo de cobre nu 50 mm² (7 fios) que,</w:t>
      </w:r>
      <w:r w:rsidRPr="0057537A">
        <w:rPr>
          <w:rFonts w:ascii="Arial" w:hAnsi="Arial" w:cs="Arial"/>
          <w:sz w:val="22"/>
          <w:szCs w:val="22"/>
        </w:rPr>
        <w:t xml:space="preserve"> </w:t>
      </w:r>
      <w:r w:rsidRPr="005A6CCF">
        <w:rPr>
          <w:rFonts w:ascii="Arial" w:hAnsi="Arial" w:cs="Arial"/>
          <w:sz w:val="22"/>
          <w:szCs w:val="22"/>
        </w:rPr>
        <w:t>por sua vez, deverá ser interligado ao conector da haste de aterramento posicionada próxima ao</w:t>
      </w:r>
      <w:r w:rsidRPr="0057537A">
        <w:rPr>
          <w:rFonts w:ascii="Arial" w:hAnsi="Arial" w:cs="Arial"/>
          <w:sz w:val="22"/>
          <w:szCs w:val="22"/>
        </w:rPr>
        <w:t xml:space="preserve"> </w:t>
      </w:r>
      <w:r w:rsidRPr="005A6CCF">
        <w:rPr>
          <w:rFonts w:ascii="Arial" w:hAnsi="Arial" w:cs="Arial"/>
          <w:sz w:val="22"/>
          <w:szCs w:val="22"/>
        </w:rPr>
        <w:t xml:space="preserve">pilar, conforme </w:t>
      </w:r>
      <w:r w:rsidR="009533B7">
        <w:rPr>
          <w:rFonts w:ascii="Arial" w:hAnsi="Arial" w:cs="Arial"/>
          <w:sz w:val="22"/>
          <w:szCs w:val="22"/>
        </w:rPr>
        <w:t>projeto</w:t>
      </w:r>
      <w:r w:rsidRPr="005A6CCF">
        <w:rPr>
          <w:rFonts w:ascii="Arial" w:hAnsi="Arial" w:cs="Arial"/>
          <w:sz w:val="22"/>
          <w:szCs w:val="22"/>
        </w:rPr>
        <w:t>.</w:t>
      </w:r>
    </w:p>
    <w:p w14:paraId="2CF6C829" w14:textId="77777777" w:rsidR="0068454C" w:rsidRPr="0057537A" w:rsidRDefault="0068454C" w:rsidP="00FA26AE">
      <w:pPr>
        <w:spacing w:before="80" w:line="276" w:lineRule="auto"/>
        <w:ind w:firstLine="709"/>
        <w:jc w:val="both"/>
        <w:rPr>
          <w:rFonts w:ascii="Arial" w:hAnsi="Arial" w:cs="Arial"/>
          <w:sz w:val="22"/>
          <w:szCs w:val="22"/>
        </w:rPr>
      </w:pPr>
    </w:p>
    <w:p w14:paraId="12698804" w14:textId="70420F55" w:rsidR="0068454C" w:rsidRPr="006D7C94" w:rsidRDefault="00B3667B" w:rsidP="00945813">
      <w:pPr>
        <w:pStyle w:val="Ttulo3"/>
        <w:numPr>
          <w:ilvl w:val="2"/>
          <w:numId w:val="3"/>
        </w:numPr>
        <w:spacing w:after="0" w:line="276" w:lineRule="auto"/>
        <w:rPr>
          <w:rFonts w:cs="Arial"/>
          <w:b w:val="0"/>
          <w:color w:val="365F91"/>
          <w:sz w:val="22"/>
          <w:szCs w:val="22"/>
        </w:rPr>
      </w:pPr>
      <w:bookmarkStart w:id="141" w:name="_Toc214644996"/>
      <w:r w:rsidRPr="006D7C94">
        <w:rPr>
          <w:rFonts w:cs="Arial"/>
          <w:b w:val="0"/>
          <w:color w:val="365F91"/>
          <w:sz w:val="22"/>
          <w:szCs w:val="22"/>
        </w:rPr>
        <w:t>Normas Técnicas Relacionadas</w:t>
      </w:r>
      <w:bookmarkEnd w:id="141"/>
    </w:p>
    <w:p w14:paraId="35BDDC49" w14:textId="44185FEB" w:rsidR="0064255A" w:rsidRPr="006D7C94" w:rsidRDefault="00721276" w:rsidP="0064255A">
      <w:pPr>
        <w:spacing w:before="80" w:line="276" w:lineRule="auto"/>
        <w:ind w:firstLine="709"/>
        <w:jc w:val="both"/>
        <w:rPr>
          <w:rFonts w:ascii="Arial" w:hAnsi="Arial" w:cs="Arial"/>
          <w:i/>
          <w:sz w:val="22"/>
          <w:szCs w:val="22"/>
        </w:rPr>
      </w:pPr>
      <w:r w:rsidRPr="006D7C94">
        <w:rPr>
          <w:rFonts w:ascii="Arial" w:hAnsi="Arial" w:cs="Arial"/>
          <w:sz w:val="22"/>
          <w:szCs w:val="22"/>
        </w:rPr>
        <w:t>_</w:t>
      </w:r>
      <w:r w:rsidR="0064255A" w:rsidRPr="006D7C94">
        <w:rPr>
          <w:rFonts w:ascii="Arial" w:hAnsi="Arial" w:cs="Arial"/>
          <w:sz w:val="22"/>
          <w:szCs w:val="22"/>
        </w:rPr>
        <w:t>ABNT NBR 5419-1</w:t>
      </w:r>
      <w:r w:rsidR="0064255A">
        <w:rPr>
          <w:rFonts w:ascii="Arial" w:hAnsi="Arial" w:cs="Arial"/>
          <w:sz w:val="22"/>
          <w:szCs w:val="22"/>
        </w:rPr>
        <w:t xml:space="preserve">:2015 - </w:t>
      </w:r>
      <w:r w:rsidR="0064255A" w:rsidRPr="00115AEC">
        <w:rPr>
          <w:rFonts w:ascii="Arial" w:hAnsi="Arial" w:cs="Arial"/>
          <w:i/>
          <w:sz w:val="22"/>
          <w:szCs w:val="22"/>
        </w:rPr>
        <w:t>Proteção contra descargas atmosféricas – Parte 1: Princípios gerais</w:t>
      </w:r>
      <w:r w:rsidR="0064255A" w:rsidRPr="006D7C94">
        <w:rPr>
          <w:rFonts w:ascii="Arial" w:hAnsi="Arial" w:cs="Arial"/>
          <w:i/>
          <w:sz w:val="22"/>
          <w:szCs w:val="22"/>
        </w:rPr>
        <w:t>;</w:t>
      </w:r>
    </w:p>
    <w:p w14:paraId="4FB8A99F" w14:textId="77777777" w:rsidR="0064255A" w:rsidRPr="006D7C94" w:rsidRDefault="0064255A" w:rsidP="0064255A">
      <w:pPr>
        <w:spacing w:before="80" w:line="276" w:lineRule="auto"/>
        <w:ind w:firstLine="709"/>
        <w:jc w:val="both"/>
        <w:rPr>
          <w:rFonts w:ascii="Arial" w:hAnsi="Arial" w:cs="Arial"/>
          <w:i/>
          <w:sz w:val="22"/>
          <w:szCs w:val="22"/>
        </w:rPr>
      </w:pPr>
      <w:r w:rsidRPr="006D7C94">
        <w:rPr>
          <w:rFonts w:ascii="Arial" w:hAnsi="Arial" w:cs="Arial"/>
          <w:sz w:val="22"/>
          <w:szCs w:val="22"/>
        </w:rPr>
        <w:t>_ABNT NBR 5419-2</w:t>
      </w:r>
      <w:r>
        <w:rPr>
          <w:rFonts w:ascii="Arial" w:hAnsi="Arial" w:cs="Arial"/>
          <w:sz w:val="22"/>
          <w:szCs w:val="22"/>
        </w:rPr>
        <w:t>:2015 -</w:t>
      </w:r>
      <w:r w:rsidRPr="006D7C94">
        <w:rPr>
          <w:rFonts w:ascii="Arial" w:hAnsi="Arial" w:cs="Arial"/>
          <w:i/>
          <w:sz w:val="22"/>
          <w:szCs w:val="22"/>
        </w:rPr>
        <w:t xml:space="preserve"> </w:t>
      </w:r>
      <w:r w:rsidRPr="00115AEC">
        <w:rPr>
          <w:rFonts w:ascii="Arial" w:hAnsi="Arial" w:cs="Arial"/>
          <w:i/>
          <w:sz w:val="22"/>
          <w:szCs w:val="22"/>
        </w:rPr>
        <w:t>Proteção contra descargas atmosféricas – Parte 2: Gerenciamento de risco</w:t>
      </w:r>
      <w:r w:rsidRPr="006D7C94">
        <w:rPr>
          <w:rFonts w:ascii="Arial" w:hAnsi="Arial" w:cs="Arial"/>
          <w:i/>
          <w:sz w:val="22"/>
          <w:szCs w:val="22"/>
        </w:rPr>
        <w:t>;</w:t>
      </w:r>
    </w:p>
    <w:p w14:paraId="7A500F13" w14:textId="77777777" w:rsidR="0064255A" w:rsidRPr="006D7C94" w:rsidRDefault="0064255A" w:rsidP="0064255A">
      <w:pPr>
        <w:spacing w:before="80" w:line="276" w:lineRule="auto"/>
        <w:ind w:firstLine="709"/>
        <w:jc w:val="both"/>
        <w:rPr>
          <w:rFonts w:ascii="Arial" w:hAnsi="Arial" w:cs="Arial"/>
          <w:i/>
          <w:sz w:val="22"/>
          <w:szCs w:val="22"/>
        </w:rPr>
      </w:pPr>
      <w:r w:rsidRPr="006D7C94">
        <w:rPr>
          <w:rFonts w:ascii="Arial" w:hAnsi="Arial" w:cs="Arial"/>
          <w:sz w:val="22"/>
          <w:szCs w:val="22"/>
        </w:rPr>
        <w:t>_ABNT NBR 5419-3</w:t>
      </w:r>
      <w:r>
        <w:rPr>
          <w:rFonts w:ascii="Arial" w:hAnsi="Arial" w:cs="Arial"/>
          <w:sz w:val="22"/>
          <w:szCs w:val="22"/>
        </w:rPr>
        <w:t>:2015 -</w:t>
      </w:r>
      <w:r w:rsidRPr="006D7C94">
        <w:rPr>
          <w:rFonts w:ascii="Arial" w:hAnsi="Arial" w:cs="Arial"/>
          <w:sz w:val="22"/>
          <w:szCs w:val="22"/>
        </w:rPr>
        <w:t xml:space="preserve"> </w:t>
      </w:r>
      <w:r w:rsidRPr="00115AEC">
        <w:rPr>
          <w:rFonts w:ascii="Arial" w:hAnsi="Arial" w:cs="Arial"/>
          <w:i/>
          <w:sz w:val="22"/>
          <w:szCs w:val="22"/>
        </w:rPr>
        <w:t>Proteção contra descargas atmosféricas – Parte 3: Danos físicos a estruturas e perigos à vida</w:t>
      </w:r>
      <w:r w:rsidRPr="006D7C94">
        <w:rPr>
          <w:rFonts w:ascii="Arial" w:hAnsi="Arial" w:cs="Arial"/>
          <w:i/>
          <w:sz w:val="22"/>
          <w:szCs w:val="22"/>
        </w:rPr>
        <w:t>;</w:t>
      </w:r>
    </w:p>
    <w:p w14:paraId="6C5F55B1" w14:textId="77777777" w:rsidR="0064255A" w:rsidRPr="006D7C94" w:rsidRDefault="0064255A" w:rsidP="0064255A">
      <w:pPr>
        <w:spacing w:before="80" w:line="276" w:lineRule="auto"/>
        <w:ind w:firstLine="709"/>
        <w:jc w:val="both"/>
        <w:rPr>
          <w:rFonts w:ascii="Arial" w:hAnsi="Arial" w:cs="Arial"/>
          <w:i/>
          <w:sz w:val="22"/>
          <w:szCs w:val="22"/>
        </w:rPr>
      </w:pPr>
      <w:r w:rsidRPr="006D7C94">
        <w:rPr>
          <w:rFonts w:ascii="Arial" w:hAnsi="Arial" w:cs="Arial"/>
          <w:sz w:val="22"/>
          <w:szCs w:val="22"/>
        </w:rPr>
        <w:t>_ABNT NBR 5419-4</w:t>
      </w:r>
      <w:r>
        <w:rPr>
          <w:rFonts w:ascii="Arial" w:hAnsi="Arial" w:cs="Arial"/>
          <w:sz w:val="22"/>
          <w:szCs w:val="22"/>
        </w:rPr>
        <w:t>:2015 -</w:t>
      </w:r>
      <w:r w:rsidRPr="006D7C94">
        <w:rPr>
          <w:rFonts w:ascii="Arial" w:hAnsi="Arial" w:cs="Arial"/>
          <w:sz w:val="22"/>
          <w:szCs w:val="22"/>
        </w:rPr>
        <w:t xml:space="preserve"> </w:t>
      </w:r>
      <w:r w:rsidRPr="00115AEC">
        <w:rPr>
          <w:rFonts w:ascii="Arial" w:hAnsi="Arial" w:cs="Arial"/>
          <w:i/>
          <w:sz w:val="22"/>
          <w:szCs w:val="22"/>
        </w:rPr>
        <w:t>Proteção contra descargas atmosféricas – Parte 4: Sistemas elétricos e eletrônicos internos na estrutura</w:t>
      </w:r>
      <w:r w:rsidRPr="006D7C94">
        <w:rPr>
          <w:rFonts w:ascii="Arial" w:hAnsi="Arial" w:cs="Arial"/>
          <w:i/>
          <w:sz w:val="22"/>
          <w:szCs w:val="22"/>
        </w:rPr>
        <w:t>;</w:t>
      </w:r>
    </w:p>
    <w:p w14:paraId="09E4A34E" w14:textId="3CD14A33" w:rsidR="0068454C" w:rsidRPr="006D7C94" w:rsidRDefault="0064255A" w:rsidP="0064255A">
      <w:pPr>
        <w:spacing w:before="80" w:line="276" w:lineRule="auto"/>
        <w:ind w:firstLine="709"/>
        <w:jc w:val="both"/>
        <w:rPr>
          <w:rFonts w:ascii="Arial" w:hAnsi="Arial" w:cs="Arial"/>
          <w:sz w:val="22"/>
          <w:szCs w:val="22"/>
        </w:rPr>
      </w:pPr>
      <w:r w:rsidRPr="006D7C94">
        <w:rPr>
          <w:rFonts w:ascii="Arial" w:hAnsi="Arial" w:cs="Arial"/>
          <w:sz w:val="22"/>
          <w:szCs w:val="22"/>
        </w:rPr>
        <w:t>_</w:t>
      </w:r>
      <w:r w:rsidRPr="00EE4D40">
        <w:rPr>
          <w:rFonts w:ascii="Arial" w:hAnsi="Arial" w:cs="Arial"/>
          <w:sz w:val="22"/>
          <w:szCs w:val="22"/>
        </w:rPr>
        <w:t>ABNT NBR 16254-1:2014 – Materiais para sistemas de aterramento – Parte 1: Requisitos gerais</w:t>
      </w:r>
      <w:r w:rsidR="002E5109" w:rsidRPr="006D7C94">
        <w:rPr>
          <w:rFonts w:ascii="Arial" w:hAnsi="Arial" w:cs="Arial"/>
          <w:i/>
          <w:sz w:val="22"/>
          <w:szCs w:val="22"/>
        </w:rPr>
        <w:t>.</w:t>
      </w:r>
    </w:p>
    <w:p w14:paraId="6761D302" w14:textId="025D3C43" w:rsidR="00FC405D" w:rsidRPr="006D7C94" w:rsidRDefault="00FC405D">
      <w:pPr>
        <w:spacing w:line="240" w:lineRule="auto"/>
        <w:rPr>
          <w:rFonts w:ascii="Arial" w:hAnsi="Arial" w:cs="Arial"/>
          <w:b/>
          <w:sz w:val="22"/>
          <w:szCs w:val="20"/>
        </w:rPr>
      </w:pPr>
      <w:r w:rsidRPr="006D7C94">
        <w:rPr>
          <w:rFonts w:ascii="Arial" w:hAnsi="Arial" w:cs="Arial"/>
          <w:b/>
          <w:sz w:val="22"/>
        </w:rPr>
        <w:br w:type="page"/>
      </w:r>
    </w:p>
    <w:p w14:paraId="4DDD876B" w14:textId="77777777" w:rsidR="00FC405D" w:rsidRPr="006D7C94" w:rsidRDefault="00FC405D" w:rsidP="00FA26AE">
      <w:pPr>
        <w:pStyle w:val="Lista"/>
        <w:spacing w:before="80" w:line="276" w:lineRule="auto"/>
        <w:jc w:val="both"/>
        <w:rPr>
          <w:rFonts w:cs="Arial"/>
          <w:b/>
          <w:sz w:val="22"/>
        </w:rPr>
      </w:pPr>
    </w:p>
    <w:p w14:paraId="45376F8E" w14:textId="77777777" w:rsidR="00321EF9" w:rsidRPr="006D7C94" w:rsidRDefault="00321EF9" w:rsidP="00FA26AE">
      <w:pPr>
        <w:pStyle w:val="Lista"/>
        <w:spacing w:before="80" w:line="276" w:lineRule="auto"/>
        <w:jc w:val="both"/>
        <w:rPr>
          <w:rFonts w:cs="Arial"/>
          <w:b/>
          <w:sz w:val="22"/>
        </w:rPr>
      </w:pPr>
    </w:p>
    <w:p w14:paraId="602654F3" w14:textId="6F5857FF" w:rsidR="00AD59F9" w:rsidRPr="006D7C94" w:rsidRDefault="00AD59F9" w:rsidP="00FA26AE">
      <w:pPr>
        <w:pStyle w:val="Lista"/>
        <w:spacing w:before="80" w:line="276" w:lineRule="auto"/>
        <w:jc w:val="both"/>
        <w:rPr>
          <w:rFonts w:cs="Arial"/>
          <w:b/>
          <w:sz w:val="22"/>
        </w:rPr>
      </w:pPr>
    </w:p>
    <w:p w14:paraId="2B34C52E" w14:textId="61A3EEA8" w:rsidR="00FC405D" w:rsidRPr="006D7C94" w:rsidRDefault="00FC405D" w:rsidP="00FA26AE">
      <w:pPr>
        <w:pStyle w:val="Lista"/>
        <w:spacing w:before="80" w:line="276" w:lineRule="auto"/>
        <w:jc w:val="both"/>
        <w:rPr>
          <w:rFonts w:cs="Arial"/>
          <w:b/>
          <w:sz w:val="22"/>
        </w:rPr>
      </w:pPr>
    </w:p>
    <w:p w14:paraId="69078CC1" w14:textId="27437DDA" w:rsidR="00FC405D" w:rsidRPr="006D7C94" w:rsidRDefault="00FC405D" w:rsidP="00FA26AE">
      <w:pPr>
        <w:pStyle w:val="Lista"/>
        <w:spacing w:before="80" w:line="276" w:lineRule="auto"/>
        <w:jc w:val="both"/>
        <w:rPr>
          <w:rFonts w:cs="Arial"/>
          <w:b/>
          <w:sz w:val="22"/>
        </w:rPr>
      </w:pPr>
    </w:p>
    <w:p w14:paraId="633FCDAA" w14:textId="4DC3D6AF" w:rsidR="00FC405D" w:rsidRPr="006D7C94" w:rsidRDefault="00FC405D" w:rsidP="00FA26AE">
      <w:pPr>
        <w:pStyle w:val="Lista"/>
        <w:spacing w:before="80" w:line="276" w:lineRule="auto"/>
        <w:jc w:val="both"/>
        <w:rPr>
          <w:rFonts w:cs="Arial"/>
          <w:b/>
          <w:sz w:val="22"/>
        </w:rPr>
      </w:pPr>
    </w:p>
    <w:p w14:paraId="6D0FCAE4" w14:textId="1F1BA09D" w:rsidR="00FC405D" w:rsidRPr="006D7C94" w:rsidRDefault="00FC405D" w:rsidP="00FA26AE">
      <w:pPr>
        <w:pStyle w:val="Lista"/>
        <w:spacing w:before="80" w:line="276" w:lineRule="auto"/>
        <w:jc w:val="both"/>
        <w:rPr>
          <w:rFonts w:cs="Arial"/>
          <w:b/>
          <w:sz w:val="22"/>
        </w:rPr>
      </w:pPr>
    </w:p>
    <w:p w14:paraId="01ED7B2F" w14:textId="1293FD6F" w:rsidR="00FC405D" w:rsidRPr="006D7C94" w:rsidRDefault="00FC405D" w:rsidP="00FA26AE">
      <w:pPr>
        <w:pStyle w:val="Lista"/>
        <w:spacing w:before="80" w:line="276" w:lineRule="auto"/>
        <w:jc w:val="both"/>
        <w:rPr>
          <w:rFonts w:cs="Arial"/>
          <w:b/>
          <w:sz w:val="22"/>
        </w:rPr>
      </w:pPr>
    </w:p>
    <w:p w14:paraId="526E428C" w14:textId="1BB2FD8F" w:rsidR="00FC405D" w:rsidRPr="006D7C94" w:rsidRDefault="00FC405D" w:rsidP="00FA26AE">
      <w:pPr>
        <w:pStyle w:val="Lista"/>
        <w:spacing w:before="80" w:line="276" w:lineRule="auto"/>
        <w:jc w:val="both"/>
        <w:rPr>
          <w:rFonts w:cs="Arial"/>
          <w:b/>
          <w:sz w:val="22"/>
        </w:rPr>
      </w:pPr>
    </w:p>
    <w:p w14:paraId="3CB61E22" w14:textId="60D42794" w:rsidR="00FC405D" w:rsidRPr="006D7C94" w:rsidRDefault="00FC405D" w:rsidP="00FA26AE">
      <w:pPr>
        <w:pStyle w:val="Lista"/>
        <w:spacing w:before="80" w:line="276" w:lineRule="auto"/>
        <w:jc w:val="both"/>
        <w:rPr>
          <w:rFonts w:cs="Arial"/>
          <w:b/>
          <w:sz w:val="22"/>
        </w:rPr>
      </w:pPr>
    </w:p>
    <w:p w14:paraId="45FF4051" w14:textId="762EE11A" w:rsidR="00FC405D" w:rsidRPr="006D7C94" w:rsidRDefault="00FC405D" w:rsidP="00FA26AE">
      <w:pPr>
        <w:pStyle w:val="Lista"/>
        <w:spacing w:before="80" w:line="276" w:lineRule="auto"/>
        <w:jc w:val="both"/>
        <w:rPr>
          <w:rFonts w:cs="Arial"/>
          <w:b/>
          <w:sz w:val="22"/>
        </w:rPr>
      </w:pPr>
    </w:p>
    <w:p w14:paraId="7F7E9F7F" w14:textId="7EF9A2A3" w:rsidR="00FC405D" w:rsidRPr="006D7C94" w:rsidRDefault="00FC405D" w:rsidP="00FA26AE">
      <w:pPr>
        <w:pStyle w:val="Lista"/>
        <w:spacing w:before="80" w:line="276" w:lineRule="auto"/>
        <w:jc w:val="both"/>
        <w:rPr>
          <w:rFonts w:cs="Arial"/>
          <w:b/>
          <w:sz w:val="22"/>
        </w:rPr>
      </w:pPr>
    </w:p>
    <w:p w14:paraId="49E142FF" w14:textId="1432C66E" w:rsidR="00FC405D" w:rsidRPr="006D7C94" w:rsidRDefault="00FC405D" w:rsidP="00FA26AE">
      <w:pPr>
        <w:pStyle w:val="Lista"/>
        <w:spacing w:before="80" w:line="276" w:lineRule="auto"/>
        <w:jc w:val="both"/>
        <w:rPr>
          <w:rFonts w:cs="Arial"/>
          <w:b/>
          <w:sz w:val="22"/>
        </w:rPr>
      </w:pPr>
    </w:p>
    <w:p w14:paraId="7AF32513" w14:textId="6A22059A" w:rsidR="00FC405D" w:rsidRPr="006D7C94" w:rsidRDefault="00FC405D" w:rsidP="00FA26AE">
      <w:pPr>
        <w:pStyle w:val="Lista"/>
        <w:spacing w:before="80" w:line="276" w:lineRule="auto"/>
        <w:jc w:val="both"/>
        <w:rPr>
          <w:rFonts w:cs="Arial"/>
          <w:b/>
          <w:sz w:val="22"/>
        </w:rPr>
      </w:pPr>
    </w:p>
    <w:p w14:paraId="363DDA49" w14:textId="5BBEFFB2" w:rsidR="00FC405D" w:rsidRPr="006D7C94" w:rsidRDefault="00FC405D" w:rsidP="00FA26AE">
      <w:pPr>
        <w:pStyle w:val="Lista"/>
        <w:spacing w:before="80" w:line="276" w:lineRule="auto"/>
        <w:jc w:val="both"/>
        <w:rPr>
          <w:rFonts w:cs="Arial"/>
          <w:b/>
          <w:sz w:val="22"/>
        </w:rPr>
      </w:pPr>
    </w:p>
    <w:p w14:paraId="49642887" w14:textId="6D57CE92" w:rsidR="00FC405D" w:rsidRPr="006D7C94" w:rsidRDefault="00FC405D" w:rsidP="00FA26AE">
      <w:pPr>
        <w:pStyle w:val="Lista"/>
        <w:spacing w:before="80" w:line="276" w:lineRule="auto"/>
        <w:jc w:val="both"/>
        <w:rPr>
          <w:rFonts w:cs="Arial"/>
          <w:b/>
          <w:sz w:val="22"/>
        </w:rPr>
      </w:pPr>
    </w:p>
    <w:p w14:paraId="4B7458D4" w14:textId="68B4EDE9" w:rsidR="00FC405D" w:rsidRDefault="00FC405D" w:rsidP="00FA26AE">
      <w:pPr>
        <w:pStyle w:val="Lista"/>
        <w:spacing w:before="80" w:line="276" w:lineRule="auto"/>
        <w:jc w:val="both"/>
        <w:rPr>
          <w:rFonts w:cs="Arial"/>
          <w:b/>
          <w:sz w:val="22"/>
        </w:rPr>
      </w:pPr>
    </w:p>
    <w:p w14:paraId="0017FA69" w14:textId="77777777" w:rsidR="00F81E61" w:rsidRPr="006D7C94" w:rsidRDefault="00F81E61" w:rsidP="00FA26AE">
      <w:pPr>
        <w:pStyle w:val="Lista"/>
        <w:spacing w:before="80" w:line="276" w:lineRule="auto"/>
        <w:jc w:val="both"/>
        <w:rPr>
          <w:rFonts w:cs="Arial"/>
          <w:b/>
          <w:sz w:val="22"/>
        </w:rPr>
      </w:pPr>
    </w:p>
    <w:p w14:paraId="067BC15F" w14:textId="4055D9C4" w:rsidR="00FC405D" w:rsidRPr="006D7C94" w:rsidRDefault="00FC405D" w:rsidP="00FA26AE">
      <w:pPr>
        <w:pStyle w:val="Lista"/>
        <w:spacing w:before="80" w:line="276" w:lineRule="auto"/>
        <w:jc w:val="both"/>
        <w:rPr>
          <w:rFonts w:cs="Arial"/>
          <w:b/>
          <w:sz w:val="22"/>
        </w:rPr>
      </w:pPr>
    </w:p>
    <w:p w14:paraId="389018E8" w14:textId="5E619BB3" w:rsidR="00FC405D" w:rsidRPr="006D7C94" w:rsidRDefault="00FC405D" w:rsidP="00FA26AE">
      <w:pPr>
        <w:pStyle w:val="Lista"/>
        <w:spacing w:before="80" w:line="276" w:lineRule="auto"/>
        <w:jc w:val="both"/>
        <w:rPr>
          <w:rFonts w:cs="Arial"/>
          <w:b/>
          <w:sz w:val="22"/>
        </w:rPr>
      </w:pPr>
    </w:p>
    <w:p w14:paraId="619F1BEF" w14:textId="277BDA02" w:rsidR="00FC405D" w:rsidRPr="006D7C94" w:rsidRDefault="00FC405D" w:rsidP="00FA26AE">
      <w:pPr>
        <w:pStyle w:val="Lista"/>
        <w:spacing w:before="80" w:line="276" w:lineRule="auto"/>
        <w:jc w:val="both"/>
        <w:rPr>
          <w:rFonts w:cs="Arial"/>
          <w:b/>
          <w:sz w:val="22"/>
        </w:rPr>
      </w:pPr>
    </w:p>
    <w:p w14:paraId="55673486" w14:textId="23DA5123" w:rsidR="00FC405D" w:rsidRPr="006D7C94" w:rsidRDefault="00FC405D" w:rsidP="00FA26AE">
      <w:pPr>
        <w:pStyle w:val="Lista"/>
        <w:spacing w:before="80" w:line="276" w:lineRule="auto"/>
        <w:jc w:val="both"/>
        <w:rPr>
          <w:rFonts w:cs="Arial"/>
          <w:b/>
          <w:sz w:val="22"/>
        </w:rPr>
      </w:pPr>
    </w:p>
    <w:p w14:paraId="0967656A" w14:textId="4BCEC01F" w:rsidR="00FC405D" w:rsidRPr="006D7C94" w:rsidRDefault="00FC405D" w:rsidP="00FA26AE">
      <w:pPr>
        <w:pStyle w:val="Lista"/>
        <w:spacing w:before="80" w:line="276" w:lineRule="auto"/>
        <w:jc w:val="both"/>
        <w:rPr>
          <w:rFonts w:cs="Arial"/>
          <w:b/>
          <w:sz w:val="22"/>
        </w:rPr>
      </w:pPr>
    </w:p>
    <w:p w14:paraId="55AD38CE" w14:textId="5F3AAB17" w:rsidR="00FC405D" w:rsidRPr="006D7C94" w:rsidRDefault="00FC405D" w:rsidP="00FA26AE">
      <w:pPr>
        <w:pStyle w:val="Lista"/>
        <w:spacing w:before="80" w:line="276" w:lineRule="auto"/>
        <w:jc w:val="both"/>
        <w:rPr>
          <w:rFonts w:cs="Arial"/>
          <w:b/>
          <w:sz w:val="22"/>
        </w:rPr>
      </w:pPr>
    </w:p>
    <w:p w14:paraId="68C28B6A" w14:textId="331174A7" w:rsidR="00FC405D" w:rsidRPr="006D7C94" w:rsidRDefault="00FC405D" w:rsidP="00FA26AE">
      <w:pPr>
        <w:pStyle w:val="Lista"/>
        <w:spacing w:before="80" w:line="276" w:lineRule="auto"/>
        <w:jc w:val="both"/>
        <w:rPr>
          <w:rFonts w:cs="Arial"/>
          <w:b/>
          <w:sz w:val="22"/>
        </w:rPr>
      </w:pPr>
    </w:p>
    <w:p w14:paraId="3FB50B67" w14:textId="379A7689" w:rsidR="00FC405D" w:rsidRPr="006D7C94" w:rsidRDefault="00FC405D" w:rsidP="00FA26AE">
      <w:pPr>
        <w:pStyle w:val="Lista"/>
        <w:spacing w:before="80" w:line="276" w:lineRule="auto"/>
        <w:jc w:val="both"/>
        <w:rPr>
          <w:rFonts w:cs="Arial"/>
          <w:b/>
          <w:sz w:val="22"/>
        </w:rPr>
      </w:pPr>
    </w:p>
    <w:p w14:paraId="3BC22695" w14:textId="40B795AB" w:rsidR="00FC405D" w:rsidRPr="006D7C94" w:rsidRDefault="00FC405D" w:rsidP="00FA26AE">
      <w:pPr>
        <w:pStyle w:val="Lista"/>
        <w:spacing w:before="80" w:line="276" w:lineRule="auto"/>
        <w:jc w:val="both"/>
        <w:rPr>
          <w:rFonts w:cs="Arial"/>
          <w:b/>
          <w:sz w:val="22"/>
        </w:rPr>
      </w:pPr>
    </w:p>
    <w:p w14:paraId="5DF5A00E" w14:textId="70BC2613" w:rsidR="00FC405D" w:rsidRPr="006D7C94" w:rsidRDefault="00FC405D" w:rsidP="00FA26AE">
      <w:pPr>
        <w:pStyle w:val="Lista"/>
        <w:spacing w:before="80" w:line="276" w:lineRule="auto"/>
        <w:jc w:val="both"/>
        <w:rPr>
          <w:rFonts w:cs="Arial"/>
          <w:b/>
          <w:sz w:val="22"/>
        </w:rPr>
      </w:pPr>
    </w:p>
    <w:p w14:paraId="7D0D902C" w14:textId="73EF46FC" w:rsidR="00FC405D" w:rsidRPr="006D7C94" w:rsidRDefault="00FC405D" w:rsidP="00FA26AE">
      <w:pPr>
        <w:pStyle w:val="Lista"/>
        <w:spacing w:before="80" w:line="276" w:lineRule="auto"/>
        <w:jc w:val="both"/>
        <w:rPr>
          <w:rFonts w:cs="Arial"/>
          <w:b/>
          <w:sz w:val="22"/>
        </w:rPr>
      </w:pPr>
    </w:p>
    <w:p w14:paraId="3D832D8E" w14:textId="08D41526" w:rsidR="00FC405D" w:rsidRPr="006D7C94" w:rsidRDefault="00FC405D" w:rsidP="00FA26AE">
      <w:pPr>
        <w:pStyle w:val="Lista"/>
        <w:spacing w:before="80" w:line="276" w:lineRule="auto"/>
        <w:jc w:val="both"/>
        <w:rPr>
          <w:rFonts w:cs="Arial"/>
          <w:b/>
          <w:sz w:val="22"/>
        </w:rPr>
      </w:pPr>
    </w:p>
    <w:p w14:paraId="5CF6AD53" w14:textId="342FEF11" w:rsidR="00FC405D" w:rsidRDefault="00FC405D" w:rsidP="00FA26AE">
      <w:pPr>
        <w:pStyle w:val="Lista"/>
        <w:spacing w:before="80" w:line="276" w:lineRule="auto"/>
        <w:jc w:val="both"/>
        <w:rPr>
          <w:rFonts w:cs="Arial"/>
          <w:b/>
          <w:sz w:val="22"/>
        </w:rPr>
      </w:pPr>
    </w:p>
    <w:p w14:paraId="2DF31BCB" w14:textId="77777777" w:rsidR="000E07FA" w:rsidRPr="006D7C94" w:rsidRDefault="000E07FA" w:rsidP="00FA26AE">
      <w:pPr>
        <w:pStyle w:val="Lista"/>
        <w:spacing w:before="80" w:line="276" w:lineRule="auto"/>
        <w:jc w:val="both"/>
        <w:rPr>
          <w:rFonts w:cs="Arial"/>
          <w:b/>
          <w:sz w:val="22"/>
        </w:rPr>
      </w:pPr>
      <w:bookmarkStart w:id="142" w:name="_Hlk83920693"/>
    </w:p>
    <w:p w14:paraId="6C5B2BE0" w14:textId="0218C83B" w:rsidR="00615079" w:rsidRPr="00F95FF9" w:rsidRDefault="00A71D1F" w:rsidP="00945813">
      <w:pPr>
        <w:pStyle w:val="Ttulo1"/>
        <w:keepLines/>
        <w:numPr>
          <w:ilvl w:val="0"/>
          <w:numId w:val="3"/>
        </w:numPr>
        <w:pBdr>
          <w:bottom w:val="single" w:sz="4" w:space="1" w:color="FFC000"/>
        </w:pBdr>
        <w:spacing w:before="80" w:after="0" w:line="276" w:lineRule="auto"/>
        <w:jc w:val="right"/>
        <w:rPr>
          <w:rFonts w:cs="Arial"/>
          <w:caps w:val="0"/>
          <w:color w:val="365F91" w:themeColor="accent1" w:themeShade="BF"/>
          <w:sz w:val="44"/>
          <w:szCs w:val="44"/>
        </w:rPr>
      </w:pPr>
      <w:bookmarkStart w:id="143" w:name="_Toc214644997"/>
      <w:r>
        <w:rPr>
          <w:rFonts w:cs="Arial"/>
          <w:caps w:val="0"/>
          <w:color w:val="365F91" w:themeColor="accent1" w:themeShade="BF"/>
          <w:sz w:val="44"/>
          <w:szCs w:val="44"/>
        </w:rPr>
        <w:t>MECÂNICA</w:t>
      </w:r>
      <w:bookmarkEnd w:id="143"/>
    </w:p>
    <w:p w14:paraId="5B4676C1" w14:textId="77777777" w:rsidR="00615079" w:rsidRPr="00F95FF9" w:rsidRDefault="00615079" w:rsidP="00615079">
      <w:pPr>
        <w:pStyle w:val="Textodebalo"/>
        <w:spacing w:before="80" w:line="276" w:lineRule="auto"/>
        <w:ind w:firstLine="709"/>
        <w:jc w:val="both"/>
        <w:textAlignment w:val="baseline"/>
        <w:rPr>
          <w:rFonts w:ascii="Arial" w:hAnsi="Arial" w:cs="Arial"/>
          <w:sz w:val="22"/>
          <w:szCs w:val="22"/>
        </w:rPr>
      </w:pPr>
    </w:p>
    <w:p w14:paraId="3946AB13" w14:textId="17A4B0F6" w:rsidR="00615079" w:rsidRPr="00F95FF9" w:rsidRDefault="00E76322" w:rsidP="00945813">
      <w:pPr>
        <w:pStyle w:val="Ttulo2"/>
        <w:numPr>
          <w:ilvl w:val="1"/>
          <w:numId w:val="3"/>
        </w:numPr>
        <w:spacing w:after="0" w:line="276" w:lineRule="auto"/>
        <w:ind w:left="1418" w:hanging="709"/>
        <w:rPr>
          <w:rFonts w:cs="Arial"/>
          <w:color w:val="365F91" w:themeColor="accent1" w:themeShade="BF"/>
          <w:sz w:val="22"/>
          <w:szCs w:val="22"/>
        </w:rPr>
      </w:pPr>
      <w:bookmarkStart w:id="144" w:name="_Toc214644998"/>
      <w:r>
        <w:rPr>
          <w:rFonts w:cs="Arial"/>
          <w:color w:val="365F91" w:themeColor="accent1" w:themeShade="BF"/>
          <w:sz w:val="22"/>
          <w:szCs w:val="22"/>
        </w:rPr>
        <w:lastRenderedPageBreak/>
        <w:t xml:space="preserve">INSTALAÇÕES DE </w:t>
      </w:r>
      <w:r w:rsidR="00724590">
        <w:rPr>
          <w:rFonts w:cs="Arial"/>
          <w:color w:val="365F91" w:themeColor="accent1" w:themeShade="BF"/>
          <w:sz w:val="22"/>
          <w:szCs w:val="22"/>
        </w:rPr>
        <w:t>CLIMATIZAÇÃO</w:t>
      </w:r>
      <w:bookmarkEnd w:id="144"/>
    </w:p>
    <w:p w14:paraId="671DB87D" w14:textId="2EC9F5ED" w:rsidR="00615079" w:rsidRPr="002F7A87" w:rsidRDefault="00615079" w:rsidP="00615079">
      <w:pPr>
        <w:pStyle w:val="Textodebalo"/>
        <w:spacing w:before="80" w:line="276" w:lineRule="auto"/>
        <w:ind w:firstLine="709"/>
        <w:jc w:val="both"/>
        <w:textAlignment w:val="baseline"/>
        <w:rPr>
          <w:rFonts w:ascii="Arial" w:hAnsi="Arial" w:cs="Arial"/>
          <w:sz w:val="22"/>
          <w:szCs w:val="22"/>
        </w:rPr>
      </w:pPr>
      <w:r w:rsidRPr="002F7A87">
        <w:rPr>
          <w:rFonts w:ascii="Arial" w:hAnsi="Arial" w:cs="Arial"/>
          <w:sz w:val="22"/>
          <w:szCs w:val="22"/>
        </w:rPr>
        <w:t xml:space="preserve">A climatização de </w:t>
      </w:r>
      <w:r w:rsidR="00231889">
        <w:rPr>
          <w:rFonts w:ascii="Arial" w:hAnsi="Arial" w:cs="Arial"/>
          <w:sz w:val="22"/>
          <w:szCs w:val="22"/>
        </w:rPr>
        <w:t xml:space="preserve">ambiente </w:t>
      </w:r>
      <w:r w:rsidRPr="002F7A87">
        <w:rPr>
          <w:rFonts w:ascii="Arial" w:hAnsi="Arial" w:cs="Arial"/>
          <w:sz w:val="22"/>
          <w:szCs w:val="22"/>
        </w:rPr>
        <w:t xml:space="preserve">pedagógico, tratada </w:t>
      </w:r>
      <w:r w:rsidR="00F95FF9" w:rsidRPr="002F7A87">
        <w:rPr>
          <w:rFonts w:ascii="Arial" w:hAnsi="Arial" w:cs="Arial"/>
          <w:sz w:val="22"/>
          <w:szCs w:val="22"/>
        </w:rPr>
        <w:t>no</w:t>
      </w:r>
      <w:r w:rsidRPr="002F7A87">
        <w:rPr>
          <w:rFonts w:ascii="Arial" w:hAnsi="Arial" w:cs="Arial"/>
          <w:sz w:val="22"/>
          <w:szCs w:val="22"/>
        </w:rPr>
        <w:t xml:space="preserve"> projeto</w:t>
      </w:r>
      <w:r w:rsidR="00F95FF9" w:rsidRPr="002F7A87">
        <w:rPr>
          <w:rFonts w:ascii="Arial" w:hAnsi="Arial" w:cs="Arial"/>
          <w:sz w:val="22"/>
          <w:szCs w:val="22"/>
        </w:rPr>
        <w:t xml:space="preserve"> de </w:t>
      </w:r>
      <w:r w:rsidR="00E76322" w:rsidRPr="002F7A87">
        <w:rPr>
          <w:rFonts w:ascii="Arial" w:hAnsi="Arial" w:cs="Arial"/>
          <w:sz w:val="22"/>
          <w:szCs w:val="22"/>
        </w:rPr>
        <w:t>ar-condicionado</w:t>
      </w:r>
      <w:r w:rsidRPr="002F7A87">
        <w:rPr>
          <w:rFonts w:ascii="Arial" w:hAnsi="Arial" w:cs="Arial"/>
          <w:sz w:val="22"/>
          <w:szCs w:val="22"/>
        </w:rPr>
        <w:t xml:space="preserve">, visa possibilitar o atendimento às condições locais de conforto térmico com fornecimento da infraestrutura para futura instalação de equipamento de </w:t>
      </w:r>
      <w:r w:rsidR="00E76322" w:rsidRPr="002F7A87">
        <w:rPr>
          <w:rFonts w:ascii="Arial" w:hAnsi="Arial" w:cs="Arial"/>
          <w:sz w:val="22"/>
          <w:szCs w:val="22"/>
        </w:rPr>
        <w:t>ar-condicionado</w:t>
      </w:r>
      <w:r w:rsidRPr="002F7A87">
        <w:rPr>
          <w:rFonts w:ascii="Arial" w:hAnsi="Arial" w:cs="Arial"/>
          <w:sz w:val="22"/>
          <w:szCs w:val="22"/>
        </w:rPr>
        <w:t xml:space="preserve"> tipo Split nos seguintes ambientes dos:</w:t>
      </w:r>
    </w:p>
    <w:p w14:paraId="7C147976" w14:textId="0C71A9B5" w:rsidR="00615079" w:rsidRPr="002F7A87" w:rsidRDefault="00615079" w:rsidP="00615079">
      <w:pPr>
        <w:pStyle w:val="Textodebalo"/>
        <w:spacing w:before="80" w:line="276" w:lineRule="auto"/>
        <w:ind w:firstLine="709"/>
        <w:jc w:val="both"/>
        <w:textAlignment w:val="baseline"/>
        <w:rPr>
          <w:rFonts w:ascii="Arial" w:hAnsi="Arial" w:cs="Arial"/>
          <w:sz w:val="22"/>
          <w:szCs w:val="22"/>
        </w:rPr>
      </w:pPr>
      <w:r w:rsidRPr="002F7A87">
        <w:rPr>
          <w:rFonts w:ascii="Arial" w:hAnsi="Arial" w:cs="Arial"/>
          <w:sz w:val="22"/>
          <w:szCs w:val="22"/>
        </w:rPr>
        <w:t xml:space="preserve">- </w:t>
      </w:r>
      <w:r w:rsidR="00231889">
        <w:rPr>
          <w:rFonts w:ascii="Arial" w:hAnsi="Arial" w:cs="Arial"/>
          <w:sz w:val="22"/>
          <w:szCs w:val="22"/>
        </w:rPr>
        <w:t>Salas de Atividades 1 e 2.</w:t>
      </w:r>
    </w:p>
    <w:p w14:paraId="518BEFD3" w14:textId="7679B8BD" w:rsidR="00615079" w:rsidRDefault="00EB1476" w:rsidP="00EB1476">
      <w:pPr>
        <w:pStyle w:val="Textodebalo"/>
        <w:spacing w:before="80" w:line="276" w:lineRule="auto"/>
        <w:ind w:firstLine="709"/>
        <w:rPr>
          <w:rFonts w:ascii="Arial" w:hAnsi="Arial" w:cs="Arial"/>
          <w:i/>
          <w:sz w:val="22"/>
          <w:szCs w:val="22"/>
        </w:rPr>
      </w:pPr>
      <w:r w:rsidRPr="006D7C94">
        <w:rPr>
          <w:rFonts w:ascii="Arial" w:hAnsi="Arial" w:cs="Arial"/>
          <w:sz w:val="22"/>
          <w:szCs w:val="22"/>
        </w:rPr>
        <w:t>Modelo de referência:</w:t>
      </w:r>
      <w:r w:rsidR="00F71D59">
        <w:rPr>
          <w:rFonts w:ascii="Arial" w:hAnsi="Arial" w:cs="Arial"/>
          <w:sz w:val="22"/>
          <w:szCs w:val="22"/>
        </w:rPr>
        <w:t xml:space="preserve"> </w:t>
      </w:r>
      <w:r w:rsidRPr="006D7C94">
        <w:rPr>
          <w:rFonts w:ascii="Arial" w:hAnsi="Arial" w:cs="Arial"/>
          <w:sz w:val="22"/>
          <w:szCs w:val="22"/>
        </w:rPr>
        <w:t xml:space="preserve">Marca: </w:t>
      </w:r>
      <w:r>
        <w:rPr>
          <w:rFonts w:ascii="Arial" w:hAnsi="Arial" w:cs="Arial"/>
          <w:i/>
          <w:sz w:val="22"/>
          <w:szCs w:val="22"/>
        </w:rPr>
        <w:t>Carrier</w:t>
      </w:r>
    </w:p>
    <w:p w14:paraId="0B6B7CC4" w14:textId="77777777" w:rsidR="007F3291" w:rsidRPr="006D7C94" w:rsidRDefault="007F3291" w:rsidP="007F3291">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t xml:space="preserve">Referências: </w:t>
      </w:r>
    </w:p>
    <w:p w14:paraId="359E1D68" w14:textId="6D17A58B" w:rsidR="007F3291" w:rsidRDefault="007F3291" w:rsidP="007F3291">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0DDAED16" w14:textId="2E4C0F67" w:rsidR="007F3291" w:rsidRPr="006D7C94" w:rsidRDefault="007F3291" w:rsidP="007F3291">
      <w:pPr>
        <w:tabs>
          <w:tab w:val="num" w:pos="709"/>
        </w:tabs>
        <w:spacing w:before="80" w:line="276" w:lineRule="auto"/>
        <w:jc w:val="both"/>
        <w:rPr>
          <w:rFonts w:ascii="Arial" w:hAnsi="Arial" w:cs="Arial"/>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Mecânica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6</w:t>
      </w:r>
      <w:r w:rsidRPr="006D7C94">
        <w:rPr>
          <w:rFonts w:ascii="Arial" w:hAnsi="Arial" w:cs="Arial"/>
          <w:snapToGrid w:val="0"/>
          <w:sz w:val="22"/>
          <w:szCs w:val="22"/>
        </w:rPr>
        <w:t>).</w:t>
      </w:r>
    </w:p>
    <w:p w14:paraId="46925FDA" w14:textId="77777777" w:rsidR="00F71D59" w:rsidRPr="007F3291" w:rsidRDefault="00F71D59" w:rsidP="007F3291">
      <w:pPr>
        <w:pStyle w:val="Textodebalo"/>
        <w:spacing w:before="80" w:line="276" w:lineRule="auto"/>
        <w:jc w:val="both"/>
        <w:textAlignment w:val="baseline"/>
        <w:rPr>
          <w:rFonts w:ascii="Arial" w:hAnsi="Arial" w:cs="Arial"/>
          <w:sz w:val="22"/>
          <w:szCs w:val="22"/>
          <w:lang w:val="pt-PT"/>
        </w:rPr>
      </w:pPr>
    </w:p>
    <w:p w14:paraId="66C67CDF" w14:textId="140136C3" w:rsidR="00615079" w:rsidRPr="00F71D59" w:rsidRDefault="00615079" w:rsidP="00945813">
      <w:pPr>
        <w:pStyle w:val="Ttulo3"/>
        <w:numPr>
          <w:ilvl w:val="2"/>
          <w:numId w:val="3"/>
        </w:numPr>
        <w:spacing w:after="0" w:line="276" w:lineRule="auto"/>
        <w:rPr>
          <w:rFonts w:cs="Arial"/>
          <w:b w:val="0"/>
          <w:color w:val="365F91"/>
          <w:sz w:val="22"/>
          <w:szCs w:val="22"/>
        </w:rPr>
      </w:pPr>
      <w:bookmarkStart w:id="145" w:name="_Toc214644999"/>
      <w:r w:rsidRPr="00F71D59">
        <w:rPr>
          <w:rFonts w:cs="Arial"/>
          <w:b w:val="0"/>
          <w:color w:val="365F91"/>
          <w:sz w:val="22"/>
          <w:szCs w:val="22"/>
        </w:rPr>
        <w:t>Materiais e Processo Executivo</w:t>
      </w:r>
      <w:bookmarkEnd w:id="145"/>
    </w:p>
    <w:p w14:paraId="1AED108C"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A execução dos serviços deverá obedecer:</w:t>
      </w:r>
    </w:p>
    <w:p w14:paraId="13A09019"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prescrições contidas nas normas da ABNT, específicas para cada instalação;</w:t>
      </w:r>
    </w:p>
    <w:p w14:paraId="11C4BC44"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disposições constantes de atos legais;</w:t>
      </w:r>
    </w:p>
    <w:p w14:paraId="4377447C"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especificações e detalhes dos projetos; e</w:t>
      </w:r>
    </w:p>
    <w:p w14:paraId="518B2356" w14:textId="77777777" w:rsidR="00615079" w:rsidRPr="00EC59AC" w:rsidRDefault="00615079" w:rsidP="00615079">
      <w:pPr>
        <w:tabs>
          <w:tab w:val="left" w:pos="2880"/>
          <w:tab w:val="left" w:pos="3240"/>
        </w:tabs>
        <w:spacing w:before="80" w:line="276" w:lineRule="auto"/>
        <w:ind w:firstLine="709"/>
        <w:rPr>
          <w:rFonts w:ascii="Arial" w:hAnsi="Arial" w:cs="Arial"/>
          <w:sz w:val="22"/>
          <w:szCs w:val="22"/>
        </w:rPr>
      </w:pPr>
      <w:r w:rsidRPr="00EC59AC">
        <w:rPr>
          <w:rFonts w:ascii="Arial" w:hAnsi="Arial" w:cs="Arial"/>
          <w:sz w:val="22"/>
          <w:szCs w:val="22"/>
        </w:rPr>
        <w:t>- às recomendações e prescrições do fabricante para os diversos materiais.</w:t>
      </w:r>
    </w:p>
    <w:p w14:paraId="61D76F5C" w14:textId="77777777" w:rsidR="00615079" w:rsidRPr="00F24077" w:rsidRDefault="00615079" w:rsidP="00615079">
      <w:pPr>
        <w:pStyle w:val="Textodebalo"/>
        <w:spacing w:before="80" w:line="276" w:lineRule="auto"/>
        <w:ind w:firstLine="709"/>
        <w:jc w:val="both"/>
        <w:textAlignment w:val="baseline"/>
        <w:rPr>
          <w:rFonts w:ascii="Arial" w:hAnsi="Arial" w:cs="Arial"/>
          <w:sz w:val="22"/>
          <w:szCs w:val="22"/>
        </w:rPr>
      </w:pPr>
    </w:p>
    <w:p w14:paraId="20D80373" w14:textId="77777777" w:rsidR="00615079" w:rsidRPr="008932BC" w:rsidRDefault="00615079" w:rsidP="00615079">
      <w:pPr>
        <w:spacing w:before="80" w:line="276" w:lineRule="auto"/>
        <w:ind w:firstLine="709"/>
        <w:jc w:val="both"/>
        <w:rPr>
          <w:rFonts w:ascii="Arial" w:hAnsi="Arial" w:cs="Arial"/>
          <w:b/>
          <w:sz w:val="22"/>
          <w:szCs w:val="22"/>
        </w:rPr>
      </w:pPr>
      <w:r w:rsidRPr="008932BC">
        <w:rPr>
          <w:rFonts w:ascii="Arial" w:hAnsi="Arial" w:cs="Arial"/>
          <w:b/>
          <w:sz w:val="22"/>
          <w:szCs w:val="22"/>
        </w:rPr>
        <w:t>Condensadoras</w:t>
      </w:r>
    </w:p>
    <w:p w14:paraId="1A092341" w14:textId="6A1C79FB" w:rsidR="00615079" w:rsidRPr="008932BC" w:rsidRDefault="00615079" w:rsidP="00615079">
      <w:pPr>
        <w:spacing w:before="80" w:line="276" w:lineRule="auto"/>
        <w:ind w:firstLine="709"/>
        <w:jc w:val="both"/>
        <w:rPr>
          <w:rFonts w:ascii="Arial" w:hAnsi="Arial" w:cs="Arial"/>
          <w:sz w:val="22"/>
          <w:szCs w:val="22"/>
        </w:rPr>
      </w:pPr>
      <w:r w:rsidRPr="008932BC">
        <w:rPr>
          <w:rFonts w:ascii="Arial" w:hAnsi="Arial" w:cs="Arial"/>
          <w:sz w:val="22"/>
          <w:szCs w:val="22"/>
        </w:rPr>
        <w:t xml:space="preserve">As condensadoras serão instaladas na </w:t>
      </w:r>
      <w:r w:rsidR="00E96820">
        <w:rPr>
          <w:rFonts w:ascii="Arial" w:hAnsi="Arial" w:cs="Arial"/>
          <w:sz w:val="22"/>
          <w:szCs w:val="22"/>
        </w:rPr>
        <w:t>platibanda dos blocos, conforme indicado em projeto, sobre suporte metálico</w:t>
      </w:r>
      <w:r w:rsidRPr="008932BC">
        <w:rPr>
          <w:rFonts w:ascii="Arial" w:hAnsi="Arial" w:cs="Arial"/>
          <w:sz w:val="22"/>
          <w:szCs w:val="22"/>
        </w:rPr>
        <w:t>.</w:t>
      </w:r>
    </w:p>
    <w:p w14:paraId="0F0E521B" w14:textId="77777777" w:rsidR="00E76322" w:rsidRPr="00F24077" w:rsidRDefault="00E76322" w:rsidP="00615079">
      <w:pPr>
        <w:spacing w:before="80" w:line="276" w:lineRule="auto"/>
        <w:ind w:firstLine="709"/>
        <w:jc w:val="both"/>
        <w:rPr>
          <w:rFonts w:ascii="Arial" w:hAnsi="Arial" w:cs="Arial"/>
          <w:b/>
          <w:sz w:val="22"/>
          <w:szCs w:val="22"/>
        </w:rPr>
      </w:pPr>
    </w:p>
    <w:p w14:paraId="14798699" w14:textId="263309DE" w:rsidR="00615079" w:rsidRPr="00F71D59" w:rsidRDefault="00615079" w:rsidP="00615079">
      <w:pPr>
        <w:spacing w:before="80" w:line="276" w:lineRule="auto"/>
        <w:ind w:firstLine="709"/>
        <w:jc w:val="both"/>
        <w:rPr>
          <w:rFonts w:ascii="Arial" w:hAnsi="Arial" w:cs="Arial"/>
          <w:b/>
          <w:sz w:val="22"/>
          <w:szCs w:val="22"/>
        </w:rPr>
      </w:pPr>
      <w:r w:rsidRPr="00F71D59">
        <w:rPr>
          <w:rFonts w:ascii="Arial" w:hAnsi="Arial" w:cs="Arial"/>
          <w:b/>
          <w:sz w:val="22"/>
          <w:szCs w:val="22"/>
        </w:rPr>
        <w:t>Tubulação Frigorífica</w:t>
      </w:r>
    </w:p>
    <w:p w14:paraId="152D6158"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A tubulação frigorífica será toda em cobre, terá solda com alto teor de prata, deverá usar curvas e conexões padronizadas e será revestida com borracha elastomérica protegida de intempéries por aluminizado.</w:t>
      </w:r>
    </w:p>
    <w:p w14:paraId="08FC2492" w14:textId="447EA46D"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 xml:space="preserve">As tubulações sairão por baixo de telhado e encaminharão até o </w:t>
      </w:r>
      <w:proofErr w:type="spellStart"/>
      <w:r w:rsidRPr="00EC59AC">
        <w:rPr>
          <w:rFonts w:ascii="Arial" w:hAnsi="Arial" w:cs="Arial"/>
          <w:i/>
          <w:sz w:val="22"/>
          <w:szCs w:val="22"/>
        </w:rPr>
        <w:t>shaft</w:t>
      </w:r>
      <w:proofErr w:type="spellEnd"/>
      <w:r w:rsidRPr="00EC59AC">
        <w:rPr>
          <w:rFonts w:ascii="Arial" w:hAnsi="Arial" w:cs="Arial"/>
          <w:sz w:val="22"/>
          <w:szCs w:val="22"/>
        </w:rPr>
        <w:t xml:space="preserve"> onde realizará a descida até os pontos indicados em projeto. Todo este caminhamento será realizado na vertical pelos </w:t>
      </w:r>
      <w:proofErr w:type="spellStart"/>
      <w:r w:rsidR="00FE55F9">
        <w:rPr>
          <w:rFonts w:ascii="Arial" w:hAnsi="Arial" w:cs="Arial"/>
          <w:i/>
          <w:sz w:val="22"/>
          <w:szCs w:val="22"/>
        </w:rPr>
        <w:t>shafts</w:t>
      </w:r>
      <w:proofErr w:type="spellEnd"/>
      <w:r w:rsidRPr="00EC59AC">
        <w:rPr>
          <w:rFonts w:ascii="Arial" w:hAnsi="Arial" w:cs="Arial"/>
          <w:sz w:val="22"/>
          <w:szCs w:val="22"/>
        </w:rPr>
        <w:t xml:space="preserve"> e na horizontal entre o forro e a </w:t>
      </w:r>
      <w:r w:rsidR="008932BC" w:rsidRPr="00EC59AC">
        <w:rPr>
          <w:rFonts w:ascii="Arial" w:hAnsi="Arial" w:cs="Arial"/>
          <w:sz w:val="22"/>
          <w:szCs w:val="22"/>
        </w:rPr>
        <w:t>telha</w:t>
      </w:r>
      <w:r w:rsidRPr="00EC59AC">
        <w:rPr>
          <w:rFonts w:ascii="Arial" w:hAnsi="Arial" w:cs="Arial"/>
          <w:sz w:val="22"/>
          <w:szCs w:val="22"/>
        </w:rPr>
        <w:t>.</w:t>
      </w:r>
    </w:p>
    <w:p w14:paraId="2A627FF5" w14:textId="77777777" w:rsidR="008932BC" w:rsidRPr="00F24077" w:rsidRDefault="008932BC" w:rsidP="00615079">
      <w:pPr>
        <w:spacing w:before="80" w:line="276" w:lineRule="auto"/>
        <w:ind w:firstLine="709"/>
        <w:jc w:val="both"/>
        <w:rPr>
          <w:rFonts w:ascii="Arial" w:hAnsi="Arial" w:cs="Arial"/>
          <w:b/>
          <w:sz w:val="22"/>
          <w:szCs w:val="22"/>
        </w:rPr>
      </w:pPr>
    </w:p>
    <w:p w14:paraId="27ECF05F" w14:textId="0D705B12" w:rsidR="00615079" w:rsidRPr="00F71D59" w:rsidRDefault="00615079" w:rsidP="00615079">
      <w:pPr>
        <w:spacing w:before="80" w:line="276" w:lineRule="auto"/>
        <w:ind w:firstLine="709"/>
        <w:jc w:val="both"/>
        <w:rPr>
          <w:rFonts w:ascii="Arial" w:hAnsi="Arial" w:cs="Arial"/>
          <w:b/>
          <w:sz w:val="22"/>
          <w:szCs w:val="22"/>
        </w:rPr>
      </w:pPr>
      <w:r w:rsidRPr="00F71D59">
        <w:rPr>
          <w:rFonts w:ascii="Arial" w:hAnsi="Arial" w:cs="Arial"/>
          <w:b/>
          <w:sz w:val="22"/>
          <w:szCs w:val="22"/>
        </w:rPr>
        <w:t>Evaporadores</w:t>
      </w:r>
    </w:p>
    <w:p w14:paraId="47CE28FB" w14:textId="0306FC63" w:rsidR="00615079" w:rsidRPr="00F71D59" w:rsidRDefault="00615079" w:rsidP="00615079">
      <w:pPr>
        <w:spacing w:before="80" w:line="276" w:lineRule="auto"/>
        <w:ind w:firstLine="709"/>
        <w:jc w:val="both"/>
        <w:rPr>
          <w:rFonts w:ascii="Arial" w:hAnsi="Arial" w:cs="Arial"/>
          <w:sz w:val="22"/>
          <w:szCs w:val="22"/>
        </w:rPr>
      </w:pPr>
      <w:r w:rsidRPr="00F71D59">
        <w:rPr>
          <w:rFonts w:ascii="Arial" w:hAnsi="Arial" w:cs="Arial"/>
          <w:sz w:val="22"/>
          <w:szCs w:val="22"/>
        </w:rPr>
        <w:t xml:space="preserve">A infraestrutura projetada estará apta futura instalação de equipamentos de </w:t>
      </w:r>
      <w:r w:rsidR="00E76322" w:rsidRPr="00F71D59">
        <w:rPr>
          <w:rFonts w:ascii="Arial" w:hAnsi="Arial" w:cs="Arial"/>
          <w:sz w:val="22"/>
          <w:szCs w:val="22"/>
        </w:rPr>
        <w:t>ar-condicionado</w:t>
      </w:r>
      <w:r w:rsidRPr="00F71D59">
        <w:rPr>
          <w:rFonts w:ascii="Arial" w:hAnsi="Arial" w:cs="Arial"/>
          <w:sz w:val="22"/>
          <w:szCs w:val="22"/>
        </w:rPr>
        <w:t>, do tipo HI-WALL, com as seguintes potências:</w:t>
      </w:r>
    </w:p>
    <w:p w14:paraId="078C3919" w14:textId="77C416AC" w:rsidR="00EB3CE6" w:rsidRDefault="00EB3CE6" w:rsidP="00EB3CE6">
      <w:pPr>
        <w:spacing w:before="80" w:line="276" w:lineRule="auto"/>
        <w:ind w:firstLine="709"/>
        <w:jc w:val="both"/>
        <w:rPr>
          <w:rFonts w:ascii="Arial" w:hAnsi="Arial" w:cs="Arial"/>
          <w:sz w:val="22"/>
          <w:szCs w:val="22"/>
        </w:rPr>
      </w:pPr>
      <w:r w:rsidRPr="00F71D59">
        <w:rPr>
          <w:rFonts w:ascii="Arial" w:hAnsi="Arial" w:cs="Arial"/>
          <w:sz w:val="22"/>
          <w:szCs w:val="22"/>
        </w:rPr>
        <w:t xml:space="preserve">- AR </w:t>
      </w:r>
      <w:r>
        <w:rPr>
          <w:rFonts w:ascii="Arial" w:hAnsi="Arial" w:cs="Arial"/>
          <w:sz w:val="22"/>
          <w:szCs w:val="22"/>
        </w:rPr>
        <w:t>1</w:t>
      </w:r>
      <w:r w:rsidRPr="00F71D59">
        <w:rPr>
          <w:rFonts w:ascii="Arial" w:hAnsi="Arial" w:cs="Arial"/>
          <w:sz w:val="22"/>
          <w:szCs w:val="22"/>
        </w:rPr>
        <w:t xml:space="preserve"> - 3</w:t>
      </w:r>
      <w:r>
        <w:rPr>
          <w:rFonts w:ascii="Arial" w:hAnsi="Arial" w:cs="Arial"/>
          <w:sz w:val="22"/>
          <w:szCs w:val="22"/>
        </w:rPr>
        <w:t>0</w:t>
      </w:r>
      <w:r w:rsidRPr="00F71D59">
        <w:rPr>
          <w:rFonts w:ascii="Arial" w:hAnsi="Arial" w:cs="Arial"/>
          <w:sz w:val="22"/>
          <w:szCs w:val="22"/>
        </w:rPr>
        <w:t>.000 BTU/H:</w:t>
      </w:r>
      <w:r>
        <w:rPr>
          <w:rFonts w:ascii="Arial" w:hAnsi="Arial" w:cs="Arial"/>
          <w:sz w:val="22"/>
          <w:szCs w:val="22"/>
        </w:rPr>
        <w:t xml:space="preserve"> </w:t>
      </w:r>
      <w:r w:rsidRPr="00F71D59">
        <w:rPr>
          <w:rFonts w:ascii="Arial" w:hAnsi="Arial" w:cs="Arial"/>
          <w:sz w:val="22"/>
          <w:szCs w:val="22"/>
        </w:rPr>
        <w:t>sala multiuso e salas de aula.</w:t>
      </w:r>
    </w:p>
    <w:p w14:paraId="331C57FB" w14:textId="63337D41" w:rsidR="00825816" w:rsidRPr="00825816" w:rsidRDefault="00825816" w:rsidP="00825816">
      <w:pPr>
        <w:spacing w:before="80" w:line="276" w:lineRule="auto"/>
        <w:jc w:val="both"/>
        <w:rPr>
          <w:rFonts w:ascii="Arial" w:hAnsi="Arial" w:cs="Arial"/>
          <w:sz w:val="22"/>
          <w:szCs w:val="22"/>
        </w:rPr>
      </w:pPr>
      <w:r>
        <w:rPr>
          <w:rFonts w:ascii="Arial" w:hAnsi="Arial" w:cs="Arial"/>
          <w:sz w:val="22"/>
          <w:szCs w:val="22"/>
        </w:rPr>
        <w:t>Observação: A</w:t>
      </w:r>
      <w:r w:rsidRPr="00825816">
        <w:rPr>
          <w:rFonts w:ascii="Arial" w:hAnsi="Arial" w:cs="Arial"/>
          <w:sz w:val="22"/>
          <w:szCs w:val="22"/>
        </w:rPr>
        <w:t xml:space="preserve"> capacidade dos equipamentos de climatização varia de acordo com o fabricante. </w:t>
      </w:r>
      <w:r>
        <w:rPr>
          <w:rFonts w:ascii="Arial" w:hAnsi="Arial" w:cs="Arial"/>
          <w:sz w:val="22"/>
          <w:szCs w:val="22"/>
        </w:rPr>
        <w:t xml:space="preserve">No caso </w:t>
      </w:r>
      <w:r w:rsidR="00FE55F9">
        <w:rPr>
          <w:rFonts w:ascii="Arial" w:hAnsi="Arial" w:cs="Arial"/>
          <w:sz w:val="22"/>
          <w:szCs w:val="22"/>
        </w:rPr>
        <w:t>do</w:t>
      </w:r>
      <w:r>
        <w:rPr>
          <w:rFonts w:ascii="Arial" w:hAnsi="Arial" w:cs="Arial"/>
          <w:sz w:val="22"/>
          <w:szCs w:val="22"/>
        </w:rPr>
        <w:t xml:space="preserve"> AR </w:t>
      </w:r>
      <w:r w:rsidR="00C045A9">
        <w:rPr>
          <w:rFonts w:ascii="Arial" w:hAnsi="Arial" w:cs="Arial"/>
          <w:sz w:val="22"/>
          <w:szCs w:val="22"/>
        </w:rPr>
        <w:t>1</w:t>
      </w:r>
      <w:r>
        <w:rPr>
          <w:rFonts w:ascii="Arial" w:hAnsi="Arial" w:cs="Arial"/>
          <w:sz w:val="22"/>
          <w:szCs w:val="22"/>
        </w:rPr>
        <w:t xml:space="preserve"> </w:t>
      </w:r>
      <w:r w:rsidRPr="00825816">
        <w:rPr>
          <w:rFonts w:ascii="Arial" w:hAnsi="Arial" w:cs="Arial"/>
          <w:sz w:val="22"/>
          <w:szCs w:val="22"/>
        </w:rPr>
        <w:t>considerar de 30.000 Btus a 36.000 Btu</w:t>
      </w:r>
      <w:r>
        <w:rPr>
          <w:rFonts w:ascii="Arial" w:hAnsi="Arial" w:cs="Arial"/>
          <w:sz w:val="22"/>
          <w:szCs w:val="22"/>
        </w:rPr>
        <w:t>s</w:t>
      </w:r>
      <w:r w:rsidR="002D4AB0">
        <w:rPr>
          <w:rFonts w:ascii="Arial" w:hAnsi="Arial" w:cs="Arial"/>
          <w:sz w:val="22"/>
          <w:szCs w:val="22"/>
        </w:rPr>
        <w:t>.</w:t>
      </w:r>
    </w:p>
    <w:p w14:paraId="54E1D05C" w14:textId="77777777" w:rsidR="000E533B" w:rsidRPr="00D023EB" w:rsidRDefault="000E533B" w:rsidP="00615079">
      <w:pPr>
        <w:spacing w:before="80" w:line="276" w:lineRule="auto"/>
        <w:ind w:firstLine="709"/>
        <w:jc w:val="both"/>
        <w:rPr>
          <w:rFonts w:ascii="Arial" w:hAnsi="Arial" w:cs="Arial"/>
          <w:sz w:val="22"/>
          <w:szCs w:val="22"/>
        </w:rPr>
      </w:pPr>
    </w:p>
    <w:p w14:paraId="2192BB01" w14:textId="77777777" w:rsidR="00615079" w:rsidRPr="00F71D59" w:rsidRDefault="00615079" w:rsidP="00615079">
      <w:pPr>
        <w:spacing w:before="80" w:line="276" w:lineRule="auto"/>
        <w:ind w:firstLine="709"/>
        <w:jc w:val="both"/>
        <w:rPr>
          <w:rFonts w:ascii="Arial" w:hAnsi="Arial" w:cs="Arial"/>
          <w:b/>
          <w:sz w:val="22"/>
          <w:szCs w:val="22"/>
        </w:rPr>
      </w:pPr>
      <w:r w:rsidRPr="00F71D59">
        <w:rPr>
          <w:rFonts w:ascii="Arial" w:hAnsi="Arial" w:cs="Arial"/>
          <w:b/>
          <w:sz w:val="22"/>
          <w:szCs w:val="22"/>
        </w:rPr>
        <w:lastRenderedPageBreak/>
        <w:t>Disposições construtivas</w:t>
      </w:r>
    </w:p>
    <w:p w14:paraId="151CCA7E"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As instalações das unidades deverão seguir as especificações dos fabricantes. Todos os condicionadores de ar deverão ser fornecidos com controle remoto sem fio.</w:t>
      </w:r>
    </w:p>
    <w:p w14:paraId="0C90FCB9" w14:textId="4399F4BF"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 xml:space="preserve">As ligações elétricas dos equipamentos constituintes dos sistemas de condicionamento de ar e de ventilação deverão atender as prescrições das normas técnicas. Para </w:t>
      </w:r>
      <w:r w:rsidR="00FE55F9">
        <w:rPr>
          <w:rFonts w:ascii="Arial" w:hAnsi="Arial" w:cs="Arial"/>
          <w:sz w:val="22"/>
          <w:szCs w:val="22"/>
        </w:rPr>
        <w:t xml:space="preserve">o </w:t>
      </w:r>
      <w:r w:rsidRPr="00EC59AC">
        <w:rPr>
          <w:rFonts w:ascii="Arial" w:hAnsi="Arial" w:cs="Arial"/>
          <w:sz w:val="22"/>
          <w:szCs w:val="22"/>
        </w:rPr>
        <w:t>seu correto posicionamento</w:t>
      </w:r>
      <w:r w:rsidR="001646C3">
        <w:rPr>
          <w:rFonts w:ascii="Arial" w:hAnsi="Arial" w:cs="Arial"/>
          <w:sz w:val="22"/>
          <w:szCs w:val="22"/>
        </w:rPr>
        <w:t>, observe</w:t>
      </w:r>
      <w:r w:rsidRPr="00EC59AC">
        <w:rPr>
          <w:rFonts w:ascii="Arial" w:hAnsi="Arial" w:cs="Arial"/>
          <w:sz w:val="22"/>
          <w:szCs w:val="22"/>
        </w:rPr>
        <w:t xml:space="preserve"> os projetos.</w:t>
      </w:r>
    </w:p>
    <w:p w14:paraId="313BFA7B" w14:textId="77777777" w:rsidR="00615079" w:rsidRPr="00EC59AC" w:rsidRDefault="00615079" w:rsidP="00615079">
      <w:pPr>
        <w:spacing w:before="80" w:line="276" w:lineRule="auto"/>
        <w:ind w:firstLine="709"/>
        <w:jc w:val="both"/>
        <w:rPr>
          <w:rFonts w:ascii="Arial" w:hAnsi="Arial" w:cs="Arial"/>
          <w:sz w:val="22"/>
          <w:szCs w:val="22"/>
        </w:rPr>
      </w:pPr>
      <w:r w:rsidRPr="00EC59AC">
        <w:rPr>
          <w:rFonts w:ascii="Arial" w:hAnsi="Arial" w:cs="Arial"/>
          <w:sz w:val="22"/>
          <w:szCs w:val="22"/>
        </w:rPr>
        <w:t>Os drenos deverão ser executados em tubos de PVC e de diâmetros indicados no projeto hidráulico.</w:t>
      </w:r>
    </w:p>
    <w:p w14:paraId="65052024" w14:textId="77777777" w:rsidR="00615079" w:rsidRPr="00F24077" w:rsidRDefault="00615079" w:rsidP="00615079">
      <w:pPr>
        <w:pStyle w:val="Textodebalo"/>
        <w:tabs>
          <w:tab w:val="left" w:pos="284"/>
        </w:tabs>
        <w:spacing w:before="80" w:line="276" w:lineRule="auto"/>
        <w:ind w:left="284"/>
        <w:jc w:val="both"/>
        <w:rPr>
          <w:rFonts w:ascii="Arial" w:hAnsi="Arial" w:cs="Arial"/>
          <w:sz w:val="22"/>
          <w:szCs w:val="22"/>
        </w:rPr>
      </w:pPr>
    </w:p>
    <w:p w14:paraId="10AEEEA8" w14:textId="77777777" w:rsidR="00615079" w:rsidRPr="00F71D59" w:rsidRDefault="00615079" w:rsidP="00945813">
      <w:pPr>
        <w:pStyle w:val="Ttulo3"/>
        <w:numPr>
          <w:ilvl w:val="2"/>
          <w:numId w:val="3"/>
        </w:numPr>
        <w:spacing w:after="0" w:line="276" w:lineRule="auto"/>
        <w:rPr>
          <w:rFonts w:cs="Arial"/>
          <w:b w:val="0"/>
          <w:color w:val="365F91"/>
          <w:sz w:val="22"/>
          <w:szCs w:val="22"/>
        </w:rPr>
      </w:pPr>
      <w:bookmarkStart w:id="146" w:name="_Toc214645000"/>
      <w:r w:rsidRPr="00F71D59">
        <w:rPr>
          <w:rFonts w:cs="Arial"/>
          <w:b w:val="0"/>
          <w:color w:val="365F91"/>
          <w:sz w:val="22"/>
          <w:szCs w:val="22"/>
        </w:rPr>
        <w:t>Normas Técnicas Relacionadas</w:t>
      </w:r>
      <w:bookmarkEnd w:id="146"/>
    </w:p>
    <w:p w14:paraId="036F7FE4" w14:textId="304F5485" w:rsidR="00464D24" w:rsidRPr="00EC59AC" w:rsidRDefault="00615079" w:rsidP="00464D24">
      <w:pPr>
        <w:spacing w:before="80" w:line="276" w:lineRule="auto"/>
        <w:ind w:firstLine="709"/>
        <w:jc w:val="both"/>
        <w:rPr>
          <w:rFonts w:ascii="Arial" w:hAnsi="Arial" w:cs="Arial"/>
          <w:i/>
          <w:sz w:val="22"/>
          <w:szCs w:val="22"/>
        </w:rPr>
      </w:pPr>
      <w:r w:rsidRPr="00EC59AC">
        <w:rPr>
          <w:rFonts w:ascii="Arial" w:hAnsi="Arial" w:cs="Arial"/>
          <w:sz w:val="22"/>
          <w:szCs w:val="22"/>
        </w:rPr>
        <w:t>_</w:t>
      </w:r>
      <w:bookmarkEnd w:id="142"/>
      <w:r w:rsidR="00464D24" w:rsidRPr="00EC59AC">
        <w:rPr>
          <w:rFonts w:ascii="Arial" w:hAnsi="Arial" w:cs="Arial"/>
          <w:sz w:val="22"/>
          <w:szCs w:val="22"/>
        </w:rPr>
        <w:t>ABNT NBR 11215</w:t>
      </w:r>
      <w:r w:rsidR="00464D24">
        <w:rPr>
          <w:rFonts w:ascii="Arial" w:hAnsi="Arial" w:cs="Arial"/>
          <w:sz w:val="22"/>
          <w:szCs w:val="22"/>
        </w:rPr>
        <w:t xml:space="preserve">:2016 - </w:t>
      </w:r>
      <w:r w:rsidR="00464D24" w:rsidRPr="00DA6C9C">
        <w:rPr>
          <w:rFonts w:ascii="Arial" w:hAnsi="Arial" w:cs="Arial"/>
          <w:i/>
          <w:sz w:val="22"/>
          <w:szCs w:val="22"/>
        </w:rPr>
        <w:t>Equipamentos unitários de ar-condicionado e bomba de calor – Determinação da capacidade de resfriamento e aquecimento – Método de ensaio</w:t>
      </w:r>
      <w:r w:rsidR="00464D24" w:rsidRPr="00EC59AC">
        <w:rPr>
          <w:rFonts w:ascii="Arial" w:hAnsi="Arial" w:cs="Arial"/>
          <w:i/>
          <w:sz w:val="22"/>
          <w:szCs w:val="22"/>
        </w:rPr>
        <w:t>;</w:t>
      </w:r>
    </w:p>
    <w:p w14:paraId="6789F22B" w14:textId="77777777" w:rsidR="00464D24" w:rsidRPr="00EC59AC" w:rsidRDefault="00464D24" w:rsidP="00464D24">
      <w:pPr>
        <w:spacing w:before="80" w:line="276" w:lineRule="auto"/>
        <w:ind w:firstLine="709"/>
        <w:jc w:val="both"/>
        <w:rPr>
          <w:rFonts w:ascii="Arial" w:hAnsi="Arial" w:cs="Arial"/>
          <w:i/>
          <w:sz w:val="22"/>
          <w:szCs w:val="22"/>
        </w:rPr>
      </w:pPr>
      <w:r w:rsidRPr="00EC59AC">
        <w:rPr>
          <w:rFonts w:ascii="Arial" w:hAnsi="Arial" w:cs="Arial"/>
          <w:sz w:val="22"/>
          <w:szCs w:val="22"/>
        </w:rPr>
        <w:t>_ABNT NBR 14679</w:t>
      </w:r>
      <w:r>
        <w:rPr>
          <w:rFonts w:ascii="Arial" w:hAnsi="Arial" w:cs="Arial"/>
          <w:sz w:val="22"/>
          <w:szCs w:val="22"/>
        </w:rPr>
        <w:t xml:space="preserve">:2012 - </w:t>
      </w:r>
      <w:r w:rsidRPr="00EC59AC">
        <w:rPr>
          <w:rFonts w:ascii="Arial" w:hAnsi="Arial" w:cs="Arial"/>
          <w:i/>
          <w:sz w:val="22"/>
          <w:szCs w:val="22"/>
        </w:rPr>
        <w:t>Sistemas de condicionamento de ar e ventilação - Execução de serviços de higienização;</w:t>
      </w:r>
    </w:p>
    <w:p w14:paraId="321C3922" w14:textId="77777777" w:rsidR="00464D24" w:rsidRPr="00EC59AC" w:rsidRDefault="00464D24" w:rsidP="00464D24">
      <w:pPr>
        <w:spacing w:before="80" w:line="276" w:lineRule="auto"/>
        <w:ind w:firstLine="709"/>
        <w:jc w:val="both"/>
        <w:rPr>
          <w:rFonts w:ascii="Arial" w:hAnsi="Arial" w:cs="Arial"/>
          <w:i/>
          <w:sz w:val="22"/>
          <w:szCs w:val="22"/>
        </w:rPr>
      </w:pPr>
      <w:r w:rsidRPr="00EC59AC">
        <w:rPr>
          <w:rFonts w:ascii="Arial" w:hAnsi="Arial" w:cs="Arial"/>
          <w:sz w:val="22"/>
          <w:szCs w:val="22"/>
        </w:rPr>
        <w:t>_ABNT NBR 15627-1</w:t>
      </w:r>
      <w:r>
        <w:rPr>
          <w:rFonts w:ascii="Arial" w:hAnsi="Arial" w:cs="Arial"/>
          <w:sz w:val="22"/>
          <w:szCs w:val="22"/>
        </w:rPr>
        <w:t xml:space="preserve">:2008 - </w:t>
      </w:r>
      <w:r w:rsidRPr="00EC59AC">
        <w:rPr>
          <w:rFonts w:ascii="Arial" w:hAnsi="Arial" w:cs="Arial"/>
          <w:i/>
          <w:sz w:val="22"/>
          <w:szCs w:val="22"/>
        </w:rPr>
        <w:t>Condensadores a ar remotos para refrigeração - Parte 1: Especificação, requisitos de desempenho e identificação;</w:t>
      </w:r>
    </w:p>
    <w:p w14:paraId="7FC89B33" w14:textId="77777777" w:rsidR="00464D24" w:rsidRPr="00EC59AC" w:rsidRDefault="00464D24" w:rsidP="00464D24">
      <w:pPr>
        <w:spacing w:before="80" w:line="276" w:lineRule="auto"/>
        <w:ind w:firstLine="709"/>
        <w:jc w:val="both"/>
        <w:rPr>
          <w:rFonts w:ascii="Arial" w:hAnsi="Arial" w:cs="Arial"/>
          <w:i/>
          <w:sz w:val="22"/>
          <w:szCs w:val="22"/>
        </w:rPr>
      </w:pPr>
      <w:r w:rsidRPr="00EC59AC">
        <w:rPr>
          <w:rFonts w:ascii="Arial" w:hAnsi="Arial" w:cs="Arial"/>
          <w:sz w:val="22"/>
          <w:szCs w:val="22"/>
        </w:rPr>
        <w:t>_ABNT NBR 15627-2:</w:t>
      </w:r>
      <w:r>
        <w:rPr>
          <w:rFonts w:ascii="Arial" w:hAnsi="Arial" w:cs="Arial"/>
          <w:sz w:val="22"/>
          <w:szCs w:val="22"/>
        </w:rPr>
        <w:t xml:space="preserve">2008 - </w:t>
      </w:r>
      <w:r w:rsidRPr="00EC59AC">
        <w:rPr>
          <w:rFonts w:ascii="Arial" w:hAnsi="Arial" w:cs="Arial"/>
          <w:i/>
          <w:sz w:val="22"/>
          <w:szCs w:val="22"/>
        </w:rPr>
        <w:t>Condensadores a ar remotos para refrigeração - Parte 2: Método de ensaio;</w:t>
      </w:r>
    </w:p>
    <w:p w14:paraId="4DF6E92A" w14:textId="77777777" w:rsidR="00464D24" w:rsidRPr="00EC59AC" w:rsidRDefault="00464D24" w:rsidP="00464D24">
      <w:pPr>
        <w:spacing w:before="80" w:line="276" w:lineRule="auto"/>
        <w:ind w:firstLine="709"/>
        <w:jc w:val="both"/>
        <w:rPr>
          <w:rFonts w:ascii="Arial" w:hAnsi="Arial" w:cs="Arial"/>
          <w:i/>
          <w:sz w:val="22"/>
          <w:szCs w:val="22"/>
        </w:rPr>
      </w:pPr>
      <w:r w:rsidRPr="00EC59AC">
        <w:rPr>
          <w:rFonts w:ascii="Arial" w:hAnsi="Arial" w:cs="Arial"/>
          <w:sz w:val="22"/>
          <w:szCs w:val="22"/>
        </w:rPr>
        <w:t>_ABNT NBR 15848</w:t>
      </w:r>
      <w:r>
        <w:rPr>
          <w:rFonts w:ascii="Arial" w:hAnsi="Arial" w:cs="Arial"/>
          <w:sz w:val="22"/>
          <w:szCs w:val="22"/>
        </w:rPr>
        <w:t xml:space="preserve">:2024 - </w:t>
      </w:r>
      <w:r w:rsidRPr="00EC59AC">
        <w:rPr>
          <w:rFonts w:ascii="Arial" w:hAnsi="Arial" w:cs="Arial"/>
          <w:i/>
          <w:sz w:val="22"/>
          <w:szCs w:val="22"/>
        </w:rPr>
        <w:t>Sistemas de ar-condicionado e ventilação - Procedimentos e requisitos relativos às atividades de construção, reformas, operação e manutenção das instalações que afetam a qualidade do ar interior (QAI);</w:t>
      </w:r>
    </w:p>
    <w:p w14:paraId="145BD0FE" w14:textId="77777777" w:rsidR="00464D24" w:rsidRPr="00EC59AC" w:rsidRDefault="00464D24" w:rsidP="00464D24">
      <w:pPr>
        <w:spacing w:before="80" w:line="276" w:lineRule="auto"/>
        <w:ind w:firstLine="709"/>
        <w:jc w:val="both"/>
        <w:rPr>
          <w:rFonts w:ascii="Arial" w:hAnsi="Arial" w:cs="Arial"/>
          <w:sz w:val="22"/>
          <w:szCs w:val="22"/>
        </w:rPr>
      </w:pPr>
      <w:r w:rsidRPr="00EC59AC">
        <w:rPr>
          <w:rFonts w:ascii="Arial" w:hAnsi="Arial" w:cs="Arial"/>
          <w:sz w:val="22"/>
          <w:szCs w:val="22"/>
        </w:rPr>
        <w:t>_ABNT NBR 16401-1</w:t>
      </w:r>
      <w:r>
        <w:rPr>
          <w:rFonts w:ascii="Arial" w:hAnsi="Arial" w:cs="Arial"/>
          <w:sz w:val="22"/>
          <w:szCs w:val="22"/>
        </w:rPr>
        <w:t xml:space="preserve">:2008 - </w:t>
      </w:r>
      <w:r w:rsidRPr="00EC59AC">
        <w:rPr>
          <w:rFonts w:ascii="Arial" w:hAnsi="Arial" w:cs="Arial"/>
          <w:i/>
          <w:sz w:val="22"/>
          <w:szCs w:val="22"/>
        </w:rPr>
        <w:t>Instalações de ar-condicionado - Sistemas centrais e unitários - Parte 1: Projetos das instalações;</w:t>
      </w:r>
    </w:p>
    <w:p w14:paraId="216D66DC" w14:textId="77777777" w:rsidR="00464D24" w:rsidRPr="00EC59AC" w:rsidRDefault="00464D24" w:rsidP="00464D24">
      <w:pPr>
        <w:spacing w:before="80" w:line="276" w:lineRule="auto"/>
        <w:ind w:firstLine="709"/>
        <w:jc w:val="both"/>
        <w:rPr>
          <w:rFonts w:ascii="Arial" w:hAnsi="Arial" w:cs="Arial"/>
          <w:i/>
          <w:sz w:val="22"/>
          <w:szCs w:val="22"/>
        </w:rPr>
      </w:pPr>
      <w:r w:rsidRPr="00EC59AC">
        <w:rPr>
          <w:rFonts w:ascii="Arial" w:hAnsi="Arial" w:cs="Arial"/>
          <w:sz w:val="22"/>
          <w:szCs w:val="22"/>
        </w:rPr>
        <w:t>_ABNT NBR 16401-2</w:t>
      </w:r>
      <w:r>
        <w:rPr>
          <w:rFonts w:ascii="Arial" w:hAnsi="Arial" w:cs="Arial"/>
          <w:sz w:val="22"/>
          <w:szCs w:val="22"/>
        </w:rPr>
        <w:t xml:space="preserve">:2008 - </w:t>
      </w:r>
      <w:r w:rsidRPr="00EC59AC">
        <w:rPr>
          <w:rFonts w:ascii="Arial" w:hAnsi="Arial" w:cs="Arial"/>
          <w:i/>
          <w:sz w:val="22"/>
          <w:szCs w:val="22"/>
        </w:rPr>
        <w:t>Instalações de ar-condicionado - Sistemas centrais e unitários - Parte 2: Parâmetros de conforto térmico;</w:t>
      </w:r>
    </w:p>
    <w:p w14:paraId="7D0FBD71" w14:textId="77777777" w:rsidR="00464D24" w:rsidRPr="00EC59AC" w:rsidRDefault="00464D24" w:rsidP="00464D24">
      <w:pPr>
        <w:spacing w:before="80" w:line="276" w:lineRule="auto"/>
        <w:ind w:firstLine="709"/>
        <w:jc w:val="both"/>
        <w:rPr>
          <w:rFonts w:ascii="Arial" w:hAnsi="Arial" w:cs="Arial"/>
          <w:i/>
          <w:sz w:val="22"/>
          <w:szCs w:val="22"/>
        </w:rPr>
      </w:pPr>
      <w:r w:rsidRPr="00EC59AC">
        <w:rPr>
          <w:rFonts w:ascii="Arial" w:hAnsi="Arial" w:cs="Arial"/>
          <w:sz w:val="22"/>
          <w:szCs w:val="22"/>
        </w:rPr>
        <w:t>_ABNT NBR 16401-3</w:t>
      </w:r>
      <w:r>
        <w:rPr>
          <w:rFonts w:ascii="Arial" w:hAnsi="Arial" w:cs="Arial"/>
          <w:sz w:val="22"/>
          <w:szCs w:val="22"/>
        </w:rPr>
        <w:t xml:space="preserve">:2008 - </w:t>
      </w:r>
      <w:r w:rsidRPr="00EC59AC">
        <w:rPr>
          <w:rFonts w:ascii="Arial" w:hAnsi="Arial" w:cs="Arial"/>
          <w:i/>
          <w:sz w:val="22"/>
          <w:szCs w:val="22"/>
        </w:rPr>
        <w:t>Instalações de ar-condicionado - Sistemas centrais e unitários - Parte 3: Qualidade do ar interior.</w:t>
      </w:r>
    </w:p>
    <w:p w14:paraId="336F6CEF" w14:textId="5FE388BE" w:rsidR="00F032BD" w:rsidRDefault="00F032BD" w:rsidP="00464D24">
      <w:pPr>
        <w:spacing w:before="80" w:line="276" w:lineRule="auto"/>
        <w:ind w:firstLine="709"/>
        <w:jc w:val="both"/>
        <w:rPr>
          <w:rFonts w:cs="Arial"/>
          <w:b/>
          <w:sz w:val="22"/>
        </w:rPr>
      </w:pPr>
    </w:p>
    <w:p w14:paraId="336AD1D6" w14:textId="77777777" w:rsidR="00E33901" w:rsidRPr="006D7C94" w:rsidRDefault="00E33901" w:rsidP="00945813">
      <w:pPr>
        <w:pStyle w:val="Ttulo2"/>
        <w:numPr>
          <w:ilvl w:val="1"/>
          <w:numId w:val="3"/>
        </w:numPr>
        <w:spacing w:after="0" w:line="276" w:lineRule="auto"/>
        <w:ind w:left="1418" w:hanging="709"/>
        <w:rPr>
          <w:rFonts w:cs="Arial"/>
          <w:color w:val="365F91" w:themeColor="accent1" w:themeShade="BF"/>
          <w:sz w:val="22"/>
          <w:szCs w:val="22"/>
        </w:rPr>
      </w:pPr>
      <w:bookmarkStart w:id="147" w:name="_Toc214645001"/>
      <w:r w:rsidRPr="006D7C94">
        <w:rPr>
          <w:rFonts w:cs="Arial"/>
          <w:color w:val="365F91" w:themeColor="accent1" w:themeShade="BF"/>
          <w:sz w:val="22"/>
          <w:szCs w:val="22"/>
        </w:rPr>
        <w:t>INSTALAÇÕES DE GÁS COMBUSTIVEL</w:t>
      </w:r>
      <w:bookmarkEnd w:id="147"/>
    </w:p>
    <w:p w14:paraId="2400BC8F" w14:textId="62A73B30" w:rsidR="00E33901" w:rsidRPr="006D7C94" w:rsidRDefault="00E33901" w:rsidP="00E33901">
      <w:pPr>
        <w:spacing w:before="80" w:line="276" w:lineRule="auto"/>
        <w:ind w:firstLine="709"/>
        <w:jc w:val="both"/>
        <w:rPr>
          <w:rFonts w:ascii="Arial" w:hAnsi="Arial" w:cs="Arial"/>
          <w:i/>
          <w:sz w:val="22"/>
          <w:szCs w:val="22"/>
        </w:rPr>
      </w:pPr>
      <w:r w:rsidRPr="006D7C94">
        <w:rPr>
          <w:rFonts w:ascii="Arial" w:hAnsi="Arial" w:cs="Arial"/>
          <w:sz w:val="22"/>
          <w:szCs w:val="22"/>
        </w:rPr>
        <w:t xml:space="preserve">O </w:t>
      </w:r>
      <w:r w:rsidR="004341AD" w:rsidRPr="006D7C94">
        <w:rPr>
          <w:rFonts w:ascii="Arial" w:hAnsi="Arial" w:cs="Arial"/>
          <w:sz w:val="22"/>
          <w:szCs w:val="22"/>
        </w:rPr>
        <w:t>projeto de instalação predial de gás combustível foi baseado na ABNT NBR 13523</w:t>
      </w:r>
      <w:r w:rsidR="004341AD">
        <w:rPr>
          <w:rFonts w:ascii="Arial" w:hAnsi="Arial" w:cs="Arial"/>
          <w:sz w:val="22"/>
          <w:szCs w:val="22"/>
        </w:rPr>
        <w:t>:2019</w:t>
      </w:r>
      <w:r w:rsidR="004341AD" w:rsidRPr="006D7C94">
        <w:rPr>
          <w:rFonts w:ascii="Arial" w:hAnsi="Arial" w:cs="Arial"/>
          <w:sz w:val="22"/>
          <w:szCs w:val="22"/>
        </w:rPr>
        <w:t xml:space="preserve"> – </w:t>
      </w:r>
      <w:r w:rsidR="004341AD" w:rsidRPr="006D7C94">
        <w:rPr>
          <w:rFonts w:ascii="Arial" w:hAnsi="Arial" w:cs="Arial"/>
          <w:i/>
          <w:sz w:val="22"/>
          <w:szCs w:val="22"/>
        </w:rPr>
        <w:t>Central de Gás Liquefeito de Petróleo</w:t>
      </w:r>
      <w:r w:rsidR="004341AD" w:rsidRPr="006D7C94">
        <w:rPr>
          <w:rFonts w:ascii="Arial" w:hAnsi="Arial" w:cs="Arial"/>
          <w:sz w:val="22"/>
          <w:szCs w:val="22"/>
        </w:rPr>
        <w:t xml:space="preserve"> – </w:t>
      </w:r>
      <w:r w:rsidR="004341AD" w:rsidRPr="006D7C94">
        <w:rPr>
          <w:rFonts w:ascii="Arial" w:hAnsi="Arial" w:cs="Arial"/>
          <w:i/>
          <w:sz w:val="22"/>
          <w:szCs w:val="22"/>
        </w:rPr>
        <w:t>GLP</w:t>
      </w:r>
      <w:r w:rsidR="004341AD" w:rsidRPr="006D7C94">
        <w:rPr>
          <w:rFonts w:ascii="Arial" w:hAnsi="Arial" w:cs="Arial"/>
          <w:sz w:val="22"/>
          <w:szCs w:val="22"/>
        </w:rPr>
        <w:t xml:space="preserve"> e ABNT NBR 15526</w:t>
      </w:r>
      <w:r w:rsidR="004341AD">
        <w:rPr>
          <w:rFonts w:ascii="Arial" w:hAnsi="Arial" w:cs="Arial"/>
          <w:sz w:val="22"/>
          <w:szCs w:val="22"/>
        </w:rPr>
        <w:t>:2016</w:t>
      </w:r>
      <w:r w:rsidR="004341AD" w:rsidRPr="006D7C94">
        <w:rPr>
          <w:rFonts w:ascii="Arial" w:hAnsi="Arial" w:cs="Arial"/>
          <w:sz w:val="22"/>
          <w:szCs w:val="22"/>
        </w:rPr>
        <w:t xml:space="preserve"> – </w:t>
      </w:r>
      <w:r w:rsidR="004341AD" w:rsidRPr="006D7C94">
        <w:rPr>
          <w:rFonts w:ascii="Arial" w:hAnsi="Arial" w:cs="Arial"/>
          <w:i/>
          <w:sz w:val="22"/>
          <w:szCs w:val="22"/>
        </w:rPr>
        <w:t>Redes de Distribuição Interna para Gases Combustíveis em Instalações Residenciais e Comerciais – Projeto e Execução.</w:t>
      </w:r>
    </w:p>
    <w:p w14:paraId="1FB0E7C2" w14:textId="14600D92" w:rsidR="00E33901" w:rsidRPr="006D7C94" w:rsidRDefault="00E33901" w:rsidP="003410A1">
      <w:pPr>
        <w:spacing w:before="80" w:line="276" w:lineRule="auto"/>
        <w:ind w:firstLine="709"/>
        <w:jc w:val="both"/>
        <w:rPr>
          <w:rFonts w:ascii="Arial" w:hAnsi="Arial" w:cs="Arial"/>
          <w:sz w:val="22"/>
          <w:szCs w:val="22"/>
        </w:rPr>
      </w:pPr>
      <w:r w:rsidRPr="006D7C94">
        <w:rPr>
          <w:rFonts w:ascii="Arial" w:hAnsi="Arial" w:cs="Arial"/>
          <w:sz w:val="22"/>
          <w:szCs w:val="22"/>
        </w:rPr>
        <w:t xml:space="preserve">O ambiente destinado ao projeto de instalação de gás </w:t>
      </w:r>
      <w:r w:rsidR="00744862">
        <w:rPr>
          <w:rFonts w:ascii="Arial" w:hAnsi="Arial" w:cs="Arial"/>
          <w:sz w:val="22"/>
          <w:szCs w:val="22"/>
        </w:rPr>
        <w:t xml:space="preserve">será </w:t>
      </w:r>
      <w:r w:rsidR="00E22BC5">
        <w:rPr>
          <w:rFonts w:ascii="Arial" w:hAnsi="Arial" w:cs="Arial"/>
          <w:sz w:val="22"/>
          <w:szCs w:val="22"/>
        </w:rPr>
        <w:t>a copa</w:t>
      </w:r>
      <w:r w:rsidRPr="006D7C94">
        <w:rPr>
          <w:rFonts w:ascii="Arial" w:hAnsi="Arial" w:cs="Arial"/>
          <w:sz w:val="22"/>
          <w:szCs w:val="22"/>
        </w:rPr>
        <w:t>, onde ser</w:t>
      </w:r>
      <w:r w:rsidR="001C0F9B">
        <w:rPr>
          <w:rFonts w:ascii="Arial" w:hAnsi="Arial" w:cs="Arial"/>
          <w:sz w:val="22"/>
          <w:szCs w:val="22"/>
        </w:rPr>
        <w:t xml:space="preserve">á instalado </w:t>
      </w:r>
      <w:r w:rsidRPr="006D7C94">
        <w:rPr>
          <w:rFonts w:ascii="Arial" w:hAnsi="Arial" w:cs="Arial"/>
          <w:sz w:val="22"/>
          <w:szCs w:val="22"/>
        </w:rPr>
        <w:t xml:space="preserve">um fogão comercial com </w:t>
      </w:r>
      <w:r w:rsidR="001C0F9B">
        <w:rPr>
          <w:rFonts w:ascii="Arial" w:hAnsi="Arial" w:cs="Arial"/>
          <w:sz w:val="22"/>
          <w:szCs w:val="22"/>
        </w:rPr>
        <w:t>2</w:t>
      </w:r>
      <w:r w:rsidRPr="006D7C94">
        <w:rPr>
          <w:rFonts w:ascii="Arial" w:hAnsi="Arial" w:cs="Arial"/>
          <w:sz w:val="22"/>
          <w:szCs w:val="22"/>
        </w:rPr>
        <w:t xml:space="preserve"> queimadores</w:t>
      </w:r>
      <w:r w:rsidR="00895093">
        <w:rPr>
          <w:rFonts w:ascii="Arial" w:hAnsi="Arial" w:cs="Arial"/>
          <w:sz w:val="22"/>
          <w:szCs w:val="22"/>
        </w:rPr>
        <w:t xml:space="preserve">. </w:t>
      </w:r>
      <w:r w:rsidRPr="00BC11E8">
        <w:rPr>
          <w:rFonts w:ascii="Arial" w:hAnsi="Arial" w:cs="Arial"/>
          <w:b/>
          <w:bCs/>
          <w:sz w:val="22"/>
          <w:szCs w:val="22"/>
        </w:rPr>
        <w:t xml:space="preserve">O sistema será </w:t>
      </w:r>
      <w:r w:rsidR="003410A1" w:rsidRPr="00BC11E8">
        <w:rPr>
          <w:rFonts w:ascii="Arial" w:hAnsi="Arial" w:cs="Arial"/>
          <w:b/>
          <w:bCs/>
          <w:sz w:val="22"/>
          <w:szCs w:val="22"/>
        </w:rPr>
        <w:t>interligado a central de gás da escola existente.</w:t>
      </w:r>
    </w:p>
    <w:p w14:paraId="60B7B2AD" w14:textId="43F563EB" w:rsidR="00E33901" w:rsidRPr="006D7C94" w:rsidRDefault="00E33901" w:rsidP="00E33901">
      <w:pPr>
        <w:spacing w:before="80" w:line="276" w:lineRule="auto"/>
        <w:ind w:firstLine="709"/>
        <w:jc w:val="both"/>
        <w:rPr>
          <w:rFonts w:ascii="Arial" w:hAnsi="Arial" w:cs="Arial"/>
          <w:sz w:val="22"/>
          <w:szCs w:val="22"/>
        </w:rPr>
      </w:pPr>
      <w:r>
        <w:rPr>
          <w:rFonts w:ascii="Arial" w:hAnsi="Arial" w:cs="Arial"/>
          <w:sz w:val="22"/>
          <w:szCs w:val="22"/>
        </w:rPr>
        <w:t xml:space="preserve">Deverá ser </w:t>
      </w:r>
      <w:r w:rsidR="001646C3">
        <w:rPr>
          <w:rFonts w:ascii="Arial" w:hAnsi="Arial" w:cs="Arial"/>
          <w:sz w:val="22"/>
          <w:szCs w:val="22"/>
        </w:rPr>
        <w:t>verificada junto às</w:t>
      </w:r>
      <w:r>
        <w:rPr>
          <w:rFonts w:ascii="Arial" w:hAnsi="Arial" w:cs="Arial"/>
          <w:sz w:val="22"/>
          <w:szCs w:val="22"/>
        </w:rPr>
        <w:t xml:space="preserve"> normativas do CBM local a possibilidade de instalação de botijões convencionais tipo P-13. </w:t>
      </w:r>
      <w:r w:rsidRPr="00A45966">
        <w:rPr>
          <w:rFonts w:ascii="Arial" w:hAnsi="Arial" w:cs="Arial"/>
          <w:b/>
          <w:bCs/>
          <w:sz w:val="22"/>
          <w:szCs w:val="22"/>
        </w:rPr>
        <w:t xml:space="preserve">Destaca-se que os botijões de gás não são fornecidos pelo FNDE, ficando este a cargo do </w:t>
      </w:r>
      <w:r w:rsidR="00895093" w:rsidRPr="00A45966">
        <w:rPr>
          <w:rFonts w:ascii="Arial" w:hAnsi="Arial" w:cs="Arial"/>
          <w:b/>
          <w:bCs/>
          <w:sz w:val="22"/>
          <w:szCs w:val="22"/>
        </w:rPr>
        <w:t>e</w:t>
      </w:r>
      <w:r w:rsidR="00EE6CFA" w:rsidRPr="00A45966">
        <w:rPr>
          <w:rFonts w:ascii="Arial" w:hAnsi="Arial" w:cs="Arial"/>
          <w:b/>
          <w:bCs/>
          <w:sz w:val="22"/>
          <w:szCs w:val="22"/>
        </w:rPr>
        <w:t>nte federado</w:t>
      </w:r>
      <w:r w:rsidRPr="00A45966">
        <w:rPr>
          <w:rFonts w:ascii="Arial" w:hAnsi="Arial" w:cs="Arial"/>
          <w:b/>
          <w:bCs/>
          <w:sz w:val="22"/>
          <w:szCs w:val="22"/>
        </w:rPr>
        <w:t>.</w:t>
      </w:r>
    </w:p>
    <w:p w14:paraId="10DC2836" w14:textId="77777777" w:rsidR="00344753" w:rsidRPr="006D7C94" w:rsidRDefault="00344753" w:rsidP="00344753">
      <w:pPr>
        <w:autoSpaceDE w:val="0"/>
        <w:autoSpaceDN w:val="0"/>
        <w:adjustRightInd w:val="0"/>
        <w:spacing w:before="80" w:line="276" w:lineRule="auto"/>
        <w:ind w:left="360" w:firstLine="349"/>
        <w:jc w:val="both"/>
        <w:rPr>
          <w:rFonts w:ascii="Arial" w:hAnsi="Arial" w:cs="Arial"/>
          <w:sz w:val="22"/>
          <w:szCs w:val="22"/>
        </w:rPr>
      </w:pPr>
      <w:r w:rsidRPr="006D7C94">
        <w:rPr>
          <w:rFonts w:ascii="Arial" w:hAnsi="Arial" w:cs="Arial"/>
          <w:sz w:val="22"/>
          <w:szCs w:val="22"/>
        </w:rPr>
        <w:lastRenderedPageBreak/>
        <w:t xml:space="preserve">Referências: </w:t>
      </w:r>
    </w:p>
    <w:p w14:paraId="68FF4DA0" w14:textId="779F0482" w:rsidR="00344753" w:rsidRDefault="00344753" w:rsidP="00344753">
      <w:pPr>
        <w:tabs>
          <w:tab w:val="num" w:pos="709"/>
        </w:tabs>
        <w:spacing w:before="80" w:line="276" w:lineRule="auto"/>
        <w:jc w:val="both"/>
        <w:rPr>
          <w:rFonts w:ascii="Arial" w:hAnsi="Arial" w:cs="Arial"/>
          <w:sz w:val="22"/>
          <w:szCs w:val="22"/>
        </w:rPr>
      </w:pPr>
      <w:r>
        <w:rPr>
          <w:rFonts w:ascii="Arial" w:hAnsi="Arial" w:cs="Arial"/>
          <w:sz w:val="22"/>
          <w:szCs w:val="22"/>
        </w:rPr>
        <w:tab/>
        <w:t>Ver anexa Listagem de Peças Técnicas – Arquivos IFC (</w:t>
      </w:r>
      <w:r w:rsidR="00080E9B">
        <w:rPr>
          <w:rFonts w:ascii="Arial" w:hAnsi="Arial" w:cs="Arial"/>
          <w:sz w:val="22"/>
          <w:szCs w:val="22"/>
        </w:rPr>
        <w:t>anexo 9.4</w:t>
      </w:r>
      <w:r>
        <w:rPr>
          <w:rFonts w:ascii="Arial" w:hAnsi="Arial" w:cs="Arial"/>
          <w:sz w:val="22"/>
          <w:szCs w:val="22"/>
        </w:rPr>
        <w:t>.1)</w:t>
      </w:r>
    </w:p>
    <w:p w14:paraId="2551D1D6" w14:textId="172DB2F3" w:rsidR="00344753" w:rsidRDefault="00344753" w:rsidP="00344753">
      <w:pPr>
        <w:tabs>
          <w:tab w:val="num" w:pos="709"/>
        </w:tabs>
        <w:spacing w:before="80" w:line="276" w:lineRule="auto"/>
        <w:jc w:val="both"/>
        <w:rPr>
          <w:rFonts w:ascii="Arial" w:hAnsi="Arial" w:cs="Arial"/>
          <w:snapToGrid w:val="0"/>
          <w:sz w:val="22"/>
          <w:szCs w:val="22"/>
        </w:rPr>
      </w:pPr>
      <w:r>
        <w:rPr>
          <w:rFonts w:ascii="Arial" w:hAnsi="Arial" w:cs="Arial"/>
          <w:snapToGrid w:val="0"/>
          <w:sz w:val="22"/>
          <w:szCs w:val="22"/>
        </w:rPr>
        <w:tab/>
      </w:r>
      <w:r w:rsidRPr="006D7C94">
        <w:rPr>
          <w:rFonts w:ascii="Arial" w:hAnsi="Arial" w:cs="Arial"/>
          <w:snapToGrid w:val="0"/>
          <w:sz w:val="22"/>
          <w:szCs w:val="22"/>
        </w:rPr>
        <w:t xml:space="preserve">Ver anexa Listagem </w:t>
      </w:r>
      <w:r>
        <w:rPr>
          <w:rFonts w:ascii="Arial" w:hAnsi="Arial" w:cs="Arial"/>
          <w:snapToGrid w:val="0"/>
          <w:sz w:val="22"/>
          <w:szCs w:val="22"/>
        </w:rPr>
        <w:t>de Peças Técnicas</w:t>
      </w:r>
      <w:r w:rsidRPr="006D7C94">
        <w:rPr>
          <w:rFonts w:ascii="Arial" w:hAnsi="Arial" w:cs="Arial"/>
          <w:snapToGrid w:val="0"/>
          <w:sz w:val="22"/>
          <w:szCs w:val="22"/>
        </w:rPr>
        <w:t xml:space="preserve"> – </w:t>
      </w:r>
      <w:r>
        <w:rPr>
          <w:rFonts w:ascii="Arial" w:hAnsi="Arial" w:cs="Arial"/>
          <w:snapToGrid w:val="0"/>
          <w:sz w:val="22"/>
          <w:szCs w:val="22"/>
        </w:rPr>
        <w:t>Arquivos PDF</w:t>
      </w:r>
      <w:r w:rsidRPr="006D7C94">
        <w:rPr>
          <w:rFonts w:ascii="Arial" w:hAnsi="Arial" w:cs="Arial"/>
          <w:snapToGrid w:val="0"/>
          <w:sz w:val="22"/>
          <w:szCs w:val="22"/>
        </w:rPr>
        <w:t xml:space="preserve"> – </w:t>
      </w:r>
      <w:r>
        <w:rPr>
          <w:rFonts w:ascii="Arial" w:hAnsi="Arial" w:cs="Arial"/>
          <w:snapToGrid w:val="0"/>
          <w:sz w:val="22"/>
          <w:szCs w:val="22"/>
        </w:rPr>
        <w:t xml:space="preserve">Mecânica </w:t>
      </w:r>
      <w:r w:rsidRPr="006D7C94">
        <w:rPr>
          <w:rFonts w:ascii="Arial" w:hAnsi="Arial" w:cs="Arial"/>
          <w:snapToGrid w:val="0"/>
          <w:sz w:val="22"/>
          <w:szCs w:val="22"/>
        </w:rPr>
        <w:t>(</w:t>
      </w:r>
      <w:r w:rsidR="00080E9B">
        <w:rPr>
          <w:rFonts w:ascii="Arial" w:hAnsi="Arial" w:cs="Arial"/>
          <w:snapToGrid w:val="0"/>
          <w:sz w:val="22"/>
          <w:szCs w:val="22"/>
        </w:rPr>
        <w:t>anexo 9.4</w:t>
      </w:r>
      <w:r w:rsidRPr="006D7C94">
        <w:rPr>
          <w:rFonts w:ascii="Arial" w:hAnsi="Arial" w:cs="Arial"/>
          <w:snapToGrid w:val="0"/>
          <w:sz w:val="22"/>
          <w:szCs w:val="22"/>
        </w:rPr>
        <w:t>.</w:t>
      </w:r>
      <w:r>
        <w:rPr>
          <w:rFonts w:ascii="Arial" w:hAnsi="Arial" w:cs="Arial"/>
          <w:snapToGrid w:val="0"/>
          <w:sz w:val="22"/>
          <w:szCs w:val="22"/>
        </w:rPr>
        <w:t>6</w:t>
      </w:r>
      <w:r w:rsidRPr="006D7C94">
        <w:rPr>
          <w:rFonts w:ascii="Arial" w:hAnsi="Arial" w:cs="Arial"/>
          <w:snapToGrid w:val="0"/>
          <w:sz w:val="22"/>
          <w:szCs w:val="22"/>
        </w:rPr>
        <w:t>).</w:t>
      </w:r>
    </w:p>
    <w:p w14:paraId="79DAA8D8" w14:textId="77777777" w:rsidR="00895093" w:rsidRPr="006D7C94" w:rsidRDefault="00895093" w:rsidP="00344753">
      <w:pPr>
        <w:tabs>
          <w:tab w:val="num" w:pos="709"/>
        </w:tabs>
        <w:spacing w:before="80" w:line="276" w:lineRule="auto"/>
        <w:jc w:val="both"/>
        <w:rPr>
          <w:rFonts w:ascii="Arial" w:hAnsi="Arial" w:cs="Arial"/>
          <w:sz w:val="22"/>
          <w:szCs w:val="22"/>
        </w:rPr>
      </w:pPr>
    </w:p>
    <w:p w14:paraId="50F98508" w14:textId="77777777" w:rsidR="00E33901" w:rsidRPr="006D7C94" w:rsidRDefault="00E33901" w:rsidP="00945813">
      <w:pPr>
        <w:pStyle w:val="Ttulo3"/>
        <w:numPr>
          <w:ilvl w:val="2"/>
          <w:numId w:val="3"/>
        </w:numPr>
        <w:spacing w:after="0" w:line="276" w:lineRule="auto"/>
        <w:rPr>
          <w:rFonts w:cs="Arial"/>
          <w:b w:val="0"/>
          <w:color w:val="365F91"/>
          <w:sz w:val="22"/>
          <w:szCs w:val="22"/>
        </w:rPr>
      </w:pPr>
      <w:bookmarkStart w:id="148" w:name="_Toc214645002"/>
      <w:r w:rsidRPr="006D7C94">
        <w:rPr>
          <w:rFonts w:cs="Arial"/>
          <w:b w:val="0"/>
          <w:color w:val="365F91"/>
          <w:sz w:val="22"/>
          <w:szCs w:val="22"/>
        </w:rPr>
        <w:t>Materiais e Processo Executivo</w:t>
      </w:r>
      <w:bookmarkEnd w:id="148"/>
    </w:p>
    <w:p w14:paraId="0F716265"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 execução dos serviços deverá obedecer:</w:t>
      </w:r>
    </w:p>
    <w:p w14:paraId="0BD8720B"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prescrições contidas nas normas da ABNT, específicas para cada instalação;</w:t>
      </w:r>
    </w:p>
    <w:p w14:paraId="099BD010"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disposições constantes de atos legais;</w:t>
      </w:r>
    </w:p>
    <w:p w14:paraId="3989B4E7"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especificações e detalhes dos projetos; e</w:t>
      </w:r>
    </w:p>
    <w:p w14:paraId="72EDD982" w14:textId="77777777" w:rsidR="00E33901" w:rsidRPr="006D7C94" w:rsidRDefault="00E33901" w:rsidP="00E33901">
      <w:pPr>
        <w:tabs>
          <w:tab w:val="left" w:pos="2880"/>
          <w:tab w:val="left" w:pos="3240"/>
        </w:tabs>
        <w:spacing w:before="80" w:line="276" w:lineRule="auto"/>
        <w:ind w:firstLine="709"/>
        <w:rPr>
          <w:rFonts w:ascii="Arial" w:hAnsi="Arial" w:cs="Arial"/>
          <w:sz w:val="22"/>
          <w:szCs w:val="22"/>
        </w:rPr>
      </w:pPr>
      <w:r w:rsidRPr="006D7C94">
        <w:rPr>
          <w:rFonts w:ascii="Arial" w:hAnsi="Arial" w:cs="Arial"/>
          <w:sz w:val="22"/>
          <w:szCs w:val="22"/>
        </w:rPr>
        <w:t>- às recomendações e prescrições do fabricante para os diversos materiais.</w:t>
      </w:r>
    </w:p>
    <w:p w14:paraId="29BE3708"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instalações de GLP são compostas, basicamente, de tubulações, medidores de consumo, abrigo para medidores, reguladores de pressão, registros e válvulas. Complementam estas instalações a central de gás e os equipamentos de consumo do GLP.</w:t>
      </w:r>
    </w:p>
    <w:p w14:paraId="0151E97A" w14:textId="77777777" w:rsidR="00E33901" w:rsidRPr="006D7C94" w:rsidRDefault="00E33901" w:rsidP="00E33901">
      <w:pPr>
        <w:spacing w:before="80" w:line="276" w:lineRule="auto"/>
        <w:ind w:firstLine="709"/>
        <w:jc w:val="both"/>
        <w:rPr>
          <w:rFonts w:ascii="Arial" w:hAnsi="Arial" w:cs="Arial"/>
          <w:b/>
          <w:sz w:val="22"/>
          <w:szCs w:val="22"/>
        </w:rPr>
      </w:pPr>
    </w:p>
    <w:p w14:paraId="3E76B04E" w14:textId="77777777" w:rsidR="00E33901" w:rsidRPr="006D7C94" w:rsidRDefault="00E33901"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Tubulações</w:t>
      </w:r>
    </w:p>
    <w:p w14:paraId="6A568902"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tubulações das instalações de GLP são divididas em função da pressão a que está submetido o gás e, também, em função da localização que ocupam num projeto. Assim, elas se classificam em:</w:t>
      </w:r>
    </w:p>
    <w:p w14:paraId="14D313E1"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de Alimentação; trecho da instalação predial situado entre a central de gás e o regulador de 1º estágio;</w:t>
      </w:r>
    </w:p>
    <w:p w14:paraId="00AE65C6"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de Distribuição: trata-se da tubulação, com seus acessórios, situada dentro dos limites da propriedade dos consumidores e destinada ao fornecimento de GLP. É constituída pelas redes primária e secundária;</w:t>
      </w:r>
    </w:p>
    <w:p w14:paraId="3D8317E6"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Primária: é o trecho situado entre o regulador de primeiro estágio e o regulador de segundo estágio;</w:t>
      </w:r>
    </w:p>
    <w:p w14:paraId="6938AA85"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Rede Secundária: é o trecho situado entre o regulador de segundo estágio e os equipamentos de utilização do GLP.</w:t>
      </w:r>
    </w:p>
    <w:p w14:paraId="3DF29F10" w14:textId="4BD4DFD1"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Toda a tubulação será apoiada adequadamente, de modo a não ser deslocada, de forma acidental, da posição em que foi instalada. Estas não devem passar por pontos que as sujeitem </w:t>
      </w:r>
      <w:r w:rsidR="00FE55F9">
        <w:rPr>
          <w:rFonts w:ascii="Arial" w:hAnsi="Arial" w:cs="Arial"/>
          <w:sz w:val="22"/>
          <w:szCs w:val="22"/>
        </w:rPr>
        <w:t>às</w:t>
      </w:r>
      <w:r w:rsidRPr="006D7C94">
        <w:rPr>
          <w:rFonts w:ascii="Arial" w:hAnsi="Arial" w:cs="Arial"/>
          <w:sz w:val="22"/>
          <w:szCs w:val="22"/>
        </w:rPr>
        <w:t xml:space="preserve"> tensões inerentes à estrutura da edificação.</w:t>
      </w:r>
    </w:p>
    <w:p w14:paraId="1FCCEE20"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tubulações serão perfeitamente estanques, terão caimento de 0,1%, no sentido do ramal geral de alimentação, e afastamento mínimo de 0,30m de outras tubulações e eletrodutos. No caso de SPDA e seus respectivos cabos, o afastamento, mínimo, será de 2 (dois) metros.</w:t>
      </w:r>
    </w:p>
    <w:p w14:paraId="13D7F5C7" w14:textId="77777777" w:rsidR="00E33901" w:rsidRPr="006D7C94" w:rsidRDefault="00E33901" w:rsidP="00E33901">
      <w:pPr>
        <w:spacing w:before="80" w:line="276" w:lineRule="auto"/>
        <w:ind w:firstLine="709"/>
        <w:jc w:val="both"/>
        <w:rPr>
          <w:rFonts w:ascii="Arial" w:hAnsi="Arial" w:cs="Arial"/>
          <w:sz w:val="22"/>
          <w:szCs w:val="22"/>
        </w:rPr>
      </w:pPr>
    </w:p>
    <w:p w14:paraId="5EFC96F4" w14:textId="77777777" w:rsidR="00E33901" w:rsidRPr="006D7C94" w:rsidRDefault="00E33901" w:rsidP="00945813">
      <w:pPr>
        <w:pStyle w:val="Ttulo4"/>
        <w:numPr>
          <w:ilvl w:val="3"/>
          <w:numId w:val="3"/>
        </w:numPr>
        <w:spacing w:after="0" w:line="276" w:lineRule="auto"/>
        <w:rPr>
          <w:rFonts w:cs="Arial"/>
          <w:b w:val="0"/>
          <w:color w:val="365F91" w:themeColor="accent1" w:themeShade="BF"/>
          <w:sz w:val="22"/>
          <w:szCs w:val="22"/>
        </w:rPr>
      </w:pPr>
      <w:r w:rsidRPr="006D7C94">
        <w:rPr>
          <w:rFonts w:cs="Arial"/>
          <w:b w:val="0"/>
          <w:color w:val="365F91" w:themeColor="accent1" w:themeShade="BF"/>
          <w:sz w:val="22"/>
          <w:szCs w:val="22"/>
        </w:rPr>
        <w:t>Materiais</w:t>
      </w:r>
    </w:p>
    <w:p w14:paraId="1B37E94E" w14:textId="36788025"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Os materiais a serem utilizados na execução das redes, primárias e secundárias, de GLP serão fabricados em obediência às especificações das normas, regulamentos e códigos </w:t>
      </w:r>
      <w:r w:rsidRPr="006D7C94">
        <w:rPr>
          <w:rFonts w:ascii="Arial" w:hAnsi="Arial" w:cs="Arial"/>
          <w:sz w:val="22"/>
          <w:szCs w:val="22"/>
        </w:rPr>
        <w:lastRenderedPageBreak/>
        <w:t xml:space="preserve">específicos. Serão empregados tubos de aço galvanizado, </w:t>
      </w:r>
      <w:r w:rsidR="00FE55F9">
        <w:rPr>
          <w:rFonts w:ascii="Arial" w:hAnsi="Arial" w:cs="Arial"/>
          <w:sz w:val="22"/>
          <w:szCs w:val="22"/>
        </w:rPr>
        <w:t>enterrados, com proteção em fita anticorrosiva (2 camadas) e envelopados em 3 cm</w:t>
      </w:r>
      <w:r w:rsidRPr="006D7C94">
        <w:rPr>
          <w:rFonts w:ascii="Arial" w:hAnsi="Arial" w:cs="Arial"/>
          <w:sz w:val="22"/>
          <w:szCs w:val="22"/>
        </w:rPr>
        <w:t xml:space="preserve"> de concreto.</w:t>
      </w:r>
    </w:p>
    <w:p w14:paraId="4AFE26EF"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As interligações de acessórios e aparelhos de utilização serão efetuadas com mangueiras flexíveis de PVC com comprimento máximo de 80cm.</w:t>
      </w:r>
    </w:p>
    <w:p w14:paraId="13287140"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 xml:space="preserve">As roscas serão cônicas (NPT) ou macho – cônica e fêmea – paralela (BSP). O vedante, para roscas, terá características compatíveis para o uso de GLP, como a fita veda-rosca de </w:t>
      </w:r>
      <w:proofErr w:type="spellStart"/>
      <w:r w:rsidRPr="006D7C94">
        <w:rPr>
          <w:rFonts w:ascii="Arial" w:hAnsi="Arial" w:cs="Arial"/>
          <w:sz w:val="22"/>
          <w:szCs w:val="22"/>
        </w:rPr>
        <w:t>pentatetrafluoretileno</w:t>
      </w:r>
      <w:proofErr w:type="spellEnd"/>
      <w:r w:rsidRPr="006D7C94">
        <w:rPr>
          <w:rFonts w:ascii="Arial" w:hAnsi="Arial" w:cs="Arial"/>
          <w:sz w:val="22"/>
          <w:szCs w:val="22"/>
        </w:rPr>
        <w:t>.</w:t>
      </w:r>
    </w:p>
    <w:p w14:paraId="118D503C" w14:textId="77777777" w:rsidR="00E33901" w:rsidRPr="006D7C94" w:rsidRDefault="00E33901" w:rsidP="00E33901">
      <w:pPr>
        <w:spacing w:before="80" w:line="276" w:lineRule="auto"/>
        <w:ind w:firstLine="709"/>
        <w:jc w:val="both"/>
        <w:rPr>
          <w:rFonts w:ascii="Arial" w:hAnsi="Arial" w:cs="Arial"/>
          <w:sz w:val="22"/>
          <w:szCs w:val="22"/>
        </w:rPr>
      </w:pPr>
      <w:r w:rsidRPr="006D7C94">
        <w:rPr>
          <w:rFonts w:ascii="Arial" w:hAnsi="Arial" w:cs="Arial"/>
          <w:sz w:val="22"/>
          <w:szCs w:val="22"/>
        </w:rPr>
        <w:t>É proibida, por norma, a utilização de qualquer tipo de tinta ou fibras vegetais na função de vedantes.</w:t>
      </w:r>
    </w:p>
    <w:p w14:paraId="5F4435AF" w14:textId="77777777" w:rsidR="00E33901" w:rsidRPr="006D7C94" w:rsidRDefault="00E33901" w:rsidP="00E33901">
      <w:pPr>
        <w:spacing w:before="80" w:line="276" w:lineRule="auto"/>
        <w:ind w:firstLine="709"/>
        <w:jc w:val="both"/>
        <w:rPr>
          <w:rFonts w:ascii="Arial" w:hAnsi="Arial" w:cs="Arial"/>
          <w:sz w:val="22"/>
          <w:szCs w:val="22"/>
        </w:rPr>
      </w:pPr>
    </w:p>
    <w:p w14:paraId="56CC57A2" w14:textId="77777777" w:rsidR="00E33901" w:rsidRPr="006D7C94" w:rsidRDefault="00E33901" w:rsidP="00945813">
      <w:pPr>
        <w:pStyle w:val="Ttulo3"/>
        <w:numPr>
          <w:ilvl w:val="2"/>
          <w:numId w:val="3"/>
        </w:numPr>
        <w:spacing w:after="0" w:line="276" w:lineRule="auto"/>
        <w:rPr>
          <w:rFonts w:cs="Arial"/>
          <w:b w:val="0"/>
          <w:color w:val="365F91"/>
          <w:sz w:val="22"/>
          <w:szCs w:val="22"/>
        </w:rPr>
      </w:pPr>
      <w:bookmarkStart w:id="149" w:name="_Toc214645003"/>
      <w:r w:rsidRPr="006D7C94">
        <w:rPr>
          <w:rFonts w:cs="Arial"/>
          <w:b w:val="0"/>
          <w:color w:val="365F91"/>
          <w:sz w:val="22"/>
          <w:szCs w:val="22"/>
        </w:rPr>
        <w:t>Normas Técnicas Relacionadas</w:t>
      </w:r>
      <w:bookmarkEnd w:id="149"/>
    </w:p>
    <w:p w14:paraId="097A9A65" w14:textId="4C619A21" w:rsidR="00D44985" w:rsidRPr="006D7C94" w:rsidRDefault="00E33901" w:rsidP="00D44985">
      <w:pPr>
        <w:pStyle w:val="Textodebalo"/>
        <w:spacing w:before="80" w:line="276" w:lineRule="auto"/>
        <w:ind w:firstLine="709"/>
        <w:jc w:val="both"/>
        <w:textAlignment w:val="baseline"/>
        <w:rPr>
          <w:rFonts w:ascii="Arial" w:hAnsi="Arial" w:cs="Arial"/>
          <w:sz w:val="22"/>
          <w:szCs w:val="22"/>
        </w:rPr>
      </w:pPr>
      <w:r w:rsidRPr="006D7C94">
        <w:rPr>
          <w:rFonts w:ascii="Arial" w:hAnsi="Arial" w:cs="Arial"/>
          <w:sz w:val="22"/>
          <w:szCs w:val="22"/>
        </w:rPr>
        <w:t>_</w:t>
      </w:r>
      <w:r w:rsidR="00D44985" w:rsidRPr="006D7C94">
        <w:rPr>
          <w:rFonts w:ascii="Arial" w:hAnsi="Arial" w:cs="Arial"/>
          <w:sz w:val="22"/>
          <w:szCs w:val="22"/>
        </w:rPr>
        <w:t>ABNT NBR 6493</w:t>
      </w:r>
      <w:r w:rsidR="00D44985">
        <w:rPr>
          <w:rFonts w:ascii="Arial" w:hAnsi="Arial" w:cs="Arial"/>
          <w:sz w:val="22"/>
          <w:szCs w:val="22"/>
        </w:rPr>
        <w:t xml:space="preserve">:2019 - </w:t>
      </w:r>
      <w:r w:rsidR="00D44985" w:rsidRPr="006D7C94">
        <w:rPr>
          <w:rFonts w:ascii="Arial" w:hAnsi="Arial" w:cs="Arial"/>
          <w:i/>
          <w:sz w:val="22"/>
          <w:szCs w:val="22"/>
        </w:rPr>
        <w:t>Emprego de cores para identificação de tubulações</w:t>
      </w:r>
      <w:r w:rsidR="00D44985">
        <w:rPr>
          <w:rFonts w:ascii="Arial" w:hAnsi="Arial" w:cs="Arial"/>
          <w:i/>
          <w:sz w:val="22"/>
          <w:szCs w:val="22"/>
        </w:rPr>
        <w:t xml:space="preserve"> industriais</w:t>
      </w:r>
      <w:r w:rsidR="00D44985" w:rsidRPr="006D7C94">
        <w:rPr>
          <w:rFonts w:ascii="Arial" w:hAnsi="Arial" w:cs="Arial"/>
          <w:i/>
          <w:sz w:val="22"/>
          <w:szCs w:val="22"/>
        </w:rPr>
        <w:t>;</w:t>
      </w:r>
    </w:p>
    <w:p w14:paraId="3F81CAA4" w14:textId="77777777" w:rsidR="00D44985" w:rsidRPr="006D7C94" w:rsidRDefault="00D44985" w:rsidP="00D4498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8613</w:t>
      </w:r>
      <w:r>
        <w:rPr>
          <w:rFonts w:ascii="Arial" w:hAnsi="Arial" w:cs="Arial"/>
          <w:sz w:val="22"/>
          <w:szCs w:val="22"/>
        </w:rPr>
        <w:t xml:space="preserve">:1999 - </w:t>
      </w:r>
      <w:r w:rsidRPr="006D7C94">
        <w:rPr>
          <w:rFonts w:ascii="Arial" w:hAnsi="Arial" w:cs="Arial"/>
          <w:i/>
          <w:sz w:val="22"/>
          <w:szCs w:val="22"/>
        </w:rPr>
        <w:t>Mangueiras de PVC plastificado para instalações domésticas de gás liquefeito de petróleo (GLP);</w:t>
      </w:r>
    </w:p>
    <w:p w14:paraId="7147C706" w14:textId="77777777" w:rsidR="00D44985" w:rsidRPr="006D7C94" w:rsidRDefault="00D44985" w:rsidP="00D4498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13103</w:t>
      </w:r>
      <w:r>
        <w:rPr>
          <w:rFonts w:ascii="Arial" w:hAnsi="Arial" w:cs="Arial"/>
          <w:sz w:val="22"/>
          <w:szCs w:val="22"/>
        </w:rPr>
        <w:t xml:space="preserve">:2024 - </w:t>
      </w:r>
      <w:r w:rsidRPr="006D7C94">
        <w:rPr>
          <w:rFonts w:ascii="Arial" w:hAnsi="Arial" w:cs="Arial"/>
          <w:i/>
          <w:sz w:val="22"/>
          <w:szCs w:val="22"/>
        </w:rPr>
        <w:t>Instalação de aparelhos a gás — Requisitos;</w:t>
      </w:r>
    </w:p>
    <w:p w14:paraId="69AB1C06" w14:textId="77777777" w:rsidR="00D44985" w:rsidRPr="006D7C94" w:rsidRDefault="00D44985" w:rsidP="00D4498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13419</w:t>
      </w:r>
      <w:r>
        <w:rPr>
          <w:rFonts w:ascii="Arial" w:hAnsi="Arial" w:cs="Arial"/>
          <w:sz w:val="22"/>
          <w:szCs w:val="22"/>
        </w:rPr>
        <w:t xml:space="preserve">:2001 - </w:t>
      </w:r>
      <w:r w:rsidRPr="006D7C94">
        <w:rPr>
          <w:rFonts w:ascii="Arial" w:hAnsi="Arial" w:cs="Arial"/>
          <w:i/>
          <w:sz w:val="22"/>
          <w:szCs w:val="22"/>
        </w:rPr>
        <w:t>Mangueira de borracha para condução de gases GLP/GN/GNF – Especificação;</w:t>
      </w:r>
    </w:p>
    <w:p w14:paraId="645F1347" w14:textId="77777777" w:rsidR="00D44985" w:rsidRPr="006D7C94" w:rsidRDefault="00D44985" w:rsidP="00D4498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w:t>
      </w:r>
      <w:r w:rsidRPr="000F1866">
        <w:rPr>
          <w:rFonts w:ascii="Arial" w:hAnsi="Arial" w:cs="Arial"/>
          <w:sz w:val="22"/>
          <w:szCs w:val="22"/>
        </w:rPr>
        <w:t xml:space="preserve"> </w:t>
      </w:r>
      <w:r w:rsidRPr="006D7C94">
        <w:rPr>
          <w:rFonts w:ascii="Arial" w:hAnsi="Arial" w:cs="Arial"/>
          <w:sz w:val="22"/>
          <w:szCs w:val="22"/>
        </w:rPr>
        <w:t>ABNT NBR 13523</w:t>
      </w:r>
      <w:r>
        <w:rPr>
          <w:rFonts w:ascii="Arial" w:hAnsi="Arial" w:cs="Arial"/>
          <w:sz w:val="22"/>
          <w:szCs w:val="22"/>
        </w:rPr>
        <w:t>:2019</w:t>
      </w:r>
      <w:r w:rsidRPr="006D7C94">
        <w:rPr>
          <w:rFonts w:ascii="Arial" w:hAnsi="Arial" w:cs="Arial"/>
          <w:sz w:val="22"/>
          <w:szCs w:val="22"/>
        </w:rPr>
        <w:t xml:space="preserve"> – </w:t>
      </w:r>
      <w:r w:rsidRPr="006D7C94">
        <w:rPr>
          <w:rFonts w:ascii="Arial" w:hAnsi="Arial" w:cs="Arial"/>
          <w:i/>
          <w:sz w:val="22"/>
          <w:szCs w:val="22"/>
        </w:rPr>
        <w:t>Central de Gás Liquefeito de Petróleo</w:t>
      </w:r>
      <w:r w:rsidRPr="006D7C94">
        <w:rPr>
          <w:rFonts w:ascii="Arial" w:hAnsi="Arial" w:cs="Arial"/>
          <w:sz w:val="22"/>
          <w:szCs w:val="22"/>
        </w:rPr>
        <w:t xml:space="preserve"> – </w:t>
      </w:r>
      <w:r w:rsidRPr="006D7C94">
        <w:rPr>
          <w:rFonts w:ascii="Arial" w:hAnsi="Arial" w:cs="Arial"/>
          <w:i/>
          <w:sz w:val="22"/>
          <w:szCs w:val="22"/>
        </w:rPr>
        <w:t>GLP;</w:t>
      </w:r>
    </w:p>
    <w:p w14:paraId="2E7389B9" w14:textId="77777777" w:rsidR="00D44985" w:rsidRPr="006D7C94" w:rsidRDefault="00D44985" w:rsidP="00D4498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14177</w:t>
      </w:r>
      <w:r>
        <w:rPr>
          <w:rFonts w:ascii="Arial" w:hAnsi="Arial" w:cs="Arial"/>
          <w:sz w:val="22"/>
          <w:szCs w:val="22"/>
        </w:rPr>
        <w:t xml:space="preserve">:2008 - </w:t>
      </w:r>
      <w:r w:rsidRPr="006D7C94">
        <w:rPr>
          <w:rFonts w:ascii="Arial" w:hAnsi="Arial" w:cs="Arial"/>
          <w:i/>
          <w:sz w:val="22"/>
          <w:szCs w:val="22"/>
        </w:rPr>
        <w:t>Tubo flexível metálico para instalações de gás combustível de baixa pressão;</w:t>
      </w:r>
    </w:p>
    <w:p w14:paraId="21774C82" w14:textId="77777777" w:rsidR="00D44985" w:rsidRPr="006D7C94" w:rsidRDefault="00D44985" w:rsidP="00D4498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w:t>
      </w:r>
      <w:r w:rsidRPr="000F1866">
        <w:rPr>
          <w:rFonts w:ascii="Arial" w:hAnsi="Arial" w:cs="Arial"/>
          <w:sz w:val="22"/>
          <w:szCs w:val="22"/>
        </w:rPr>
        <w:t xml:space="preserve"> </w:t>
      </w:r>
      <w:r w:rsidRPr="006D7C94">
        <w:rPr>
          <w:rFonts w:ascii="Arial" w:hAnsi="Arial" w:cs="Arial"/>
          <w:sz w:val="22"/>
          <w:szCs w:val="22"/>
        </w:rPr>
        <w:t>ABNT NBR 15526</w:t>
      </w:r>
      <w:r>
        <w:rPr>
          <w:rFonts w:ascii="Arial" w:hAnsi="Arial" w:cs="Arial"/>
          <w:sz w:val="22"/>
          <w:szCs w:val="22"/>
        </w:rPr>
        <w:t>:2016</w:t>
      </w:r>
      <w:r w:rsidRPr="006D7C94">
        <w:rPr>
          <w:rFonts w:ascii="Arial" w:hAnsi="Arial" w:cs="Arial"/>
          <w:sz w:val="22"/>
          <w:szCs w:val="22"/>
        </w:rPr>
        <w:t xml:space="preserve"> – </w:t>
      </w:r>
      <w:r w:rsidRPr="006D7C94">
        <w:rPr>
          <w:rFonts w:ascii="Arial" w:hAnsi="Arial" w:cs="Arial"/>
          <w:i/>
          <w:sz w:val="22"/>
          <w:szCs w:val="22"/>
        </w:rPr>
        <w:t>Redes de Distribuição Interna para Gases Combustíveis em Instalações Residenciais e Comerciais – Projeto e Execução;</w:t>
      </w:r>
    </w:p>
    <w:p w14:paraId="78BEE9F2" w14:textId="77777777" w:rsidR="00D44985" w:rsidRPr="006D7C94" w:rsidRDefault="00D44985" w:rsidP="00D44985">
      <w:pPr>
        <w:pStyle w:val="Textodebalo"/>
        <w:spacing w:before="80" w:line="276" w:lineRule="auto"/>
        <w:ind w:firstLine="709"/>
        <w:jc w:val="both"/>
        <w:textAlignment w:val="baseline"/>
        <w:rPr>
          <w:rFonts w:ascii="Arial" w:hAnsi="Arial" w:cs="Arial"/>
          <w:i/>
          <w:sz w:val="22"/>
          <w:szCs w:val="22"/>
        </w:rPr>
      </w:pPr>
      <w:r w:rsidRPr="006D7C94">
        <w:rPr>
          <w:rFonts w:ascii="Arial" w:hAnsi="Arial" w:cs="Arial"/>
          <w:sz w:val="22"/>
          <w:szCs w:val="22"/>
        </w:rPr>
        <w:t>_ABNT NBR 15923</w:t>
      </w:r>
      <w:r>
        <w:rPr>
          <w:rFonts w:ascii="Arial" w:hAnsi="Arial" w:cs="Arial"/>
          <w:sz w:val="22"/>
          <w:szCs w:val="22"/>
        </w:rPr>
        <w:t xml:space="preserve">:2011 - </w:t>
      </w:r>
      <w:r w:rsidRPr="006D7C94">
        <w:rPr>
          <w:rFonts w:ascii="Arial" w:hAnsi="Arial" w:cs="Arial"/>
          <w:i/>
          <w:sz w:val="22"/>
          <w:szCs w:val="22"/>
        </w:rPr>
        <w:t>Inspeção de rede de distribuição interna de gases combustíveis em instalações residenciais e instalação de aparelhos a gás para uso residencial – Procedimento.</w:t>
      </w:r>
    </w:p>
    <w:p w14:paraId="306CD150" w14:textId="4F21D722" w:rsidR="00E33901" w:rsidRPr="006D7C94" w:rsidRDefault="00E33901" w:rsidP="00D44985">
      <w:pPr>
        <w:pStyle w:val="Textodebalo"/>
        <w:spacing w:before="80" w:line="276" w:lineRule="auto"/>
        <w:ind w:firstLine="709"/>
        <w:jc w:val="both"/>
        <w:textAlignment w:val="baseline"/>
        <w:rPr>
          <w:rFonts w:ascii="Arial" w:hAnsi="Arial" w:cs="Arial"/>
          <w:sz w:val="22"/>
          <w:szCs w:val="22"/>
        </w:rPr>
      </w:pPr>
    </w:p>
    <w:p w14:paraId="46AE8495" w14:textId="59A6A9D3" w:rsidR="00FA52AB" w:rsidRDefault="00FA52AB">
      <w:pPr>
        <w:spacing w:line="240" w:lineRule="auto"/>
        <w:rPr>
          <w:rFonts w:ascii="Arial" w:hAnsi="Arial" w:cs="Arial"/>
          <w:b/>
          <w:color w:val="000000"/>
          <w:sz w:val="22"/>
          <w:szCs w:val="20"/>
        </w:rPr>
      </w:pPr>
    </w:p>
    <w:p w14:paraId="110F473B" w14:textId="2FE12680" w:rsidR="00E53DEE" w:rsidRPr="006D7C94" w:rsidRDefault="00E53DEE" w:rsidP="00FA26AE">
      <w:pPr>
        <w:pStyle w:val="Lista"/>
        <w:spacing w:before="80" w:line="276" w:lineRule="auto"/>
        <w:jc w:val="both"/>
        <w:rPr>
          <w:rFonts w:cs="Arial"/>
          <w:b/>
          <w:sz w:val="22"/>
        </w:rPr>
      </w:pPr>
    </w:p>
    <w:p w14:paraId="6B8EDC55" w14:textId="49E4081E" w:rsidR="00E53DEE" w:rsidRPr="006D7C94" w:rsidRDefault="00E53DEE" w:rsidP="00FA26AE">
      <w:pPr>
        <w:pStyle w:val="Lista"/>
        <w:spacing w:before="80" w:line="276" w:lineRule="auto"/>
        <w:jc w:val="both"/>
        <w:rPr>
          <w:rFonts w:cs="Arial"/>
          <w:b/>
          <w:sz w:val="22"/>
        </w:rPr>
      </w:pPr>
    </w:p>
    <w:p w14:paraId="19AC6083" w14:textId="75826C33" w:rsidR="00FC405D" w:rsidRPr="006D7C94" w:rsidRDefault="00FC405D" w:rsidP="00FA26AE">
      <w:pPr>
        <w:pStyle w:val="Lista"/>
        <w:spacing w:before="80" w:line="276" w:lineRule="auto"/>
        <w:jc w:val="both"/>
        <w:rPr>
          <w:rFonts w:cs="Arial"/>
          <w:b/>
          <w:sz w:val="22"/>
        </w:rPr>
      </w:pPr>
    </w:p>
    <w:p w14:paraId="277DCCCD" w14:textId="747BCCF3" w:rsidR="00FC405D" w:rsidRPr="006D7C94" w:rsidRDefault="00FC405D" w:rsidP="00FA26AE">
      <w:pPr>
        <w:pStyle w:val="Lista"/>
        <w:spacing w:before="80" w:line="276" w:lineRule="auto"/>
        <w:jc w:val="both"/>
        <w:rPr>
          <w:rFonts w:cs="Arial"/>
          <w:b/>
          <w:sz w:val="22"/>
        </w:rPr>
      </w:pPr>
    </w:p>
    <w:p w14:paraId="22860672" w14:textId="77777777" w:rsidR="005F7B66" w:rsidRPr="006D7C94" w:rsidRDefault="005F7B66" w:rsidP="00FA26AE">
      <w:pPr>
        <w:pStyle w:val="Lista"/>
        <w:spacing w:before="80" w:line="276" w:lineRule="auto"/>
        <w:jc w:val="both"/>
        <w:rPr>
          <w:rFonts w:cs="Arial"/>
          <w:b/>
          <w:sz w:val="22"/>
        </w:rPr>
      </w:pPr>
    </w:p>
    <w:p w14:paraId="4A287E59" w14:textId="4FD2D314" w:rsidR="002E6DB4" w:rsidRDefault="002E6DB4">
      <w:pPr>
        <w:spacing w:line="240" w:lineRule="auto"/>
        <w:rPr>
          <w:rFonts w:ascii="Arial" w:hAnsi="Arial" w:cs="Arial"/>
          <w:b/>
          <w:color w:val="000000"/>
          <w:sz w:val="22"/>
          <w:szCs w:val="20"/>
        </w:rPr>
      </w:pPr>
      <w:r>
        <w:rPr>
          <w:rFonts w:cs="Arial"/>
          <w:b/>
          <w:sz w:val="22"/>
        </w:rPr>
        <w:br w:type="page"/>
      </w:r>
    </w:p>
    <w:p w14:paraId="65F87490" w14:textId="77777777" w:rsidR="00E53DEE" w:rsidRDefault="00E53DEE" w:rsidP="00FA26AE">
      <w:pPr>
        <w:pStyle w:val="Lista"/>
        <w:spacing w:before="80" w:line="276" w:lineRule="auto"/>
        <w:jc w:val="both"/>
        <w:rPr>
          <w:rFonts w:cs="Arial"/>
          <w:b/>
          <w:sz w:val="22"/>
        </w:rPr>
      </w:pPr>
    </w:p>
    <w:p w14:paraId="22542269" w14:textId="77777777" w:rsidR="002E6DB4" w:rsidRDefault="002E6DB4" w:rsidP="00FA26AE">
      <w:pPr>
        <w:pStyle w:val="Lista"/>
        <w:spacing w:before="80" w:line="276" w:lineRule="auto"/>
        <w:jc w:val="both"/>
        <w:rPr>
          <w:rFonts w:cs="Arial"/>
          <w:b/>
          <w:sz w:val="22"/>
        </w:rPr>
      </w:pPr>
    </w:p>
    <w:p w14:paraId="1FECFE77" w14:textId="77777777" w:rsidR="002E6DB4" w:rsidRDefault="002E6DB4" w:rsidP="00FA26AE">
      <w:pPr>
        <w:pStyle w:val="Lista"/>
        <w:spacing w:before="80" w:line="276" w:lineRule="auto"/>
        <w:jc w:val="both"/>
        <w:rPr>
          <w:rFonts w:cs="Arial"/>
          <w:b/>
          <w:sz w:val="22"/>
        </w:rPr>
      </w:pPr>
    </w:p>
    <w:p w14:paraId="0AB4E8A6" w14:textId="77777777" w:rsidR="002E6DB4" w:rsidRDefault="002E6DB4" w:rsidP="00FA26AE">
      <w:pPr>
        <w:pStyle w:val="Lista"/>
        <w:spacing w:before="80" w:line="276" w:lineRule="auto"/>
        <w:jc w:val="both"/>
        <w:rPr>
          <w:rFonts w:cs="Arial"/>
          <w:b/>
          <w:sz w:val="22"/>
        </w:rPr>
      </w:pPr>
    </w:p>
    <w:p w14:paraId="1D623D65" w14:textId="77777777" w:rsidR="002E6DB4" w:rsidRDefault="002E6DB4" w:rsidP="00FA26AE">
      <w:pPr>
        <w:pStyle w:val="Lista"/>
        <w:spacing w:before="80" w:line="276" w:lineRule="auto"/>
        <w:jc w:val="both"/>
        <w:rPr>
          <w:rFonts w:cs="Arial"/>
          <w:b/>
          <w:sz w:val="22"/>
        </w:rPr>
      </w:pPr>
    </w:p>
    <w:p w14:paraId="36A2724E" w14:textId="77777777" w:rsidR="002E6DB4" w:rsidRDefault="002E6DB4" w:rsidP="00FA26AE">
      <w:pPr>
        <w:pStyle w:val="Lista"/>
        <w:spacing w:before="80" w:line="276" w:lineRule="auto"/>
        <w:jc w:val="both"/>
        <w:rPr>
          <w:rFonts w:cs="Arial"/>
          <w:b/>
          <w:sz w:val="22"/>
        </w:rPr>
      </w:pPr>
    </w:p>
    <w:p w14:paraId="780FC0F3" w14:textId="77777777" w:rsidR="002E6DB4" w:rsidRDefault="002E6DB4" w:rsidP="00FA26AE">
      <w:pPr>
        <w:pStyle w:val="Lista"/>
        <w:spacing w:before="80" w:line="276" w:lineRule="auto"/>
        <w:jc w:val="both"/>
        <w:rPr>
          <w:rFonts w:cs="Arial"/>
          <w:b/>
          <w:sz w:val="22"/>
        </w:rPr>
      </w:pPr>
    </w:p>
    <w:p w14:paraId="755FD446" w14:textId="77777777" w:rsidR="002E6DB4" w:rsidRDefault="002E6DB4" w:rsidP="00FA26AE">
      <w:pPr>
        <w:pStyle w:val="Lista"/>
        <w:spacing w:before="80" w:line="276" w:lineRule="auto"/>
        <w:jc w:val="both"/>
        <w:rPr>
          <w:rFonts w:cs="Arial"/>
          <w:b/>
          <w:sz w:val="22"/>
        </w:rPr>
      </w:pPr>
    </w:p>
    <w:p w14:paraId="02F455EA" w14:textId="77777777" w:rsidR="002E6DB4" w:rsidRDefault="002E6DB4" w:rsidP="00FA26AE">
      <w:pPr>
        <w:pStyle w:val="Lista"/>
        <w:spacing w:before="80" w:line="276" w:lineRule="auto"/>
        <w:jc w:val="both"/>
        <w:rPr>
          <w:rFonts w:cs="Arial"/>
          <w:b/>
          <w:sz w:val="22"/>
        </w:rPr>
      </w:pPr>
    </w:p>
    <w:p w14:paraId="33F54308" w14:textId="77777777" w:rsidR="002E6DB4" w:rsidRDefault="002E6DB4" w:rsidP="00FA26AE">
      <w:pPr>
        <w:pStyle w:val="Lista"/>
        <w:spacing w:before="80" w:line="276" w:lineRule="auto"/>
        <w:jc w:val="both"/>
        <w:rPr>
          <w:rFonts w:cs="Arial"/>
          <w:b/>
          <w:sz w:val="22"/>
        </w:rPr>
      </w:pPr>
    </w:p>
    <w:p w14:paraId="5CA4CFA1" w14:textId="77777777" w:rsidR="002E6DB4" w:rsidRDefault="002E6DB4" w:rsidP="00FA26AE">
      <w:pPr>
        <w:pStyle w:val="Lista"/>
        <w:spacing w:before="80" w:line="276" w:lineRule="auto"/>
        <w:jc w:val="both"/>
        <w:rPr>
          <w:rFonts w:cs="Arial"/>
          <w:b/>
          <w:sz w:val="22"/>
        </w:rPr>
      </w:pPr>
    </w:p>
    <w:p w14:paraId="54CE8848" w14:textId="77777777" w:rsidR="002E6DB4" w:rsidRDefault="002E6DB4" w:rsidP="00FA26AE">
      <w:pPr>
        <w:pStyle w:val="Lista"/>
        <w:spacing w:before="80" w:line="276" w:lineRule="auto"/>
        <w:jc w:val="both"/>
        <w:rPr>
          <w:rFonts w:cs="Arial"/>
          <w:b/>
          <w:sz w:val="22"/>
        </w:rPr>
      </w:pPr>
    </w:p>
    <w:p w14:paraId="01B39776" w14:textId="77777777" w:rsidR="002E6DB4" w:rsidRDefault="002E6DB4" w:rsidP="00FA26AE">
      <w:pPr>
        <w:pStyle w:val="Lista"/>
        <w:spacing w:before="80" w:line="276" w:lineRule="auto"/>
        <w:jc w:val="both"/>
        <w:rPr>
          <w:rFonts w:cs="Arial"/>
          <w:b/>
          <w:sz w:val="22"/>
        </w:rPr>
      </w:pPr>
    </w:p>
    <w:p w14:paraId="0E909A9C" w14:textId="77777777" w:rsidR="002E6DB4" w:rsidRDefault="002E6DB4" w:rsidP="00FA26AE">
      <w:pPr>
        <w:pStyle w:val="Lista"/>
        <w:spacing w:before="80" w:line="276" w:lineRule="auto"/>
        <w:jc w:val="both"/>
        <w:rPr>
          <w:rFonts w:cs="Arial"/>
          <w:b/>
          <w:sz w:val="22"/>
        </w:rPr>
      </w:pPr>
    </w:p>
    <w:p w14:paraId="6AEA7FC2" w14:textId="77777777" w:rsidR="002E6DB4" w:rsidRDefault="002E6DB4" w:rsidP="00FA26AE">
      <w:pPr>
        <w:pStyle w:val="Lista"/>
        <w:spacing w:before="80" w:line="276" w:lineRule="auto"/>
        <w:jc w:val="both"/>
        <w:rPr>
          <w:rFonts w:cs="Arial"/>
          <w:b/>
          <w:sz w:val="22"/>
        </w:rPr>
      </w:pPr>
    </w:p>
    <w:p w14:paraId="06CBF646" w14:textId="77777777" w:rsidR="002E6DB4" w:rsidRDefault="002E6DB4" w:rsidP="00FA26AE">
      <w:pPr>
        <w:pStyle w:val="Lista"/>
        <w:spacing w:before="80" w:line="276" w:lineRule="auto"/>
        <w:jc w:val="both"/>
        <w:rPr>
          <w:rFonts w:cs="Arial"/>
          <w:b/>
          <w:sz w:val="22"/>
        </w:rPr>
      </w:pPr>
    </w:p>
    <w:p w14:paraId="5AE83026" w14:textId="77777777" w:rsidR="002E6DB4" w:rsidRDefault="002E6DB4" w:rsidP="00FA26AE">
      <w:pPr>
        <w:pStyle w:val="Lista"/>
        <w:spacing w:before="80" w:line="276" w:lineRule="auto"/>
        <w:jc w:val="both"/>
        <w:rPr>
          <w:rFonts w:cs="Arial"/>
          <w:b/>
          <w:sz w:val="22"/>
        </w:rPr>
      </w:pPr>
    </w:p>
    <w:p w14:paraId="4CA3A1BA" w14:textId="77777777" w:rsidR="002E6DB4" w:rsidRDefault="002E6DB4" w:rsidP="00FA26AE">
      <w:pPr>
        <w:pStyle w:val="Lista"/>
        <w:spacing w:before="80" w:line="276" w:lineRule="auto"/>
        <w:jc w:val="both"/>
        <w:rPr>
          <w:rFonts w:cs="Arial"/>
          <w:b/>
          <w:sz w:val="22"/>
        </w:rPr>
      </w:pPr>
    </w:p>
    <w:p w14:paraId="1D1BD2AC" w14:textId="77777777" w:rsidR="002E6DB4" w:rsidRDefault="002E6DB4" w:rsidP="00FA26AE">
      <w:pPr>
        <w:pStyle w:val="Lista"/>
        <w:spacing w:before="80" w:line="276" w:lineRule="auto"/>
        <w:jc w:val="both"/>
        <w:rPr>
          <w:rFonts w:cs="Arial"/>
          <w:b/>
          <w:sz w:val="22"/>
        </w:rPr>
      </w:pPr>
    </w:p>
    <w:p w14:paraId="44EEB8E8" w14:textId="77777777" w:rsidR="002E6DB4" w:rsidRDefault="002E6DB4" w:rsidP="00FA26AE">
      <w:pPr>
        <w:pStyle w:val="Lista"/>
        <w:spacing w:before="80" w:line="276" w:lineRule="auto"/>
        <w:jc w:val="both"/>
        <w:rPr>
          <w:rFonts w:cs="Arial"/>
          <w:b/>
          <w:sz w:val="22"/>
        </w:rPr>
      </w:pPr>
    </w:p>
    <w:p w14:paraId="2F35962C" w14:textId="77777777" w:rsidR="002E6DB4" w:rsidRDefault="002E6DB4" w:rsidP="00FA26AE">
      <w:pPr>
        <w:pStyle w:val="Lista"/>
        <w:spacing w:before="80" w:line="276" w:lineRule="auto"/>
        <w:jc w:val="both"/>
        <w:rPr>
          <w:rFonts w:cs="Arial"/>
          <w:b/>
          <w:sz w:val="22"/>
        </w:rPr>
      </w:pPr>
    </w:p>
    <w:p w14:paraId="5C803E18" w14:textId="77777777" w:rsidR="002E6DB4" w:rsidRDefault="002E6DB4" w:rsidP="00FA26AE">
      <w:pPr>
        <w:pStyle w:val="Lista"/>
        <w:spacing w:before="80" w:line="276" w:lineRule="auto"/>
        <w:jc w:val="both"/>
        <w:rPr>
          <w:rFonts w:cs="Arial"/>
          <w:b/>
          <w:sz w:val="22"/>
        </w:rPr>
      </w:pPr>
    </w:p>
    <w:p w14:paraId="72C8E8BF" w14:textId="77777777" w:rsidR="002E6DB4" w:rsidRDefault="002E6DB4" w:rsidP="00FA26AE">
      <w:pPr>
        <w:pStyle w:val="Lista"/>
        <w:spacing w:before="80" w:line="276" w:lineRule="auto"/>
        <w:jc w:val="both"/>
        <w:rPr>
          <w:rFonts w:cs="Arial"/>
          <w:b/>
          <w:sz w:val="22"/>
        </w:rPr>
      </w:pPr>
    </w:p>
    <w:p w14:paraId="2FC8D5B6" w14:textId="77777777" w:rsidR="002E6DB4" w:rsidRDefault="002E6DB4" w:rsidP="00FA26AE">
      <w:pPr>
        <w:pStyle w:val="Lista"/>
        <w:spacing w:before="80" w:line="276" w:lineRule="auto"/>
        <w:jc w:val="both"/>
        <w:rPr>
          <w:rFonts w:cs="Arial"/>
          <w:b/>
          <w:sz w:val="22"/>
        </w:rPr>
      </w:pPr>
    </w:p>
    <w:p w14:paraId="22BF23A2" w14:textId="77777777" w:rsidR="002E6DB4" w:rsidRDefault="002E6DB4" w:rsidP="00FA26AE">
      <w:pPr>
        <w:pStyle w:val="Lista"/>
        <w:spacing w:before="80" w:line="276" w:lineRule="auto"/>
        <w:jc w:val="both"/>
        <w:rPr>
          <w:rFonts w:cs="Arial"/>
          <w:b/>
          <w:sz w:val="22"/>
        </w:rPr>
      </w:pPr>
    </w:p>
    <w:p w14:paraId="7B25604A" w14:textId="77777777" w:rsidR="002E6DB4" w:rsidRDefault="002E6DB4" w:rsidP="00FA26AE">
      <w:pPr>
        <w:pStyle w:val="Lista"/>
        <w:spacing w:before="80" w:line="276" w:lineRule="auto"/>
        <w:jc w:val="both"/>
        <w:rPr>
          <w:rFonts w:cs="Arial"/>
          <w:b/>
          <w:sz w:val="22"/>
        </w:rPr>
      </w:pPr>
    </w:p>
    <w:p w14:paraId="6EC07552" w14:textId="77777777" w:rsidR="002E6DB4" w:rsidRDefault="002E6DB4" w:rsidP="00FA26AE">
      <w:pPr>
        <w:pStyle w:val="Lista"/>
        <w:spacing w:before="80" w:line="276" w:lineRule="auto"/>
        <w:jc w:val="both"/>
        <w:rPr>
          <w:rFonts w:cs="Arial"/>
          <w:b/>
          <w:sz w:val="22"/>
        </w:rPr>
      </w:pPr>
    </w:p>
    <w:p w14:paraId="078D8871" w14:textId="77777777" w:rsidR="002E6DB4" w:rsidRDefault="002E6DB4" w:rsidP="00FA26AE">
      <w:pPr>
        <w:pStyle w:val="Lista"/>
        <w:spacing w:before="80" w:line="276" w:lineRule="auto"/>
        <w:jc w:val="both"/>
        <w:rPr>
          <w:rFonts w:cs="Arial"/>
          <w:b/>
          <w:sz w:val="22"/>
        </w:rPr>
      </w:pPr>
    </w:p>
    <w:p w14:paraId="3BCF6D5E" w14:textId="77777777" w:rsidR="002E6DB4" w:rsidRPr="006D7C94" w:rsidRDefault="002E6DB4" w:rsidP="00FA26AE">
      <w:pPr>
        <w:pStyle w:val="Lista"/>
        <w:spacing w:before="80" w:line="276" w:lineRule="auto"/>
        <w:jc w:val="both"/>
        <w:rPr>
          <w:rFonts w:cs="Arial"/>
          <w:b/>
          <w:sz w:val="22"/>
        </w:rPr>
      </w:pPr>
    </w:p>
    <w:p w14:paraId="7E705CF3" w14:textId="584C41E7" w:rsidR="00E53DEE" w:rsidRPr="006D7C94" w:rsidRDefault="00E53DEE" w:rsidP="00FA26AE">
      <w:pPr>
        <w:pStyle w:val="Lista"/>
        <w:spacing w:before="80" w:line="276" w:lineRule="auto"/>
        <w:jc w:val="both"/>
        <w:rPr>
          <w:rFonts w:cs="Arial"/>
          <w:b/>
          <w:sz w:val="22"/>
        </w:rPr>
      </w:pPr>
    </w:p>
    <w:p w14:paraId="00891DAD" w14:textId="7183794E" w:rsidR="00E53DEE" w:rsidRPr="006D7C94" w:rsidRDefault="00E53DEE" w:rsidP="00FA26AE">
      <w:pPr>
        <w:pStyle w:val="Lista"/>
        <w:spacing w:before="80" w:line="276" w:lineRule="auto"/>
        <w:jc w:val="both"/>
        <w:rPr>
          <w:rFonts w:cs="Arial"/>
          <w:b/>
          <w:sz w:val="22"/>
        </w:rPr>
      </w:pPr>
    </w:p>
    <w:p w14:paraId="5BD1A8D5" w14:textId="5501B05E" w:rsidR="00E53DEE" w:rsidRPr="006D7C94" w:rsidRDefault="00E53DEE" w:rsidP="00FA26AE">
      <w:pPr>
        <w:pStyle w:val="Lista"/>
        <w:spacing w:before="80" w:line="276" w:lineRule="auto"/>
        <w:jc w:val="both"/>
        <w:rPr>
          <w:rFonts w:cs="Arial"/>
          <w:b/>
          <w:sz w:val="22"/>
        </w:rPr>
      </w:pPr>
    </w:p>
    <w:p w14:paraId="4D621042" w14:textId="33BD3B45" w:rsidR="0034090A" w:rsidRPr="006D7C94" w:rsidRDefault="00E53DEE" w:rsidP="00945813">
      <w:pPr>
        <w:pStyle w:val="Ttulo1"/>
        <w:keepLines/>
        <w:numPr>
          <w:ilvl w:val="0"/>
          <w:numId w:val="3"/>
        </w:numPr>
        <w:pBdr>
          <w:bottom w:val="single" w:sz="4" w:space="1" w:color="FFC000"/>
        </w:pBdr>
        <w:spacing w:before="80" w:after="0" w:line="276" w:lineRule="auto"/>
        <w:jc w:val="right"/>
        <w:rPr>
          <w:rFonts w:cs="Arial"/>
          <w:caps w:val="0"/>
          <w:color w:val="365F91" w:themeColor="accent1" w:themeShade="BF"/>
          <w:sz w:val="44"/>
          <w:szCs w:val="44"/>
        </w:rPr>
      </w:pPr>
      <w:bookmarkStart w:id="150" w:name="_Toc214645004"/>
      <w:r w:rsidRPr="006D7C94">
        <w:rPr>
          <w:rFonts w:cs="Arial"/>
          <w:caps w:val="0"/>
          <w:color w:val="365F91" w:themeColor="accent1" w:themeShade="BF"/>
          <w:sz w:val="44"/>
          <w:szCs w:val="44"/>
        </w:rPr>
        <w:t>ANEXOS</w:t>
      </w:r>
      <w:bookmarkEnd w:id="150"/>
    </w:p>
    <w:p w14:paraId="5B957FFE" w14:textId="77777777" w:rsidR="00E53DEE" w:rsidRPr="006D7C94" w:rsidRDefault="00E53DEE" w:rsidP="00E53DEE">
      <w:pPr>
        <w:pStyle w:val="Textodebalo"/>
        <w:spacing w:before="80" w:line="276" w:lineRule="auto"/>
        <w:ind w:left="716"/>
        <w:textAlignment w:val="baseline"/>
        <w:rPr>
          <w:rFonts w:ascii="Arial" w:hAnsi="Arial" w:cs="Arial"/>
          <w:b/>
          <w:color w:val="365F91"/>
          <w:sz w:val="22"/>
          <w:szCs w:val="22"/>
        </w:rPr>
      </w:pPr>
    </w:p>
    <w:p w14:paraId="461685F3" w14:textId="4161A12E" w:rsidR="00986007" w:rsidRDefault="00986007" w:rsidP="00945813">
      <w:pPr>
        <w:pStyle w:val="Ttulo2"/>
        <w:numPr>
          <w:ilvl w:val="1"/>
          <w:numId w:val="3"/>
        </w:numPr>
        <w:spacing w:after="0" w:line="276" w:lineRule="auto"/>
        <w:ind w:left="1418" w:hanging="709"/>
        <w:rPr>
          <w:rFonts w:cs="Arial"/>
          <w:color w:val="365F91" w:themeColor="accent1" w:themeShade="BF"/>
          <w:sz w:val="22"/>
          <w:szCs w:val="22"/>
        </w:rPr>
      </w:pPr>
      <w:bookmarkStart w:id="151" w:name="_Toc214645005"/>
      <w:r w:rsidRPr="006D7C94">
        <w:rPr>
          <w:rFonts w:cs="Arial"/>
          <w:color w:val="365F91" w:themeColor="accent1" w:themeShade="BF"/>
          <w:sz w:val="22"/>
          <w:szCs w:val="22"/>
        </w:rPr>
        <w:lastRenderedPageBreak/>
        <w:t>TABELA DE DIMENSÕES E ÁREAS</w:t>
      </w:r>
      <w:bookmarkEnd w:id="151"/>
    </w:p>
    <w:p w14:paraId="318EB287" w14:textId="6F6F2A49" w:rsidR="00190927" w:rsidRPr="00190927" w:rsidRDefault="00325610" w:rsidP="00945813">
      <w:pPr>
        <w:pStyle w:val="Ttulo3"/>
        <w:numPr>
          <w:ilvl w:val="2"/>
          <w:numId w:val="3"/>
        </w:numPr>
        <w:spacing w:after="0" w:line="276" w:lineRule="auto"/>
        <w:ind w:left="1560" w:hanging="851"/>
        <w:rPr>
          <w:rFonts w:cs="Arial"/>
          <w:b w:val="0"/>
          <w:color w:val="365F91"/>
          <w:sz w:val="22"/>
          <w:szCs w:val="22"/>
        </w:rPr>
      </w:pPr>
      <w:bookmarkStart w:id="152" w:name="_Toc214645006"/>
      <w:r>
        <w:rPr>
          <w:rFonts w:cs="Arial"/>
          <w:b w:val="0"/>
          <w:color w:val="365F91"/>
          <w:sz w:val="22"/>
          <w:szCs w:val="22"/>
        </w:rPr>
        <w:t>MÓDULO</w:t>
      </w:r>
      <w:bookmarkEnd w:id="152"/>
    </w:p>
    <w:tbl>
      <w:tblPr>
        <w:tblW w:w="5018"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1208"/>
        <w:gridCol w:w="4725"/>
        <w:gridCol w:w="1844"/>
        <w:gridCol w:w="9"/>
        <w:gridCol w:w="1263"/>
        <w:gridCol w:w="9"/>
      </w:tblGrid>
      <w:tr w:rsidR="00190927" w:rsidRPr="00627D2F" w14:paraId="50811A8F" w14:textId="77777777" w:rsidTr="00190927">
        <w:trPr>
          <w:gridAfter w:val="1"/>
          <w:wAfter w:w="5" w:type="pct"/>
          <w:cantSplit/>
          <w:trHeight w:val="20"/>
          <w:tblHeader/>
        </w:trPr>
        <w:tc>
          <w:tcPr>
            <w:tcW w:w="667" w:type="pct"/>
            <w:shd w:val="clear" w:color="auto" w:fill="365F91"/>
            <w:vAlign w:val="center"/>
          </w:tcPr>
          <w:p w14:paraId="000C31B1"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Quantidade</w:t>
            </w:r>
          </w:p>
        </w:tc>
        <w:tc>
          <w:tcPr>
            <w:tcW w:w="2608" w:type="pct"/>
            <w:shd w:val="clear" w:color="auto" w:fill="365F91"/>
            <w:vAlign w:val="center"/>
          </w:tcPr>
          <w:p w14:paraId="6EDAFFA8"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Ambientes</w:t>
            </w:r>
          </w:p>
        </w:tc>
        <w:tc>
          <w:tcPr>
            <w:tcW w:w="1018" w:type="pct"/>
            <w:shd w:val="clear" w:color="auto" w:fill="365F91"/>
            <w:vAlign w:val="center"/>
          </w:tcPr>
          <w:p w14:paraId="628EBE40"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Dimensões Internas (</w:t>
            </w:r>
            <w:proofErr w:type="spellStart"/>
            <w:r w:rsidRPr="00627D2F">
              <w:rPr>
                <w:rFonts w:ascii="Arial" w:hAnsi="Arial" w:cs="Arial"/>
                <w:b/>
                <w:color w:val="FFFFFF"/>
                <w:sz w:val="18"/>
                <w:szCs w:val="18"/>
              </w:rPr>
              <w:t>CxLxH</w:t>
            </w:r>
            <w:proofErr w:type="spellEnd"/>
            <w:r w:rsidRPr="00627D2F">
              <w:rPr>
                <w:rFonts w:ascii="Arial" w:hAnsi="Arial" w:cs="Arial"/>
                <w:b/>
                <w:color w:val="FFFFFF"/>
                <w:sz w:val="18"/>
                <w:szCs w:val="18"/>
              </w:rPr>
              <w:t>)</w:t>
            </w:r>
          </w:p>
        </w:tc>
        <w:tc>
          <w:tcPr>
            <w:tcW w:w="702" w:type="pct"/>
            <w:gridSpan w:val="2"/>
            <w:shd w:val="clear" w:color="auto" w:fill="365F91"/>
            <w:vAlign w:val="center"/>
          </w:tcPr>
          <w:p w14:paraId="19258C39" w14:textId="77777777" w:rsidR="00105721" w:rsidRPr="00627D2F" w:rsidRDefault="00105721" w:rsidP="005E1E4B">
            <w:pPr>
              <w:pStyle w:val="PargrafodaLista"/>
              <w:spacing w:before="60" w:after="60" w:line="276" w:lineRule="auto"/>
              <w:ind w:left="0"/>
              <w:jc w:val="center"/>
              <w:rPr>
                <w:rFonts w:ascii="Arial" w:hAnsi="Arial" w:cs="Arial"/>
                <w:b/>
                <w:color w:val="FFFFFF"/>
                <w:sz w:val="18"/>
                <w:szCs w:val="18"/>
              </w:rPr>
            </w:pPr>
            <w:r w:rsidRPr="00627D2F">
              <w:rPr>
                <w:rFonts w:ascii="Arial" w:hAnsi="Arial" w:cs="Arial"/>
                <w:b/>
                <w:color w:val="FFFFFF"/>
                <w:sz w:val="18"/>
                <w:szCs w:val="18"/>
              </w:rPr>
              <w:t>Áreas Úteis (m²)</w:t>
            </w:r>
          </w:p>
        </w:tc>
      </w:tr>
      <w:tr w:rsidR="00190927" w:rsidRPr="00627D2F" w14:paraId="590FE4EB" w14:textId="77777777" w:rsidTr="00B948AC">
        <w:trPr>
          <w:gridAfter w:val="1"/>
          <w:wAfter w:w="5" w:type="pct"/>
          <w:cantSplit/>
          <w:trHeight w:val="20"/>
        </w:trPr>
        <w:tc>
          <w:tcPr>
            <w:tcW w:w="667" w:type="pct"/>
            <w:shd w:val="clear" w:color="auto" w:fill="DBE5F1" w:themeFill="accent1" w:themeFillTint="33"/>
            <w:vAlign w:val="center"/>
          </w:tcPr>
          <w:p w14:paraId="03E4AE1A"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76F7E03A" w14:textId="6CDC03C7" w:rsidR="00105721" w:rsidRPr="00627D2F" w:rsidRDefault="00325610"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Pátio Coberto/ Refeitório</w:t>
            </w:r>
          </w:p>
        </w:tc>
        <w:tc>
          <w:tcPr>
            <w:tcW w:w="1018" w:type="pct"/>
            <w:shd w:val="clear" w:color="auto" w:fill="DBE5F1" w:themeFill="accent1" w:themeFillTint="33"/>
            <w:vAlign w:val="center"/>
          </w:tcPr>
          <w:p w14:paraId="1E620789" w14:textId="5A8D76A5" w:rsidR="00105721" w:rsidRPr="00627D2F" w:rsidRDefault="00325610"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1</w:t>
            </w:r>
            <w:r w:rsidR="00105721" w:rsidRPr="00627D2F">
              <w:rPr>
                <w:rFonts w:ascii="Arial" w:eastAsia="Calibri" w:hAnsi="Arial" w:cs="Arial"/>
                <w:sz w:val="18"/>
                <w:szCs w:val="18"/>
                <w:lang w:eastAsia="en-US"/>
              </w:rPr>
              <w:t xml:space="preserve">4,30 x </w:t>
            </w:r>
            <w:r>
              <w:rPr>
                <w:rFonts w:ascii="Arial" w:eastAsia="Calibri" w:hAnsi="Arial" w:cs="Arial"/>
                <w:sz w:val="18"/>
                <w:szCs w:val="18"/>
                <w:lang w:eastAsia="en-US"/>
              </w:rPr>
              <w:t>3</w:t>
            </w:r>
            <w:r w:rsidR="00105721" w:rsidRPr="00627D2F">
              <w:rPr>
                <w:rFonts w:ascii="Arial" w:eastAsia="Calibri" w:hAnsi="Arial" w:cs="Arial"/>
                <w:sz w:val="18"/>
                <w:szCs w:val="18"/>
                <w:lang w:eastAsia="en-US"/>
              </w:rPr>
              <w:t>,</w:t>
            </w:r>
            <w:r>
              <w:rPr>
                <w:rFonts w:ascii="Arial" w:eastAsia="Calibri" w:hAnsi="Arial" w:cs="Arial"/>
                <w:sz w:val="18"/>
                <w:szCs w:val="18"/>
                <w:lang w:eastAsia="en-US"/>
              </w:rPr>
              <w:t>7</w:t>
            </w:r>
            <w:r w:rsidR="00105721" w:rsidRPr="00627D2F">
              <w:rPr>
                <w:rFonts w:ascii="Arial" w:eastAsia="Calibri" w:hAnsi="Arial" w:cs="Arial"/>
                <w:sz w:val="18"/>
                <w:szCs w:val="18"/>
                <w:lang w:eastAsia="en-US"/>
              </w:rPr>
              <w:t>0 x 3,00</w:t>
            </w:r>
            <w:r w:rsidR="00E7601D">
              <w:rPr>
                <w:rFonts w:ascii="Arial" w:eastAsia="Calibri" w:hAnsi="Arial" w:cs="Arial"/>
                <w:sz w:val="18"/>
                <w:szCs w:val="18"/>
                <w:lang w:eastAsia="en-US"/>
              </w:rPr>
              <w:t xml:space="preserve"> +</w:t>
            </w:r>
            <w:r w:rsidR="00BD1203">
              <w:rPr>
                <w:rFonts w:ascii="Arial" w:eastAsia="Calibri" w:hAnsi="Arial" w:cs="Arial"/>
                <w:sz w:val="18"/>
                <w:szCs w:val="18"/>
                <w:lang w:eastAsia="en-US"/>
              </w:rPr>
              <w:t xml:space="preserve"> 6,10 x 1,30 x 3,00</w:t>
            </w:r>
          </w:p>
        </w:tc>
        <w:tc>
          <w:tcPr>
            <w:tcW w:w="702" w:type="pct"/>
            <w:gridSpan w:val="2"/>
            <w:shd w:val="clear" w:color="auto" w:fill="DBE5F1" w:themeFill="accent1" w:themeFillTint="33"/>
            <w:vAlign w:val="center"/>
          </w:tcPr>
          <w:p w14:paraId="31C7CCFD" w14:textId="399FC034" w:rsidR="00105721" w:rsidRPr="00627D2F" w:rsidRDefault="00BD1203"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60,95</w:t>
            </w:r>
          </w:p>
        </w:tc>
      </w:tr>
      <w:tr w:rsidR="00190927" w:rsidRPr="00627D2F" w14:paraId="516F224C" w14:textId="77777777" w:rsidTr="00B948AC">
        <w:trPr>
          <w:gridAfter w:val="1"/>
          <w:wAfter w:w="5" w:type="pct"/>
          <w:cantSplit/>
          <w:trHeight w:val="20"/>
        </w:trPr>
        <w:tc>
          <w:tcPr>
            <w:tcW w:w="667" w:type="pct"/>
            <w:shd w:val="clear" w:color="auto" w:fill="F2F2F2" w:themeFill="background1" w:themeFillShade="F2"/>
            <w:vAlign w:val="center"/>
          </w:tcPr>
          <w:p w14:paraId="51CDF17F"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64B68514"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Circulação Interna</w:t>
            </w:r>
          </w:p>
        </w:tc>
        <w:tc>
          <w:tcPr>
            <w:tcW w:w="1018" w:type="pct"/>
            <w:shd w:val="clear" w:color="auto" w:fill="F2F2F2" w:themeFill="background1" w:themeFillShade="F2"/>
            <w:vAlign w:val="center"/>
          </w:tcPr>
          <w:p w14:paraId="491C3857" w14:textId="2455763C" w:rsidR="00105721" w:rsidRPr="00627D2F" w:rsidRDefault="00686AF2"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2,60 x 2,00 x 3,00</w:t>
            </w:r>
          </w:p>
        </w:tc>
        <w:tc>
          <w:tcPr>
            <w:tcW w:w="702" w:type="pct"/>
            <w:gridSpan w:val="2"/>
            <w:shd w:val="clear" w:color="auto" w:fill="F2F2F2" w:themeFill="background1" w:themeFillShade="F2"/>
            <w:vAlign w:val="center"/>
          </w:tcPr>
          <w:p w14:paraId="5AAA46E8" w14:textId="7F9789EA" w:rsidR="00105721" w:rsidRPr="00627D2F" w:rsidRDefault="00686AF2"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5,20</w:t>
            </w:r>
          </w:p>
        </w:tc>
      </w:tr>
      <w:tr w:rsidR="00190927" w:rsidRPr="00627D2F" w14:paraId="20604E16" w14:textId="77777777" w:rsidTr="00B948AC">
        <w:trPr>
          <w:gridAfter w:val="1"/>
          <w:wAfter w:w="5" w:type="pct"/>
          <w:cantSplit/>
          <w:trHeight w:val="20"/>
        </w:trPr>
        <w:tc>
          <w:tcPr>
            <w:tcW w:w="667" w:type="pct"/>
            <w:shd w:val="clear" w:color="auto" w:fill="DBE5F1" w:themeFill="accent1" w:themeFillTint="33"/>
            <w:vAlign w:val="center"/>
          </w:tcPr>
          <w:p w14:paraId="2F83ACA8"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698363D9" w14:textId="0C844128" w:rsidR="00105721" w:rsidRPr="00627D2F" w:rsidRDefault="00686AF2"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Lavabo</w:t>
            </w:r>
          </w:p>
        </w:tc>
        <w:tc>
          <w:tcPr>
            <w:tcW w:w="1018" w:type="pct"/>
            <w:shd w:val="clear" w:color="auto" w:fill="DBE5F1" w:themeFill="accent1" w:themeFillTint="33"/>
            <w:vAlign w:val="center"/>
          </w:tcPr>
          <w:p w14:paraId="709A6C39" w14:textId="232B49D1" w:rsidR="00105721" w:rsidRPr="00627D2F" w:rsidRDefault="00B207E4"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2,00 x 1,20 x 2,70</w:t>
            </w:r>
          </w:p>
        </w:tc>
        <w:tc>
          <w:tcPr>
            <w:tcW w:w="702" w:type="pct"/>
            <w:gridSpan w:val="2"/>
            <w:shd w:val="clear" w:color="auto" w:fill="DBE5F1" w:themeFill="accent1" w:themeFillTint="33"/>
            <w:vAlign w:val="center"/>
          </w:tcPr>
          <w:p w14:paraId="6F36B23A" w14:textId="46996E2D" w:rsidR="00105721" w:rsidRPr="00627D2F" w:rsidRDefault="00B207E4"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2,40</w:t>
            </w:r>
          </w:p>
        </w:tc>
      </w:tr>
      <w:tr w:rsidR="00190927" w:rsidRPr="00627D2F" w14:paraId="297EB4A5" w14:textId="77777777" w:rsidTr="00B948AC">
        <w:trPr>
          <w:gridAfter w:val="1"/>
          <w:wAfter w:w="5" w:type="pct"/>
          <w:cantSplit/>
          <w:trHeight w:val="20"/>
        </w:trPr>
        <w:tc>
          <w:tcPr>
            <w:tcW w:w="667" w:type="pct"/>
            <w:shd w:val="clear" w:color="auto" w:fill="F2F2F2" w:themeFill="background1" w:themeFillShade="F2"/>
            <w:vAlign w:val="center"/>
          </w:tcPr>
          <w:p w14:paraId="29A074F1"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F2F2F2" w:themeFill="background1" w:themeFillShade="F2"/>
            <w:vAlign w:val="center"/>
          </w:tcPr>
          <w:p w14:paraId="0BB2F7F4" w14:textId="5A23A616" w:rsidR="00105721" w:rsidRPr="00627D2F" w:rsidRDefault="00686AF2"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Copa</w:t>
            </w:r>
          </w:p>
        </w:tc>
        <w:tc>
          <w:tcPr>
            <w:tcW w:w="1018" w:type="pct"/>
            <w:shd w:val="clear" w:color="auto" w:fill="F2F2F2" w:themeFill="background1" w:themeFillShade="F2"/>
            <w:vAlign w:val="center"/>
          </w:tcPr>
          <w:p w14:paraId="6BDEFA2B" w14:textId="4ED65714" w:rsidR="00105721" w:rsidRPr="00627D2F" w:rsidRDefault="00B207E4"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4,40 x 2,</w:t>
            </w:r>
            <w:r w:rsidR="00B025A3">
              <w:rPr>
                <w:rFonts w:ascii="Arial" w:hAnsi="Arial" w:cs="Arial"/>
                <w:sz w:val="18"/>
                <w:szCs w:val="18"/>
              </w:rPr>
              <w:t>0</w:t>
            </w:r>
            <w:r>
              <w:rPr>
                <w:rFonts w:ascii="Arial" w:hAnsi="Arial" w:cs="Arial"/>
                <w:sz w:val="18"/>
                <w:szCs w:val="18"/>
              </w:rPr>
              <w:t>0 x 2,70</w:t>
            </w:r>
          </w:p>
        </w:tc>
        <w:tc>
          <w:tcPr>
            <w:tcW w:w="702" w:type="pct"/>
            <w:gridSpan w:val="2"/>
            <w:shd w:val="clear" w:color="auto" w:fill="F2F2F2" w:themeFill="background1" w:themeFillShade="F2"/>
            <w:vAlign w:val="center"/>
          </w:tcPr>
          <w:p w14:paraId="64303C1B" w14:textId="6AD76218" w:rsidR="00105721" w:rsidRPr="00627D2F" w:rsidRDefault="00B207E4"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8,80</w:t>
            </w:r>
          </w:p>
        </w:tc>
      </w:tr>
      <w:tr w:rsidR="00190927" w:rsidRPr="00627D2F" w14:paraId="34CB58CB" w14:textId="77777777" w:rsidTr="00B948AC">
        <w:trPr>
          <w:gridAfter w:val="1"/>
          <w:wAfter w:w="5" w:type="pct"/>
          <w:cantSplit/>
          <w:trHeight w:val="20"/>
        </w:trPr>
        <w:tc>
          <w:tcPr>
            <w:tcW w:w="667" w:type="pct"/>
            <w:shd w:val="clear" w:color="auto" w:fill="DBE5F1" w:themeFill="accent1" w:themeFillTint="33"/>
            <w:vAlign w:val="center"/>
          </w:tcPr>
          <w:p w14:paraId="10F79120"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02</w:t>
            </w:r>
          </w:p>
        </w:tc>
        <w:tc>
          <w:tcPr>
            <w:tcW w:w="2608" w:type="pct"/>
            <w:shd w:val="clear" w:color="auto" w:fill="DBE5F1" w:themeFill="accent1" w:themeFillTint="33"/>
            <w:vAlign w:val="center"/>
          </w:tcPr>
          <w:p w14:paraId="04874402" w14:textId="473C9B23" w:rsidR="00105721" w:rsidRPr="00627D2F" w:rsidRDefault="00B025A3"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Sala de Atividade 1 e 2</w:t>
            </w:r>
          </w:p>
        </w:tc>
        <w:tc>
          <w:tcPr>
            <w:tcW w:w="1018" w:type="pct"/>
            <w:shd w:val="clear" w:color="auto" w:fill="DBE5F1" w:themeFill="accent1" w:themeFillTint="33"/>
            <w:vAlign w:val="center"/>
          </w:tcPr>
          <w:p w14:paraId="5448A9DC" w14:textId="47289A5E" w:rsidR="00105721" w:rsidRPr="00627D2F" w:rsidRDefault="00B025A3"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6,00 x 6,15 x 3,00</w:t>
            </w:r>
          </w:p>
        </w:tc>
        <w:tc>
          <w:tcPr>
            <w:tcW w:w="702" w:type="pct"/>
            <w:gridSpan w:val="2"/>
            <w:shd w:val="clear" w:color="auto" w:fill="DBE5F1" w:themeFill="accent1" w:themeFillTint="33"/>
            <w:vAlign w:val="center"/>
          </w:tcPr>
          <w:p w14:paraId="02A9526A" w14:textId="668DD16B" w:rsidR="00105721" w:rsidRPr="00627D2F" w:rsidRDefault="00B025A3"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36,00 (x2)</w:t>
            </w:r>
          </w:p>
        </w:tc>
      </w:tr>
      <w:tr w:rsidR="00190927" w:rsidRPr="004B2B9A" w14:paraId="09760F09" w14:textId="77777777" w:rsidTr="00B948AC">
        <w:trPr>
          <w:gridAfter w:val="1"/>
          <w:wAfter w:w="5" w:type="pct"/>
          <w:cantSplit/>
          <w:trHeight w:val="20"/>
        </w:trPr>
        <w:tc>
          <w:tcPr>
            <w:tcW w:w="667" w:type="pct"/>
            <w:shd w:val="clear" w:color="auto" w:fill="F2F2F2" w:themeFill="background1" w:themeFillShade="F2"/>
            <w:vAlign w:val="center"/>
          </w:tcPr>
          <w:p w14:paraId="6D9C4871" w14:textId="0E52F0AE"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w:t>
            </w:r>
            <w:r w:rsidR="00E877F1">
              <w:rPr>
                <w:rFonts w:ascii="Arial" w:hAnsi="Arial" w:cs="Arial"/>
                <w:sz w:val="18"/>
                <w:szCs w:val="18"/>
              </w:rPr>
              <w:t>2</w:t>
            </w:r>
          </w:p>
        </w:tc>
        <w:tc>
          <w:tcPr>
            <w:tcW w:w="2608" w:type="pct"/>
            <w:shd w:val="clear" w:color="auto" w:fill="F2F2F2" w:themeFill="background1" w:themeFillShade="F2"/>
            <w:vAlign w:val="center"/>
          </w:tcPr>
          <w:p w14:paraId="1F93F8AF" w14:textId="012A18DB" w:rsidR="00105721" w:rsidRPr="004B2B9A" w:rsidRDefault="004B2B9A" w:rsidP="005E1E4B">
            <w:pPr>
              <w:pStyle w:val="PargrafodaLista"/>
              <w:spacing w:before="60" w:after="60" w:line="276" w:lineRule="auto"/>
              <w:ind w:left="0"/>
              <w:jc w:val="center"/>
              <w:rPr>
                <w:rFonts w:ascii="Arial" w:hAnsi="Arial" w:cs="Arial"/>
                <w:sz w:val="18"/>
                <w:szCs w:val="18"/>
              </w:rPr>
            </w:pPr>
            <w:r w:rsidRPr="004B2B9A">
              <w:rPr>
                <w:rFonts w:ascii="Arial" w:hAnsi="Arial" w:cs="Arial"/>
                <w:sz w:val="18"/>
                <w:szCs w:val="18"/>
              </w:rPr>
              <w:t>Fraldário/ Sanitário Masculi</w:t>
            </w:r>
            <w:r>
              <w:rPr>
                <w:rFonts w:ascii="Arial" w:hAnsi="Arial" w:cs="Arial"/>
                <w:sz w:val="18"/>
                <w:szCs w:val="18"/>
              </w:rPr>
              <w:t>no e Feminino</w:t>
            </w:r>
          </w:p>
        </w:tc>
        <w:tc>
          <w:tcPr>
            <w:tcW w:w="1018" w:type="pct"/>
            <w:shd w:val="clear" w:color="auto" w:fill="F2F2F2" w:themeFill="background1" w:themeFillShade="F2"/>
            <w:vAlign w:val="center"/>
          </w:tcPr>
          <w:p w14:paraId="0AB81F21" w14:textId="7DBCCAFE" w:rsidR="00105721" w:rsidRPr="004B2B9A" w:rsidRDefault="0092105B"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4,19 x 2,98 x 2,70</w:t>
            </w:r>
          </w:p>
        </w:tc>
        <w:tc>
          <w:tcPr>
            <w:tcW w:w="702" w:type="pct"/>
            <w:gridSpan w:val="2"/>
            <w:shd w:val="clear" w:color="auto" w:fill="F2F2F2" w:themeFill="background1" w:themeFillShade="F2"/>
            <w:vAlign w:val="center"/>
          </w:tcPr>
          <w:p w14:paraId="548EE863" w14:textId="2EDE4CE8" w:rsidR="00105721" w:rsidRPr="00627D2F" w:rsidRDefault="0092105B" w:rsidP="004B2B9A">
            <w:pPr>
              <w:pStyle w:val="PargrafodaLista"/>
              <w:spacing w:before="60" w:after="60" w:line="276" w:lineRule="auto"/>
              <w:ind w:left="0"/>
              <w:jc w:val="center"/>
              <w:rPr>
                <w:rFonts w:ascii="Arial" w:hAnsi="Arial" w:cs="Arial"/>
                <w:sz w:val="18"/>
                <w:szCs w:val="18"/>
              </w:rPr>
            </w:pPr>
            <w:r>
              <w:rPr>
                <w:rFonts w:ascii="Arial" w:hAnsi="Arial" w:cs="Arial"/>
                <w:sz w:val="18"/>
                <w:szCs w:val="18"/>
              </w:rPr>
              <w:t>12,47 (x2)</w:t>
            </w:r>
          </w:p>
        </w:tc>
      </w:tr>
      <w:tr w:rsidR="00190927" w:rsidRPr="00627D2F" w14:paraId="2966ABB7" w14:textId="77777777" w:rsidTr="00B948AC">
        <w:trPr>
          <w:gridAfter w:val="1"/>
          <w:wAfter w:w="5" w:type="pct"/>
          <w:cantSplit/>
          <w:trHeight w:val="20"/>
        </w:trPr>
        <w:tc>
          <w:tcPr>
            <w:tcW w:w="667" w:type="pct"/>
            <w:shd w:val="clear" w:color="auto" w:fill="DBE5F1" w:themeFill="accent1" w:themeFillTint="33"/>
            <w:vAlign w:val="center"/>
          </w:tcPr>
          <w:p w14:paraId="112B836C" w14:textId="77777777" w:rsidR="00105721" w:rsidRPr="00627D2F" w:rsidRDefault="00105721" w:rsidP="005E1E4B">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01</w:t>
            </w:r>
          </w:p>
        </w:tc>
        <w:tc>
          <w:tcPr>
            <w:tcW w:w="2608" w:type="pct"/>
            <w:shd w:val="clear" w:color="auto" w:fill="DBE5F1" w:themeFill="accent1" w:themeFillTint="33"/>
            <w:vAlign w:val="center"/>
          </w:tcPr>
          <w:p w14:paraId="4D5D6DB9" w14:textId="64D4926C" w:rsidR="00105721" w:rsidRPr="00627D2F" w:rsidRDefault="00E877F1"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Vestiário P.C.D</w:t>
            </w:r>
          </w:p>
        </w:tc>
        <w:tc>
          <w:tcPr>
            <w:tcW w:w="1018" w:type="pct"/>
            <w:shd w:val="clear" w:color="auto" w:fill="DBE5F1" w:themeFill="accent1" w:themeFillTint="33"/>
            <w:vAlign w:val="center"/>
          </w:tcPr>
          <w:p w14:paraId="1447217C" w14:textId="383BAFCB" w:rsidR="00105721" w:rsidRPr="00627D2F" w:rsidRDefault="00E877F1" w:rsidP="005E1E4B">
            <w:pPr>
              <w:pStyle w:val="PargrafodaLista"/>
              <w:spacing w:before="60" w:after="60" w:line="276" w:lineRule="auto"/>
              <w:ind w:left="0"/>
              <w:jc w:val="center"/>
              <w:rPr>
                <w:rFonts w:ascii="Arial" w:hAnsi="Arial" w:cs="Arial"/>
                <w:sz w:val="18"/>
                <w:szCs w:val="18"/>
              </w:rPr>
            </w:pPr>
            <w:r>
              <w:rPr>
                <w:rFonts w:ascii="Arial" w:hAnsi="Arial" w:cs="Arial"/>
                <w:sz w:val="18"/>
                <w:szCs w:val="18"/>
              </w:rPr>
              <w:t>2,00 x 1,60 x 2,70</w:t>
            </w:r>
          </w:p>
        </w:tc>
        <w:tc>
          <w:tcPr>
            <w:tcW w:w="702" w:type="pct"/>
            <w:gridSpan w:val="2"/>
            <w:shd w:val="clear" w:color="auto" w:fill="DBE5F1" w:themeFill="accent1" w:themeFillTint="33"/>
            <w:vAlign w:val="center"/>
          </w:tcPr>
          <w:p w14:paraId="07DC4C45" w14:textId="147969CC" w:rsidR="00105721" w:rsidRPr="00627D2F" w:rsidRDefault="00E877F1" w:rsidP="005E1E4B">
            <w:pPr>
              <w:spacing w:before="60" w:after="60" w:line="276" w:lineRule="auto"/>
              <w:jc w:val="center"/>
              <w:rPr>
                <w:rFonts w:ascii="Arial" w:hAnsi="Arial" w:cs="Arial"/>
                <w:sz w:val="18"/>
                <w:szCs w:val="18"/>
              </w:rPr>
            </w:pPr>
            <w:r>
              <w:rPr>
                <w:rFonts w:ascii="Arial" w:hAnsi="Arial" w:cs="Arial"/>
                <w:sz w:val="18"/>
                <w:szCs w:val="18"/>
              </w:rPr>
              <w:t>3,20</w:t>
            </w:r>
          </w:p>
        </w:tc>
      </w:tr>
      <w:tr w:rsidR="00E877F1" w:rsidRPr="00627D2F" w14:paraId="14BC403C" w14:textId="77777777" w:rsidTr="00B948AC">
        <w:trPr>
          <w:gridAfter w:val="1"/>
          <w:wAfter w:w="5" w:type="pct"/>
          <w:cantSplit/>
          <w:trHeight w:val="20"/>
        </w:trPr>
        <w:tc>
          <w:tcPr>
            <w:tcW w:w="667" w:type="pct"/>
            <w:shd w:val="clear" w:color="auto" w:fill="F2F2F2" w:themeFill="background1" w:themeFillShade="F2"/>
            <w:vAlign w:val="center"/>
          </w:tcPr>
          <w:p w14:paraId="62D64B3E" w14:textId="73B7250C" w:rsidR="00E877F1" w:rsidRPr="00627D2F" w:rsidRDefault="00E877F1" w:rsidP="00E877F1">
            <w:pPr>
              <w:pStyle w:val="PargrafodaLista"/>
              <w:spacing w:before="60" w:after="60" w:line="276" w:lineRule="auto"/>
              <w:ind w:left="0"/>
              <w:jc w:val="center"/>
              <w:rPr>
                <w:rFonts w:ascii="Arial" w:hAnsi="Arial" w:cs="Arial"/>
                <w:sz w:val="18"/>
                <w:szCs w:val="18"/>
              </w:rPr>
            </w:pPr>
            <w:r w:rsidRPr="00627D2F">
              <w:rPr>
                <w:rFonts w:ascii="Arial" w:hAnsi="Arial" w:cs="Arial"/>
                <w:sz w:val="18"/>
                <w:szCs w:val="18"/>
              </w:rPr>
              <w:t>0</w:t>
            </w:r>
            <w:r w:rsidR="00D86777">
              <w:rPr>
                <w:rFonts w:ascii="Arial" w:hAnsi="Arial" w:cs="Arial"/>
                <w:sz w:val="18"/>
                <w:szCs w:val="18"/>
              </w:rPr>
              <w:t>1</w:t>
            </w:r>
          </w:p>
        </w:tc>
        <w:tc>
          <w:tcPr>
            <w:tcW w:w="2608" w:type="pct"/>
            <w:shd w:val="clear" w:color="auto" w:fill="F2F2F2" w:themeFill="background1" w:themeFillShade="F2"/>
            <w:vAlign w:val="center"/>
          </w:tcPr>
          <w:p w14:paraId="52117977" w14:textId="095C1BA2" w:rsidR="00E877F1" w:rsidRPr="00627D2F" w:rsidRDefault="00E877F1"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Sanitário P.C.D Infantil</w:t>
            </w:r>
          </w:p>
        </w:tc>
        <w:tc>
          <w:tcPr>
            <w:tcW w:w="1018" w:type="pct"/>
            <w:shd w:val="clear" w:color="auto" w:fill="F2F2F2" w:themeFill="background1" w:themeFillShade="F2"/>
            <w:vAlign w:val="center"/>
          </w:tcPr>
          <w:p w14:paraId="036DB24F" w14:textId="183236C7" w:rsidR="00E877F1" w:rsidRPr="00627D2F" w:rsidRDefault="00E877F1"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2,00 x 1,60 x 2,70</w:t>
            </w:r>
          </w:p>
        </w:tc>
        <w:tc>
          <w:tcPr>
            <w:tcW w:w="702" w:type="pct"/>
            <w:gridSpan w:val="2"/>
            <w:shd w:val="clear" w:color="auto" w:fill="F2F2F2" w:themeFill="background1" w:themeFillShade="F2"/>
            <w:vAlign w:val="center"/>
          </w:tcPr>
          <w:p w14:paraId="225E3FA4" w14:textId="596C26FD" w:rsidR="00E877F1" w:rsidRPr="00627D2F" w:rsidRDefault="00E877F1"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3,20</w:t>
            </w:r>
          </w:p>
        </w:tc>
      </w:tr>
      <w:tr w:rsidR="00D86777" w:rsidRPr="00D86777" w14:paraId="439E8ABF" w14:textId="77777777" w:rsidTr="00D86777">
        <w:trPr>
          <w:gridAfter w:val="1"/>
          <w:wAfter w:w="5" w:type="pct"/>
          <w:cantSplit/>
          <w:trHeight w:val="20"/>
        </w:trPr>
        <w:tc>
          <w:tcPr>
            <w:tcW w:w="667" w:type="pct"/>
            <w:shd w:val="clear" w:color="auto" w:fill="DBE5F1" w:themeFill="accent1" w:themeFillTint="33"/>
            <w:vAlign w:val="center"/>
          </w:tcPr>
          <w:p w14:paraId="647CE204" w14:textId="09411851" w:rsidR="00D86777" w:rsidRPr="00627D2F" w:rsidRDefault="00D86777"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01</w:t>
            </w:r>
          </w:p>
        </w:tc>
        <w:tc>
          <w:tcPr>
            <w:tcW w:w="2608" w:type="pct"/>
            <w:shd w:val="clear" w:color="auto" w:fill="DBE5F1" w:themeFill="accent1" w:themeFillTint="33"/>
            <w:vAlign w:val="center"/>
          </w:tcPr>
          <w:p w14:paraId="25F794F0" w14:textId="0119DB81" w:rsidR="00D86777" w:rsidRDefault="00D86777"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Solário</w:t>
            </w:r>
          </w:p>
        </w:tc>
        <w:tc>
          <w:tcPr>
            <w:tcW w:w="1018" w:type="pct"/>
            <w:shd w:val="clear" w:color="auto" w:fill="DBE5F1" w:themeFill="accent1" w:themeFillTint="33"/>
            <w:vAlign w:val="center"/>
          </w:tcPr>
          <w:p w14:paraId="26197ABB" w14:textId="3F256973" w:rsidR="00D86777" w:rsidRDefault="00B1450E"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w:t>
            </w:r>
          </w:p>
        </w:tc>
        <w:tc>
          <w:tcPr>
            <w:tcW w:w="702" w:type="pct"/>
            <w:gridSpan w:val="2"/>
            <w:shd w:val="clear" w:color="auto" w:fill="DBE5F1" w:themeFill="accent1" w:themeFillTint="33"/>
            <w:vAlign w:val="center"/>
          </w:tcPr>
          <w:p w14:paraId="3A860C9C" w14:textId="5BC567A1" w:rsidR="00D86777" w:rsidRDefault="00B1450E"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35,66</w:t>
            </w:r>
          </w:p>
        </w:tc>
      </w:tr>
      <w:tr w:rsidR="00D86777" w:rsidRPr="00627D2F" w14:paraId="664C8434" w14:textId="77777777" w:rsidTr="00B948AC">
        <w:trPr>
          <w:gridAfter w:val="1"/>
          <w:wAfter w:w="5" w:type="pct"/>
          <w:cantSplit/>
          <w:trHeight w:val="20"/>
        </w:trPr>
        <w:tc>
          <w:tcPr>
            <w:tcW w:w="667" w:type="pct"/>
            <w:shd w:val="clear" w:color="auto" w:fill="F2F2F2" w:themeFill="background1" w:themeFillShade="F2"/>
            <w:vAlign w:val="center"/>
          </w:tcPr>
          <w:p w14:paraId="170877F9" w14:textId="5C71353D" w:rsidR="00D86777" w:rsidRPr="00627D2F" w:rsidRDefault="00D86777"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01</w:t>
            </w:r>
          </w:p>
        </w:tc>
        <w:tc>
          <w:tcPr>
            <w:tcW w:w="2608" w:type="pct"/>
            <w:shd w:val="clear" w:color="auto" w:fill="F2F2F2" w:themeFill="background1" w:themeFillShade="F2"/>
            <w:vAlign w:val="center"/>
          </w:tcPr>
          <w:p w14:paraId="3AEF52DD" w14:textId="25CC7171" w:rsidR="00D86777" w:rsidRDefault="00D86777"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Playground</w:t>
            </w:r>
          </w:p>
        </w:tc>
        <w:tc>
          <w:tcPr>
            <w:tcW w:w="1018" w:type="pct"/>
            <w:shd w:val="clear" w:color="auto" w:fill="F2F2F2" w:themeFill="background1" w:themeFillShade="F2"/>
            <w:vAlign w:val="center"/>
          </w:tcPr>
          <w:p w14:paraId="0A4AC619" w14:textId="2D77BC02" w:rsidR="00D86777" w:rsidRDefault="00B1450E"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14,70 x 3,00</w:t>
            </w:r>
          </w:p>
        </w:tc>
        <w:tc>
          <w:tcPr>
            <w:tcW w:w="702" w:type="pct"/>
            <w:gridSpan w:val="2"/>
            <w:shd w:val="clear" w:color="auto" w:fill="F2F2F2" w:themeFill="background1" w:themeFillShade="F2"/>
            <w:vAlign w:val="center"/>
          </w:tcPr>
          <w:p w14:paraId="719E7071" w14:textId="4E038218" w:rsidR="00D86777" w:rsidRDefault="00B1450E" w:rsidP="00E877F1">
            <w:pPr>
              <w:pStyle w:val="PargrafodaLista"/>
              <w:spacing w:before="60" w:after="60" w:line="276" w:lineRule="auto"/>
              <w:ind w:left="0"/>
              <w:jc w:val="center"/>
              <w:rPr>
                <w:rFonts w:ascii="Arial" w:hAnsi="Arial" w:cs="Arial"/>
                <w:sz w:val="18"/>
                <w:szCs w:val="18"/>
              </w:rPr>
            </w:pPr>
            <w:r>
              <w:rPr>
                <w:rFonts w:ascii="Arial" w:hAnsi="Arial" w:cs="Arial"/>
                <w:sz w:val="18"/>
                <w:szCs w:val="18"/>
              </w:rPr>
              <w:t>44,10</w:t>
            </w:r>
          </w:p>
        </w:tc>
      </w:tr>
      <w:tr w:rsidR="00E877F1" w:rsidRPr="00627D2F" w14:paraId="7E132DC8" w14:textId="77777777" w:rsidTr="00190927">
        <w:trPr>
          <w:cantSplit/>
          <w:trHeight w:val="20"/>
        </w:trPr>
        <w:tc>
          <w:tcPr>
            <w:tcW w:w="4298" w:type="pct"/>
            <w:gridSpan w:val="4"/>
            <w:shd w:val="clear" w:color="auto" w:fill="C6D9F1"/>
            <w:vAlign w:val="center"/>
          </w:tcPr>
          <w:p w14:paraId="2ED2D689" w14:textId="77777777" w:rsidR="00E877F1" w:rsidRPr="00627D2F" w:rsidRDefault="00E877F1" w:rsidP="00E877F1">
            <w:pPr>
              <w:pStyle w:val="PargrafodaLista"/>
              <w:spacing w:before="60" w:after="60" w:line="276" w:lineRule="auto"/>
              <w:ind w:left="0"/>
              <w:jc w:val="center"/>
              <w:rPr>
                <w:rFonts w:ascii="Arial" w:hAnsi="Arial" w:cs="Arial"/>
                <w:b/>
                <w:sz w:val="18"/>
                <w:szCs w:val="18"/>
              </w:rPr>
            </w:pPr>
            <w:r w:rsidRPr="00627D2F">
              <w:rPr>
                <w:rFonts w:ascii="Arial" w:hAnsi="Arial" w:cs="Arial"/>
                <w:b/>
                <w:sz w:val="18"/>
                <w:szCs w:val="18"/>
              </w:rPr>
              <w:t>TOTAL BLOCO A</w:t>
            </w:r>
          </w:p>
        </w:tc>
        <w:tc>
          <w:tcPr>
            <w:tcW w:w="702" w:type="pct"/>
            <w:gridSpan w:val="2"/>
            <w:shd w:val="clear" w:color="auto" w:fill="C6D9F1"/>
            <w:vAlign w:val="center"/>
          </w:tcPr>
          <w:p w14:paraId="697D1172" w14:textId="22608AE5" w:rsidR="00E877F1" w:rsidRPr="00627D2F" w:rsidRDefault="00B22E20" w:rsidP="00E877F1">
            <w:pPr>
              <w:pStyle w:val="PargrafodaLista"/>
              <w:spacing w:before="60" w:after="60" w:line="276" w:lineRule="auto"/>
              <w:ind w:left="0"/>
              <w:jc w:val="center"/>
              <w:rPr>
                <w:rFonts w:ascii="Arial" w:hAnsi="Arial" w:cs="Arial"/>
                <w:b/>
                <w:sz w:val="18"/>
                <w:szCs w:val="18"/>
              </w:rPr>
            </w:pPr>
            <w:r>
              <w:rPr>
                <w:rFonts w:ascii="Arial" w:hAnsi="Arial" w:cs="Arial"/>
                <w:b/>
                <w:sz w:val="18"/>
                <w:szCs w:val="18"/>
              </w:rPr>
              <w:t>260</w:t>
            </w:r>
            <w:r w:rsidR="00E877F1">
              <w:rPr>
                <w:rFonts w:ascii="Arial" w:hAnsi="Arial" w:cs="Arial"/>
                <w:b/>
                <w:sz w:val="18"/>
                <w:szCs w:val="18"/>
              </w:rPr>
              <w:t>,</w:t>
            </w:r>
            <w:r>
              <w:rPr>
                <w:rFonts w:ascii="Arial" w:hAnsi="Arial" w:cs="Arial"/>
                <w:b/>
                <w:sz w:val="18"/>
                <w:szCs w:val="18"/>
              </w:rPr>
              <w:t>45</w:t>
            </w:r>
          </w:p>
        </w:tc>
      </w:tr>
    </w:tbl>
    <w:p w14:paraId="26B8BDB8" w14:textId="3261A38C" w:rsidR="00A81C03" w:rsidRDefault="00A81C03">
      <w:pPr>
        <w:rPr>
          <w:rFonts w:ascii="Arial" w:hAnsi="Arial" w:cs="Arial"/>
        </w:rPr>
      </w:pPr>
    </w:p>
    <w:p w14:paraId="1BFDC595" w14:textId="4EE41FC7" w:rsidR="00516823" w:rsidRPr="00190927" w:rsidRDefault="00516823" w:rsidP="00945813">
      <w:pPr>
        <w:pStyle w:val="Ttulo3"/>
        <w:numPr>
          <w:ilvl w:val="2"/>
          <w:numId w:val="3"/>
        </w:numPr>
        <w:spacing w:after="0" w:line="276" w:lineRule="auto"/>
        <w:rPr>
          <w:rFonts w:cs="Arial"/>
          <w:b w:val="0"/>
          <w:color w:val="365F91"/>
          <w:sz w:val="22"/>
          <w:szCs w:val="22"/>
        </w:rPr>
      </w:pPr>
      <w:bookmarkStart w:id="153" w:name="_Toc214645007"/>
      <w:r>
        <w:rPr>
          <w:rFonts w:cs="Arial"/>
          <w:b w:val="0"/>
          <w:color w:val="365F91"/>
          <w:sz w:val="22"/>
          <w:szCs w:val="22"/>
        </w:rPr>
        <w:t>INFORMAÇÕES GERAIS</w:t>
      </w:r>
      <w:bookmarkEnd w:id="153"/>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blLook w:val="04A0" w:firstRow="1" w:lastRow="0" w:firstColumn="1" w:lastColumn="0" w:noHBand="0" w:noVBand="1"/>
      </w:tblPr>
      <w:tblGrid>
        <w:gridCol w:w="6993"/>
        <w:gridCol w:w="2033"/>
      </w:tblGrid>
      <w:tr w:rsidR="00B27967" w:rsidRPr="00B27967" w14:paraId="25A6FC9E" w14:textId="77777777" w:rsidTr="00ED7395">
        <w:trPr>
          <w:trHeight w:val="20"/>
        </w:trPr>
        <w:tc>
          <w:tcPr>
            <w:tcW w:w="5000" w:type="pct"/>
            <w:gridSpan w:val="2"/>
            <w:shd w:val="clear" w:color="auto" w:fill="365F91" w:themeFill="accent1" w:themeFillShade="BF"/>
            <w:vAlign w:val="center"/>
          </w:tcPr>
          <w:p w14:paraId="0C86ACFC" w14:textId="621EFD66" w:rsidR="00ED7395" w:rsidRPr="00F07608" w:rsidRDefault="00ED7395" w:rsidP="00DA06F1">
            <w:pPr>
              <w:spacing w:before="80" w:line="276" w:lineRule="auto"/>
              <w:jc w:val="center"/>
              <w:rPr>
                <w:rFonts w:ascii="Arial" w:hAnsi="Arial" w:cs="Arial"/>
                <w:b/>
                <w:bCs/>
                <w:color w:val="FFFFFF" w:themeColor="background1"/>
                <w:sz w:val="18"/>
                <w:szCs w:val="18"/>
              </w:rPr>
            </w:pPr>
            <w:r w:rsidRPr="00F07608">
              <w:rPr>
                <w:rFonts w:ascii="Arial" w:hAnsi="Arial" w:cs="Arial"/>
                <w:b/>
                <w:bCs/>
                <w:color w:val="FFFFFF" w:themeColor="background1"/>
                <w:sz w:val="18"/>
                <w:szCs w:val="18"/>
              </w:rPr>
              <w:t>QUADRO RESUMO DE ÁREAS</w:t>
            </w:r>
          </w:p>
        </w:tc>
      </w:tr>
      <w:tr w:rsidR="00B27967" w:rsidRPr="00B27967" w14:paraId="3C66C4AC" w14:textId="77777777" w:rsidTr="00ED7395">
        <w:trPr>
          <w:trHeight w:val="20"/>
        </w:trPr>
        <w:tc>
          <w:tcPr>
            <w:tcW w:w="3874" w:type="pct"/>
            <w:shd w:val="clear" w:color="auto" w:fill="365F91" w:themeFill="accent1" w:themeFillShade="BF"/>
            <w:vAlign w:val="center"/>
          </w:tcPr>
          <w:p w14:paraId="1235EE4D" w14:textId="5C9CD262" w:rsidR="00ED7395" w:rsidRPr="00F07608" w:rsidRDefault="00ED7395" w:rsidP="00DA06F1">
            <w:pPr>
              <w:spacing w:before="80" w:line="276" w:lineRule="auto"/>
              <w:ind w:left="709"/>
              <w:rPr>
                <w:rFonts w:ascii="Arial" w:hAnsi="Arial" w:cs="Arial"/>
                <w:b/>
                <w:bCs/>
                <w:color w:val="FFFFFF" w:themeColor="background1"/>
                <w:sz w:val="18"/>
                <w:szCs w:val="18"/>
              </w:rPr>
            </w:pPr>
            <w:r w:rsidRPr="00F07608">
              <w:rPr>
                <w:rFonts w:ascii="Arial" w:hAnsi="Arial" w:cs="Arial"/>
                <w:b/>
                <w:bCs/>
                <w:color w:val="FFFFFF" w:themeColor="background1"/>
                <w:sz w:val="18"/>
                <w:szCs w:val="18"/>
              </w:rPr>
              <w:t>ÁREA DO TERRENO (</w:t>
            </w:r>
            <w:r w:rsidR="00516823" w:rsidRPr="00F07608">
              <w:rPr>
                <w:rFonts w:ascii="Arial" w:hAnsi="Arial" w:cs="Arial"/>
                <w:b/>
                <w:bCs/>
                <w:color w:val="FFFFFF" w:themeColor="background1"/>
                <w:sz w:val="18"/>
                <w:szCs w:val="18"/>
              </w:rPr>
              <w:t>45</w:t>
            </w:r>
            <w:r w:rsidRPr="00F07608">
              <w:rPr>
                <w:rFonts w:ascii="Arial" w:hAnsi="Arial" w:cs="Arial"/>
                <w:b/>
                <w:bCs/>
                <w:color w:val="FFFFFF" w:themeColor="background1"/>
                <w:sz w:val="18"/>
                <w:szCs w:val="18"/>
              </w:rPr>
              <w:t xml:space="preserve"> x </w:t>
            </w:r>
            <w:r w:rsidR="00EF4BB6">
              <w:rPr>
                <w:rFonts w:ascii="Arial" w:hAnsi="Arial" w:cs="Arial"/>
                <w:b/>
                <w:bCs/>
                <w:color w:val="FFFFFF" w:themeColor="background1"/>
                <w:sz w:val="18"/>
                <w:szCs w:val="18"/>
              </w:rPr>
              <w:t>40</w:t>
            </w:r>
            <w:r w:rsidRPr="00F07608">
              <w:rPr>
                <w:rFonts w:ascii="Arial" w:hAnsi="Arial" w:cs="Arial"/>
                <w:b/>
                <w:bCs/>
                <w:color w:val="FFFFFF" w:themeColor="background1"/>
                <w:sz w:val="18"/>
                <w:szCs w:val="18"/>
              </w:rPr>
              <w:t xml:space="preserve"> m)</w:t>
            </w:r>
          </w:p>
        </w:tc>
        <w:tc>
          <w:tcPr>
            <w:tcW w:w="1126" w:type="pct"/>
            <w:shd w:val="clear" w:color="auto" w:fill="365F91" w:themeFill="accent1" w:themeFillShade="BF"/>
            <w:vAlign w:val="center"/>
          </w:tcPr>
          <w:p w14:paraId="3A03BC97" w14:textId="2F5CE5D6" w:rsidR="00ED7395" w:rsidRPr="00F07608" w:rsidRDefault="00BC2EB4" w:rsidP="00DA06F1">
            <w:pPr>
              <w:spacing w:before="80" w:line="276" w:lineRule="auto"/>
              <w:jc w:val="center"/>
              <w:rPr>
                <w:rFonts w:ascii="Arial" w:hAnsi="Arial" w:cs="Arial"/>
                <w:b/>
                <w:bCs/>
                <w:color w:val="FFFFFF" w:themeColor="background1"/>
                <w:sz w:val="18"/>
                <w:szCs w:val="18"/>
              </w:rPr>
            </w:pPr>
            <w:r w:rsidRPr="00F07608">
              <w:rPr>
                <w:rFonts w:ascii="Arial" w:hAnsi="Arial" w:cs="Arial"/>
                <w:b/>
                <w:bCs/>
                <w:color w:val="FFFFFF" w:themeColor="background1"/>
                <w:sz w:val="18"/>
                <w:szCs w:val="18"/>
              </w:rPr>
              <w:t>2.925,00</w:t>
            </w:r>
            <w:r w:rsidR="00ED7395" w:rsidRPr="00F07608">
              <w:rPr>
                <w:rFonts w:ascii="Arial" w:hAnsi="Arial" w:cs="Arial"/>
                <w:b/>
                <w:bCs/>
                <w:color w:val="FFFFFF" w:themeColor="background1"/>
                <w:sz w:val="18"/>
                <w:szCs w:val="18"/>
              </w:rPr>
              <w:t xml:space="preserve"> M²</w:t>
            </w:r>
          </w:p>
        </w:tc>
      </w:tr>
      <w:tr w:rsidR="00B27967" w:rsidRPr="00B27967" w14:paraId="1313B79B" w14:textId="77777777" w:rsidTr="00ED7395">
        <w:trPr>
          <w:trHeight w:val="20"/>
        </w:trPr>
        <w:tc>
          <w:tcPr>
            <w:tcW w:w="3874" w:type="pct"/>
            <w:shd w:val="clear" w:color="auto" w:fill="DBE5F1" w:themeFill="accent1" w:themeFillTint="33"/>
            <w:vAlign w:val="center"/>
          </w:tcPr>
          <w:p w14:paraId="4D93CFD4" w14:textId="77777777" w:rsidR="00ED7395" w:rsidRPr="00B27967" w:rsidRDefault="00ED7395" w:rsidP="00DA06F1">
            <w:pPr>
              <w:spacing w:before="80" w:line="276" w:lineRule="auto"/>
              <w:ind w:left="709"/>
              <w:rPr>
                <w:rFonts w:ascii="Arial" w:hAnsi="Arial" w:cs="Arial"/>
                <w:bCs/>
                <w:sz w:val="18"/>
                <w:szCs w:val="18"/>
              </w:rPr>
            </w:pPr>
            <w:r w:rsidRPr="00B27967">
              <w:rPr>
                <w:rFonts w:ascii="Arial" w:hAnsi="Arial" w:cs="Arial"/>
                <w:bCs/>
                <w:sz w:val="18"/>
                <w:szCs w:val="18"/>
              </w:rPr>
              <w:t>ÁREA OCUPADA</w:t>
            </w:r>
          </w:p>
        </w:tc>
        <w:tc>
          <w:tcPr>
            <w:tcW w:w="1126" w:type="pct"/>
            <w:shd w:val="clear" w:color="auto" w:fill="DBE5F1" w:themeFill="accent1" w:themeFillTint="33"/>
            <w:vAlign w:val="center"/>
          </w:tcPr>
          <w:p w14:paraId="3A98CD96" w14:textId="38168800" w:rsidR="00ED7395" w:rsidRPr="00B27967" w:rsidRDefault="00415C6D" w:rsidP="00DA06F1">
            <w:pPr>
              <w:spacing w:before="80" w:line="276" w:lineRule="auto"/>
              <w:jc w:val="center"/>
              <w:rPr>
                <w:rFonts w:ascii="Arial" w:hAnsi="Arial" w:cs="Arial"/>
                <w:bCs/>
                <w:sz w:val="18"/>
                <w:szCs w:val="18"/>
                <w:highlight w:val="yellow"/>
              </w:rPr>
            </w:pPr>
            <w:r>
              <w:rPr>
                <w:rFonts w:ascii="Arial" w:hAnsi="Arial" w:cs="Arial"/>
                <w:bCs/>
                <w:sz w:val="18"/>
                <w:szCs w:val="18"/>
              </w:rPr>
              <w:t>208,70</w:t>
            </w:r>
            <w:r w:rsidR="00ED7395" w:rsidRPr="00B27967">
              <w:rPr>
                <w:rFonts w:ascii="Arial" w:hAnsi="Arial" w:cs="Arial"/>
                <w:bCs/>
                <w:sz w:val="18"/>
                <w:szCs w:val="18"/>
              </w:rPr>
              <w:t xml:space="preserve"> M²</w:t>
            </w:r>
          </w:p>
        </w:tc>
      </w:tr>
      <w:tr w:rsidR="00B27967" w:rsidRPr="00B27967" w14:paraId="1E8AC909" w14:textId="77777777" w:rsidTr="006F1E05">
        <w:trPr>
          <w:trHeight w:val="20"/>
        </w:trPr>
        <w:tc>
          <w:tcPr>
            <w:tcW w:w="3874" w:type="pct"/>
            <w:shd w:val="clear" w:color="auto" w:fill="F2F2F2" w:themeFill="background1" w:themeFillShade="F2"/>
            <w:vAlign w:val="center"/>
          </w:tcPr>
          <w:p w14:paraId="760B0AF4" w14:textId="77777777" w:rsidR="00ED7395" w:rsidRPr="00B27967" w:rsidRDefault="00ED7395" w:rsidP="00DA06F1">
            <w:pPr>
              <w:spacing w:before="80" w:line="276" w:lineRule="auto"/>
              <w:ind w:left="709"/>
              <w:rPr>
                <w:rFonts w:ascii="Arial" w:hAnsi="Arial" w:cs="Arial"/>
                <w:bCs/>
                <w:sz w:val="18"/>
                <w:szCs w:val="18"/>
              </w:rPr>
            </w:pPr>
            <w:r w:rsidRPr="00B27967">
              <w:rPr>
                <w:rFonts w:ascii="Arial" w:hAnsi="Arial" w:cs="Arial"/>
                <w:bCs/>
                <w:sz w:val="18"/>
                <w:szCs w:val="18"/>
              </w:rPr>
              <w:t>ÁREA CONSTRUÍDA</w:t>
            </w:r>
          </w:p>
        </w:tc>
        <w:tc>
          <w:tcPr>
            <w:tcW w:w="1126" w:type="pct"/>
            <w:shd w:val="clear" w:color="auto" w:fill="F2F2F2" w:themeFill="background1" w:themeFillShade="F2"/>
            <w:vAlign w:val="center"/>
          </w:tcPr>
          <w:p w14:paraId="20B017B9" w14:textId="133F6086" w:rsidR="00ED7395" w:rsidRPr="00B27967" w:rsidRDefault="006F1E05" w:rsidP="00DA06F1">
            <w:pPr>
              <w:spacing w:before="80" w:line="276" w:lineRule="auto"/>
              <w:jc w:val="center"/>
              <w:rPr>
                <w:rFonts w:ascii="Arial" w:hAnsi="Arial" w:cs="Arial"/>
                <w:bCs/>
                <w:sz w:val="18"/>
                <w:szCs w:val="18"/>
              </w:rPr>
            </w:pPr>
            <w:r>
              <w:rPr>
                <w:rFonts w:ascii="Arial" w:hAnsi="Arial" w:cs="Arial"/>
                <w:bCs/>
                <w:sz w:val="18"/>
                <w:szCs w:val="18"/>
              </w:rPr>
              <w:t>201,23</w:t>
            </w:r>
            <w:r w:rsidR="00ED7395" w:rsidRPr="00B27967">
              <w:rPr>
                <w:rFonts w:ascii="Arial" w:hAnsi="Arial" w:cs="Arial"/>
                <w:bCs/>
                <w:sz w:val="18"/>
                <w:szCs w:val="18"/>
              </w:rPr>
              <w:t xml:space="preserve"> M²</w:t>
            </w:r>
          </w:p>
        </w:tc>
      </w:tr>
    </w:tbl>
    <w:p w14:paraId="1C88D7E1" w14:textId="77777777" w:rsidR="00C16163" w:rsidRPr="006D7C94" w:rsidRDefault="00C16163" w:rsidP="00C16163">
      <w:pPr>
        <w:spacing w:before="80" w:line="276" w:lineRule="auto"/>
        <w:rPr>
          <w:rFonts w:ascii="Arial" w:hAnsi="Arial" w:cs="Arial"/>
        </w:rPr>
      </w:pPr>
    </w:p>
    <w:p w14:paraId="583A2AA7" w14:textId="64A40612" w:rsidR="00FC405D" w:rsidRPr="006D7C94" w:rsidRDefault="00FC405D" w:rsidP="00C16163">
      <w:pPr>
        <w:spacing w:before="80" w:line="276" w:lineRule="auto"/>
        <w:rPr>
          <w:rFonts w:ascii="Arial" w:hAnsi="Arial" w:cs="Arial"/>
        </w:rPr>
      </w:pPr>
    </w:p>
    <w:p w14:paraId="0389D069" w14:textId="77777777" w:rsidR="00FC405D" w:rsidRPr="006D7C94" w:rsidRDefault="00FC405D">
      <w:pPr>
        <w:spacing w:line="240" w:lineRule="auto"/>
        <w:rPr>
          <w:rFonts w:ascii="Arial" w:hAnsi="Arial" w:cs="Arial"/>
        </w:rPr>
      </w:pPr>
      <w:r w:rsidRPr="006D7C94">
        <w:rPr>
          <w:rFonts w:ascii="Arial" w:hAnsi="Arial" w:cs="Arial"/>
        </w:rPr>
        <w:br w:type="page"/>
      </w:r>
    </w:p>
    <w:p w14:paraId="6AA594FC" w14:textId="681D48BB" w:rsidR="007C59DB" w:rsidRPr="006D7C94" w:rsidRDefault="007C59DB" w:rsidP="00945813">
      <w:pPr>
        <w:pStyle w:val="Ttulo2"/>
        <w:numPr>
          <w:ilvl w:val="1"/>
          <w:numId w:val="3"/>
        </w:numPr>
        <w:spacing w:after="0" w:line="276" w:lineRule="auto"/>
        <w:ind w:left="1418" w:hanging="709"/>
        <w:rPr>
          <w:rFonts w:cs="Arial"/>
          <w:color w:val="365F91" w:themeColor="accent1" w:themeShade="BF"/>
          <w:sz w:val="22"/>
          <w:szCs w:val="22"/>
        </w:rPr>
      </w:pPr>
      <w:bookmarkStart w:id="154" w:name="_Toc214645008"/>
      <w:r w:rsidRPr="006D7C94">
        <w:rPr>
          <w:rFonts w:cs="Arial"/>
          <w:color w:val="365F91" w:themeColor="accent1" w:themeShade="BF"/>
          <w:sz w:val="22"/>
          <w:szCs w:val="22"/>
        </w:rPr>
        <w:lastRenderedPageBreak/>
        <w:t>TABELA DE ESPECIFICAÇÕES DE LOUÇAS</w:t>
      </w:r>
      <w:r w:rsidR="00C9248C" w:rsidRPr="006D7C94">
        <w:rPr>
          <w:rFonts w:cs="Arial"/>
          <w:color w:val="365F91" w:themeColor="accent1" w:themeShade="BF"/>
          <w:sz w:val="22"/>
          <w:szCs w:val="22"/>
        </w:rPr>
        <w:t>, ACESSÓRIOS E</w:t>
      </w:r>
      <w:r w:rsidRPr="006D7C94">
        <w:rPr>
          <w:rFonts w:cs="Arial"/>
          <w:color w:val="365F91" w:themeColor="accent1" w:themeShade="BF"/>
          <w:sz w:val="22"/>
          <w:szCs w:val="22"/>
        </w:rPr>
        <w:t xml:space="preserve"> METAIS</w:t>
      </w:r>
      <w:bookmarkEnd w:id="154"/>
    </w:p>
    <w:p w14:paraId="658608D6" w14:textId="07D6F6F7" w:rsidR="00A934D7" w:rsidRPr="00ED7395" w:rsidRDefault="006F1E05" w:rsidP="00945813">
      <w:pPr>
        <w:pStyle w:val="Ttulo3"/>
        <w:numPr>
          <w:ilvl w:val="2"/>
          <w:numId w:val="3"/>
        </w:numPr>
        <w:spacing w:after="0" w:line="276" w:lineRule="auto"/>
        <w:ind w:left="1560" w:hanging="851"/>
        <w:rPr>
          <w:rFonts w:cs="Arial"/>
          <w:b w:val="0"/>
          <w:color w:val="365F91"/>
          <w:sz w:val="22"/>
          <w:szCs w:val="22"/>
        </w:rPr>
      </w:pPr>
      <w:bookmarkStart w:id="155" w:name="_Toc214645009"/>
      <w:bookmarkStart w:id="156" w:name="_Hlk104468063"/>
      <w:r>
        <w:rPr>
          <w:rFonts w:cs="Arial"/>
          <w:b w:val="0"/>
          <w:color w:val="365F91"/>
          <w:sz w:val="22"/>
          <w:szCs w:val="22"/>
        </w:rPr>
        <w:t>MÓDULO</w:t>
      </w:r>
      <w:bookmarkEnd w:id="155"/>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751"/>
        <w:gridCol w:w="7275"/>
      </w:tblGrid>
      <w:tr w:rsidR="00D91FD4" w:rsidRPr="00627D2F" w14:paraId="72594A2C" w14:textId="77777777" w:rsidTr="004F15B2">
        <w:trPr>
          <w:trHeight w:val="20"/>
        </w:trPr>
        <w:tc>
          <w:tcPr>
            <w:tcW w:w="5000" w:type="pct"/>
            <w:gridSpan w:val="2"/>
            <w:shd w:val="clear" w:color="auto" w:fill="336699"/>
            <w:vAlign w:val="center"/>
          </w:tcPr>
          <w:p w14:paraId="52787625" w14:textId="289AAABA" w:rsidR="00D91FD4" w:rsidRPr="00D91FD4" w:rsidRDefault="00A733D9" w:rsidP="005E1E4B">
            <w:pPr>
              <w:pStyle w:val="PargrafodaLista"/>
              <w:spacing w:before="60" w:after="60" w:line="276" w:lineRule="auto"/>
              <w:ind w:left="0"/>
              <w:rPr>
                <w:rFonts w:ascii="Arial" w:hAnsi="Arial" w:cs="Arial"/>
                <w:b/>
                <w:color w:val="FFFFFF"/>
                <w:sz w:val="18"/>
                <w:szCs w:val="18"/>
              </w:rPr>
            </w:pPr>
            <w:r>
              <w:rPr>
                <w:rFonts w:ascii="Arial" w:hAnsi="Arial" w:cs="Arial"/>
                <w:b/>
                <w:color w:val="FFFFFF"/>
                <w:sz w:val="18"/>
                <w:szCs w:val="18"/>
              </w:rPr>
              <w:t>Fraldário</w:t>
            </w:r>
            <w:r w:rsidR="00C96D2C">
              <w:rPr>
                <w:rFonts w:ascii="Arial" w:hAnsi="Arial" w:cs="Arial"/>
                <w:b/>
                <w:color w:val="FFFFFF"/>
                <w:sz w:val="18"/>
                <w:szCs w:val="18"/>
              </w:rPr>
              <w:t>/ Sanitário Masculino e Feminino</w:t>
            </w:r>
          </w:p>
        </w:tc>
      </w:tr>
      <w:tr w:rsidR="00D25A1D" w:rsidRPr="00627D2F" w14:paraId="16BE069E" w14:textId="77777777" w:rsidTr="00770D09">
        <w:trPr>
          <w:trHeight w:val="20"/>
        </w:trPr>
        <w:tc>
          <w:tcPr>
            <w:tcW w:w="970" w:type="pct"/>
            <w:shd w:val="clear" w:color="auto" w:fill="DBE5F1" w:themeFill="accent1" w:themeFillTint="33"/>
            <w:vAlign w:val="center"/>
          </w:tcPr>
          <w:p w14:paraId="491A97E1" w14:textId="00A9DD30"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770D09">
              <w:rPr>
                <w:rFonts w:ascii="Arial" w:hAnsi="Arial" w:cs="Arial"/>
                <w:bCs/>
                <w:sz w:val="18"/>
                <w:szCs w:val="18"/>
              </w:rPr>
              <w:t>4</w:t>
            </w:r>
          </w:p>
        </w:tc>
        <w:tc>
          <w:tcPr>
            <w:tcW w:w="4030" w:type="pct"/>
            <w:shd w:val="clear" w:color="auto" w:fill="DBE5F1" w:themeFill="accent1" w:themeFillTint="33"/>
            <w:vAlign w:val="center"/>
          </w:tcPr>
          <w:p w14:paraId="1C4178A5"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Bacia convencional Studio Kids, DECA, </w:t>
            </w:r>
            <w:r w:rsidRPr="008E6775">
              <w:rPr>
                <w:rStyle w:val="Forte"/>
                <w:rFonts w:ascii="Arial" w:hAnsi="Arial" w:cs="Arial"/>
                <w:b w:val="0"/>
                <w:sz w:val="18"/>
                <w:szCs w:val="18"/>
              </w:rPr>
              <w:t>ou equivalente com acessórios.</w:t>
            </w:r>
          </w:p>
        </w:tc>
      </w:tr>
      <w:tr w:rsidR="00D25A1D" w:rsidRPr="00627D2F" w14:paraId="6C14F1EF" w14:textId="77777777" w:rsidTr="00770D09">
        <w:trPr>
          <w:trHeight w:val="20"/>
        </w:trPr>
        <w:tc>
          <w:tcPr>
            <w:tcW w:w="970" w:type="pct"/>
            <w:shd w:val="clear" w:color="auto" w:fill="F2F2F2" w:themeFill="background1" w:themeFillShade="F2"/>
            <w:vAlign w:val="center"/>
          </w:tcPr>
          <w:p w14:paraId="1310A97A" w14:textId="34CC4710"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770D09">
              <w:rPr>
                <w:rFonts w:ascii="Arial" w:hAnsi="Arial" w:cs="Arial"/>
                <w:bCs/>
                <w:sz w:val="18"/>
                <w:szCs w:val="18"/>
              </w:rPr>
              <w:t>4</w:t>
            </w:r>
          </w:p>
        </w:tc>
        <w:tc>
          <w:tcPr>
            <w:tcW w:w="4030" w:type="pct"/>
            <w:shd w:val="clear" w:color="auto" w:fill="F2F2F2" w:themeFill="background1" w:themeFillShade="F2"/>
            <w:vAlign w:val="center"/>
          </w:tcPr>
          <w:p w14:paraId="01426B24"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Válvula de descarga com duplo acionamento.</w:t>
            </w:r>
          </w:p>
        </w:tc>
      </w:tr>
      <w:tr w:rsidR="00D25A1D" w:rsidRPr="00BF60A8" w14:paraId="10690E33" w14:textId="77777777" w:rsidTr="00770D09">
        <w:trPr>
          <w:trHeight w:val="20"/>
        </w:trPr>
        <w:tc>
          <w:tcPr>
            <w:tcW w:w="970" w:type="pct"/>
            <w:shd w:val="clear" w:color="auto" w:fill="DBE5F1" w:themeFill="accent1" w:themeFillTint="33"/>
            <w:vAlign w:val="center"/>
          </w:tcPr>
          <w:p w14:paraId="7A923DF5" w14:textId="6F5B9B79"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770D09">
              <w:rPr>
                <w:rFonts w:ascii="Arial" w:hAnsi="Arial" w:cs="Arial"/>
                <w:bCs/>
                <w:sz w:val="18"/>
                <w:szCs w:val="18"/>
              </w:rPr>
              <w:t>4</w:t>
            </w:r>
          </w:p>
        </w:tc>
        <w:tc>
          <w:tcPr>
            <w:tcW w:w="4030" w:type="pct"/>
            <w:shd w:val="clear" w:color="auto" w:fill="DBE5F1" w:themeFill="accent1" w:themeFillTint="33"/>
            <w:vAlign w:val="center"/>
          </w:tcPr>
          <w:p w14:paraId="575FC72E" w14:textId="77777777" w:rsidR="00D25A1D" w:rsidRPr="00BF60A8" w:rsidRDefault="00D25A1D" w:rsidP="00296556">
            <w:pPr>
              <w:pStyle w:val="PargrafodaLista"/>
              <w:spacing w:before="60" w:after="60" w:line="276" w:lineRule="auto"/>
              <w:ind w:left="0"/>
              <w:rPr>
                <w:rFonts w:ascii="Arial" w:hAnsi="Arial" w:cs="Arial"/>
                <w:bCs/>
                <w:sz w:val="18"/>
                <w:szCs w:val="18"/>
              </w:rPr>
            </w:pPr>
            <w:r w:rsidRPr="00BF60A8">
              <w:rPr>
                <w:rFonts w:ascii="Arial" w:hAnsi="Arial" w:cs="Arial"/>
                <w:bCs/>
                <w:sz w:val="18"/>
                <w:szCs w:val="18"/>
              </w:rPr>
              <w:t>Ducha higiênica com registro e derivação, DECA, ou equivalente.</w:t>
            </w:r>
          </w:p>
        </w:tc>
      </w:tr>
      <w:tr w:rsidR="00D25A1D" w:rsidRPr="00627D2F" w14:paraId="7F62FFEC" w14:textId="77777777" w:rsidTr="00770D09">
        <w:trPr>
          <w:trHeight w:val="20"/>
        </w:trPr>
        <w:tc>
          <w:tcPr>
            <w:tcW w:w="970" w:type="pct"/>
            <w:shd w:val="clear" w:color="auto" w:fill="F2F2F2" w:themeFill="background1" w:themeFillShade="F2"/>
            <w:vAlign w:val="center"/>
          </w:tcPr>
          <w:p w14:paraId="29526FE1" w14:textId="77777777"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themeFill="background1" w:themeFillShade="F2"/>
            <w:vAlign w:val="center"/>
          </w:tcPr>
          <w:p w14:paraId="5A9ACACD"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nos chuveiros, aço inox polido.</w:t>
            </w:r>
          </w:p>
        </w:tc>
      </w:tr>
      <w:tr w:rsidR="00D25A1D" w:rsidRPr="00627D2F" w14:paraId="3F21F076" w14:textId="77777777" w:rsidTr="00770D09">
        <w:trPr>
          <w:trHeight w:val="20"/>
        </w:trPr>
        <w:tc>
          <w:tcPr>
            <w:tcW w:w="970" w:type="pct"/>
            <w:shd w:val="clear" w:color="auto" w:fill="DBE5F1" w:themeFill="accent1" w:themeFillTint="33"/>
            <w:vAlign w:val="center"/>
          </w:tcPr>
          <w:p w14:paraId="1400FEB1" w14:textId="7D6401F7"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AF2BBD">
              <w:rPr>
                <w:rFonts w:ascii="Arial" w:hAnsi="Arial" w:cs="Arial"/>
                <w:bCs/>
                <w:sz w:val="18"/>
                <w:szCs w:val="18"/>
              </w:rPr>
              <w:t>4</w:t>
            </w:r>
          </w:p>
        </w:tc>
        <w:tc>
          <w:tcPr>
            <w:tcW w:w="4030" w:type="pct"/>
            <w:shd w:val="clear" w:color="auto" w:fill="DBE5F1" w:themeFill="accent1" w:themeFillTint="33"/>
            <w:vAlign w:val="center"/>
          </w:tcPr>
          <w:p w14:paraId="05378CD1"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Barra de apoio, aço inox polido, DECA ou equivalente.</w:t>
            </w:r>
          </w:p>
        </w:tc>
      </w:tr>
      <w:tr w:rsidR="00D25A1D" w:rsidRPr="00627D2F" w14:paraId="2F817F26" w14:textId="77777777" w:rsidTr="00770D09">
        <w:trPr>
          <w:trHeight w:val="20"/>
        </w:trPr>
        <w:tc>
          <w:tcPr>
            <w:tcW w:w="970" w:type="pct"/>
            <w:shd w:val="clear" w:color="auto" w:fill="F2F2F2" w:themeFill="background1" w:themeFillShade="F2"/>
            <w:vAlign w:val="center"/>
          </w:tcPr>
          <w:p w14:paraId="1540DA49" w14:textId="283ECB19"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6823A5">
              <w:rPr>
                <w:rFonts w:ascii="Arial" w:hAnsi="Arial" w:cs="Arial"/>
                <w:bCs/>
                <w:sz w:val="18"/>
                <w:szCs w:val="18"/>
              </w:rPr>
              <w:t>4</w:t>
            </w:r>
          </w:p>
        </w:tc>
        <w:tc>
          <w:tcPr>
            <w:tcW w:w="4030" w:type="pct"/>
            <w:shd w:val="clear" w:color="auto" w:fill="F2F2F2" w:themeFill="background1" w:themeFillShade="F2"/>
            <w:vAlign w:val="center"/>
          </w:tcPr>
          <w:p w14:paraId="7402EE6B"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 xml:space="preserve">Cuba de embutir oval cor branco gelo, DECA, </w:t>
            </w:r>
            <w:r w:rsidRPr="008E6775">
              <w:rPr>
                <w:rStyle w:val="Forte"/>
                <w:rFonts w:ascii="Arial" w:hAnsi="Arial" w:cs="Arial"/>
                <w:b w:val="0"/>
                <w:sz w:val="18"/>
                <w:szCs w:val="18"/>
              </w:rPr>
              <w:t>ou equivalente.</w:t>
            </w:r>
          </w:p>
        </w:tc>
      </w:tr>
      <w:tr w:rsidR="00D25A1D" w:rsidRPr="00627D2F" w14:paraId="12F0DF2D" w14:textId="77777777" w:rsidTr="00770D09">
        <w:trPr>
          <w:trHeight w:val="20"/>
        </w:trPr>
        <w:tc>
          <w:tcPr>
            <w:tcW w:w="970" w:type="pct"/>
            <w:shd w:val="clear" w:color="auto" w:fill="DBE5F1" w:themeFill="accent1" w:themeFillTint="33"/>
            <w:vAlign w:val="center"/>
          </w:tcPr>
          <w:p w14:paraId="15F7AD73" w14:textId="4D8431FB"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6823A5">
              <w:rPr>
                <w:rFonts w:ascii="Arial" w:hAnsi="Arial" w:cs="Arial"/>
                <w:bCs/>
                <w:sz w:val="18"/>
                <w:szCs w:val="18"/>
              </w:rPr>
              <w:t>4</w:t>
            </w:r>
          </w:p>
        </w:tc>
        <w:tc>
          <w:tcPr>
            <w:tcW w:w="4030" w:type="pct"/>
            <w:shd w:val="clear" w:color="auto" w:fill="DBE5F1" w:themeFill="accent1" w:themeFillTint="33"/>
            <w:vAlign w:val="center"/>
          </w:tcPr>
          <w:p w14:paraId="59C5C3AE"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para lavatório de mesa bica baixa, DECA, ou equivalente.</w:t>
            </w:r>
          </w:p>
        </w:tc>
      </w:tr>
      <w:tr w:rsidR="00D25A1D" w:rsidRPr="00627D2F" w14:paraId="2AABA142" w14:textId="77777777" w:rsidTr="00770D09">
        <w:trPr>
          <w:trHeight w:val="20"/>
        </w:trPr>
        <w:tc>
          <w:tcPr>
            <w:tcW w:w="970" w:type="pct"/>
            <w:shd w:val="clear" w:color="auto" w:fill="F2F2F2" w:themeFill="background1" w:themeFillShade="F2"/>
            <w:vAlign w:val="center"/>
          </w:tcPr>
          <w:p w14:paraId="3DAE8994" w14:textId="7D357529"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6823A5">
              <w:rPr>
                <w:rFonts w:ascii="Arial" w:hAnsi="Arial" w:cs="Arial"/>
                <w:bCs/>
                <w:sz w:val="18"/>
                <w:szCs w:val="18"/>
              </w:rPr>
              <w:t>2</w:t>
            </w:r>
          </w:p>
        </w:tc>
        <w:tc>
          <w:tcPr>
            <w:tcW w:w="4030" w:type="pct"/>
            <w:shd w:val="clear" w:color="auto" w:fill="F2F2F2" w:themeFill="background1" w:themeFillShade="F2"/>
            <w:vAlign w:val="center"/>
          </w:tcPr>
          <w:p w14:paraId="6BE0D080"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Chuveiro com desviador para duchas elétricas, LORENZETTI ou equivalente.</w:t>
            </w:r>
          </w:p>
        </w:tc>
      </w:tr>
      <w:tr w:rsidR="00D25A1D" w:rsidRPr="00627D2F" w14:paraId="43464936" w14:textId="77777777" w:rsidTr="00770D09">
        <w:trPr>
          <w:trHeight w:val="20"/>
        </w:trPr>
        <w:tc>
          <w:tcPr>
            <w:tcW w:w="970" w:type="pct"/>
            <w:shd w:val="clear" w:color="auto" w:fill="DBE5F1" w:themeFill="accent1" w:themeFillTint="33"/>
            <w:vAlign w:val="center"/>
          </w:tcPr>
          <w:p w14:paraId="1556240A" w14:textId="5844B131"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6823A5">
              <w:rPr>
                <w:rFonts w:ascii="Arial" w:hAnsi="Arial" w:cs="Arial"/>
                <w:bCs/>
                <w:sz w:val="18"/>
                <w:szCs w:val="18"/>
              </w:rPr>
              <w:t>2</w:t>
            </w:r>
          </w:p>
        </w:tc>
        <w:tc>
          <w:tcPr>
            <w:tcW w:w="4030" w:type="pct"/>
            <w:shd w:val="clear" w:color="auto" w:fill="DBE5F1" w:themeFill="accent1" w:themeFillTint="33"/>
            <w:vAlign w:val="center"/>
          </w:tcPr>
          <w:p w14:paraId="24B15CEA"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Acabamento para registro pequeno, DECA ou equivalente.</w:t>
            </w:r>
          </w:p>
        </w:tc>
      </w:tr>
      <w:tr w:rsidR="00D25A1D" w:rsidRPr="00627D2F" w14:paraId="03007104" w14:textId="77777777" w:rsidTr="00770D09">
        <w:trPr>
          <w:trHeight w:val="20"/>
        </w:trPr>
        <w:tc>
          <w:tcPr>
            <w:tcW w:w="970" w:type="pct"/>
            <w:shd w:val="clear" w:color="auto" w:fill="F2F2F2" w:themeFill="background1" w:themeFillShade="F2"/>
            <w:vAlign w:val="center"/>
          </w:tcPr>
          <w:p w14:paraId="7A736C0A" w14:textId="06CCEF31"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6823A5">
              <w:rPr>
                <w:rFonts w:ascii="Arial" w:hAnsi="Arial" w:cs="Arial"/>
                <w:bCs/>
                <w:sz w:val="18"/>
                <w:szCs w:val="18"/>
              </w:rPr>
              <w:t>4</w:t>
            </w:r>
          </w:p>
        </w:tc>
        <w:tc>
          <w:tcPr>
            <w:tcW w:w="4030" w:type="pct"/>
            <w:shd w:val="clear" w:color="auto" w:fill="F2F2F2" w:themeFill="background1" w:themeFillShade="F2"/>
            <w:vAlign w:val="center"/>
          </w:tcPr>
          <w:p w14:paraId="3904AA27"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Papeleira metálica, DECA ou equivalente.</w:t>
            </w:r>
          </w:p>
        </w:tc>
      </w:tr>
      <w:tr w:rsidR="00D25A1D" w:rsidRPr="00627D2F" w14:paraId="718A9E87" w14:textId="77777777" w:rsidTr="00770D09">
        <w:trPr>
          <w:trHeight w:val="20"/>
        </w:trPr>
        <w:tc>
          <w:tcPr>
            <w:tcW w:w="970" w:type="pct"/>
            <w:shd w:val="clear" w:color="auto" w:fill="DBE5F1" w:themeFill="accent1" w:themeFillTint="33"/>
            <w:vAlign w:val="center"/>
          </w:tcPr>
          <w:p w14:paraId="42FC4792" w14:textId="1BE70476"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9C2527">
              <w:rPr>
                <w:rFonts w:ascii="Arial" w:hAnsi="Arial" w:cs="Arial"/>
                <w:bCs/>
                <w:sz w:val="18"/>
                <w:szCs w:val="18"/>
              </w:rPr>
              <w:t>2</w:t>
            </w:r>
          </w:p>
        </w:tc>
        <w:tc>
          <w:tcPr>
            <w:tcW w:w="4030" w:type="pct"/>
            <w:shd w:val="clear" w:color="auto" w:fill="DBE5F1" w:themeFill="accent1" w:themeFillTint="33"/>
            <w:vAlign w:val="center"/>
          </w:tcPr>
          <w:p w14:paraId="635290D1" w14:textId="77777777" w:rsidR="00D25A1D" w:rsidRPr="00D91FD4" w:rsidRDefault="00D25A1D" w:rsidP="00296556">
            <w:pPr>
              <w:pStyle w:val="PargrafodaLista"/>
              <w:spacing w:before="60" w:after="60" w:line="276" w:lineRule="auto"/>
              <w:ind w:left="0"/>
              <w:rPr>
                <w:rFonts w:ascii="Arial" w:hAnsi="Arial" w:cs="Arial"/>
                <w:bCs/>
                <w:sz w:val="18"/>
                <w:szCs w:val="18"/>
                <w:highlight w:val="yellow"/>
              </w:rPr>
            </w:pPr>
            <w:proofErr w:type="spellStart"/>
            <w:r w:rsidRPr="00D91FD4">
              <w:rPr>
                <w:rStyle w:val="Forte"/>
                <w:rFonts w:ascii="Arial" w:hAnsi="Arial" w:cs="Arial"/>
                <w:b w:val="0"/>
                <w:sz w:val="18"/>
                <w:szCs w:val="18"/>
              </w:rPr>
              <w:t>Dispenser</w:t>
            </w:r>
            <w:proofErr w:type="spellEnd"/>
            <w:r w:rsidRPr="00D91FD4">
              <w:rPr>
                <w:rStyle w:val="Forte"/>
                <w:rFonts w:ascii="Arial" w:hAnsi="Arial" w:cs="Arial"/>
                <w:b w:val="0"/>
                <w:sz w:val="18"/>
                <w:szCs w:val="18"/>
              </w:rPr>
              <w:t xml:space="preserve"> toalha, Melhoramentos ou equivalente.</w:t>
            </w:r>
          </w:p>
        </w:tc>
      </w:tr>
      <w:tr w:rsidR="00D25A1D" w:rsidRPr="00627D2F" w14:paraId="6B75E453" w14:textId="77777777" w:rsidTr="00770D09">
        <w:trPr>
          <w:trHeight w:val="20"/>
        </w:trPr>
        <w:tc>
          <w:tcPr>
            <w:tcW w:w="970" w:type="pct"/>
            <w:shd w:val="clear" w:color="auto" w:fill="F2F2F2" w:themeFill="background1" w:themeFillShade="F2"/>
            <w:vAlign w:val="center"/>
          </w:tcPr>
          <w:p w14:paraId="6DF0A3DE" w14:textId="6B0E33BE"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9C2527">
              <w:rPr>
                <w:rFonts w:ascii="Arial" w:hAnsi="Arial" w:cs="Arial"/>
                <w:bCs/>
                <w:sz w:val="18"/>
                <w:szCs w:val="18"/>
              </w:rPr>
              <w:t>2</w:t>
            </w:r>
          </w:p>
        </w:tc>
        <w:tc>
          <w:tcPr>
            <w:tcW w:w="4030" w:type="pct"/>
            <w:shd w:val="clear" w:color="auto" w:fill="F2F2F2" w:themeFill="background1" w:themeFillShade="F2"/>
            <w:vAlign w:val="center"/>
          </w:tcPr>
          <w:p w14:paraId="43CB5B2F"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Saboneteira, Melhoramentos ou equivalente.</w:t>
            </w:r>
          </w:p>
        </w:tc>
      </w:tr>
      <w:tr w:rsidR="00D25A1D" w:rsidRPr="00627D2F" w14:paraId="69EC64BC" w14:textId="77777777" w:rsidTr="00770D09">
        <w:trPr>
          <w:trHeight w:val="20"/>
        </w:trPr>
        <w:tc>
          <w:tcPr>
            <w:tcW w:w="970" w:type="pct"/>
            <w:shd w:val="clear" w:color="auto" w:fill="DBE5F1" w:themeFill="accent1" w:themeFillTint="33"/>
            <w:vAlign w:val="center"/>
          </w:tcPr>
          <w:p w14:paraId="24C54495" w14:textId="70FE17E9"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AF2BBD">
              <w:rPr>
                <w:rFonts w:ascii="Arial" w:hAnsi="Arial" w:cs="Arial"/>
                <w:bCs/>
                <w:sz w:val="18"/>
                <w:szCs w:val="18"/>
              </w:rPr>
              <w:t>6</w:t>
            </w:r>
          </w:p>
        </w:tc>
        <w:tc>
          <w:tcPr>
            <w:tcW w:w="4030" w:type="pct"/>
            <w:shd w:val="clear" w:color="auto" w:fill="DBE5F1" w:themeFill="accent1" w:themeFillTint="33"/>
            <w:vAlign w:val="center"/>
          </w:tcPr>
          <w:p w14:paraId="3EE4C87E" w14:textId="77777777" w:rsidR="00D25A1D" w:rsidRPr="00D91FD4" w:rsidRDefault="00D25A1D" w:rsidP="00296556">
            <w:pPr>
              <w:pStyle w:val="PargrafodaLista"/>
              <w:spacing w:before="60" w:after="60" w:line="276" w:lineRule="auto"/>
              <w:ind w:left="0"/>
              <w:rPr>
                <w:rStyle w:val="Forte"/>
                <w:rFonts w:ascii="Arial" w:hAnsi="Arial" w:cs="Arial"/>
                <w:b w:val="0"/>
                <w:sz w:val="18"/>
                <w:szCs w:val="18"/>
              </w:rPr>
            </w:pPr>
            <w:r w:rsidRPr="00D91FD4">
              <w:rPr>
                <w:rStyle w:val="Forte"/>
                <w:rFonts w:ascii="Arial" w:hAnsi="Arial" w:cs="Arial"/>
                <w:b w:val="0"/>
                <w:sz w:val="18"/>
                <w:szCs w:val="18"/>
              </w:rPr>
              <w:t>Cabide metálico, Deca ou equivalente.</w:t>
            </w:r>
          </w:p>
        </w:tc>
      </w:tr>
      <w:tr w:rsidR="00D25A1D" w:rsidRPr="00627D2F" w14:paraId="3D7D88B5" w14:textId="77777777" w:rsidTr="00770D09">
        <w:trPr>
          <w:trHeight w:val="20"/>
        </w:trPr>
        <w:tc>
          <w:tcPr>
            <w:tcW w:w="970" w:type="pct"/>
            <w:shd w:val="clear" w:color="auto" w:fill="F2F2F2" w:themeFill="background1" w:themeFillShade="F2"/>
            <w:vAlign w:val="center"/>
          </w:tcPr>
          <w:p w14:paraId="2CE16DC5" w14:textId="6C5B79C1" w:rsidR="00D25A1D" w:rsidRPr="00D91FD4" w:rsidRDefault="00D25A1D"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9C2527">
              <w:rPr>
                <w:rFonts w:ascii="Arial" w:hAnsi="Arial" w:cs="Arial"/>
                <w:bCs/>
                <w:sz w:val="18"/>
                <w:szCs w:val="18"/>
              </w:rPr>
              <w:t>4</w:t>
            </w:r>
          </w:p>
        </w:tc>
        <w:tc>
          <w:tcPr>
            <w:tcW w:w="4030" w:type="pct"/>
            <w:shd w:val="clear" w:color="auto" w:fill="F2F2F2" w:themeFill="background1" w:themeFillShade="F2"/>
            <w:vAlign w:val="center"/>
          </w:tcPr>
          <w:p w14:paraId="5F3CE080" w14:textId="77777777" w:rsidR="00D25A1D" w:rsidRPr="00D91FD4" w:rsidRDefault="00D25A1D"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40x50cm.</w:t>
            </w:r>
          </w:p>
        </w:tc>
      </w:tr>
      <w:tr w:rsidR="00770D09" w:rsidRPr="00627D2F" w14:paraId="0F18D17B" w14:textId="77777777" w:rsidTr="00770D09">
        <w:trPr>
          <w:trHeight w:val="20"/>
          <w:tblHeader/>
        </w:trPr>
        <w:tc>
          <w:tcPr>
            <w:tcW w:w="970" w:type="pct"/>
            <w:shd w:val="clear" w:color="auto" w:fill="DBE5F1" w:themeFill="accent1" w:themeFillTint="33"/>
            <w:vAlign w:val="center"/>
          </w:tcPr>
          <w:p w14:paraId="710A3AE4" w14:textId="77777777" w:rsidR="00770D09" w:rsidRPr="00D91FD4" w:rsidRDefault="00770D09"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Pr>
                <w:rFonts w:ascii="Arial" w:hAnsi="Arial" w:cs="Arial"/>
                <w:bCs/>
                <w:sz w:val="18"/>
                <w:szCs w:val="18"/>
              </w:rPr>
              <w:t>2</w:t>
            </w:r>
          </w:p>
        </w:tc>
        <w:tc>
          <w:tcPr>
            <w:tcW w:w="4030" w:type="pct"/>
            <w:shd w:val="clear" w:color="auto" w:fill="DBE5F1" w:themeFill="accent1" w:themeFillTint="33"/>
            <w:vAlign w:val="center"/>
          </w:tcPr>
          <w:p w14:paraId="30823ADC" w14:textId="77777777" w:rsidR="00770D09" w:rsidRPr="00D91FD4" w:rsidRDefault="00770D09" w:rsidP="00296556">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Torneira elétrica com mangueira plástica </w:t>
            </w:r>
            <w:proofErr w:type="spellStart"/>
            <w:r w:rsidRPr="00D91FD4">
              <w:rPr>
                <w:rStyle w:val="Forte"/>
                <w:rFonts w:ascii="Arial" w:hAnsi="Arial" w:cs="Arial"/>
                <w:b w:val="0"/>
                <w:sz w:val="18"/>
                <w:szCs w:val="18"/>
              </w:rPr>
              <w:t>Fortti</w:t>
            </w:r>
            <w:proofErr w:type="spellEnd"/>
            <w:r w:rsidRPr="00D91FD4">
              <w:rPr>
                <w:rStyle w:val="Forte"/>
                <w:rFonts w:ascii="Arial" w:hAnsi="Arial" w:cs="Arial"/>
                <w:b w:val="0"/>
                <w:sz w:val="18"/>
                <w:szCs w:val="18"/>
              </w:rPr>
              <w:t xml:space="preserve"> Maxi, LORENZETTI</w:t>
            </w:r>
            <w:r w:rsidRPr="00D91FD4">
              <w:rPr>
                <w:rFonts w:ascii="Arial" w:hAnsi="Arial" w:cs="Arial"/>
                <w:bCs/>
                <w:sz w:val="18"/>
                <w:szCs w:val="18"/>
              </w:rPr>
              <w:t>, ou equivalente.</w:t>
            </w:r>
          </w:p>
        </w:tc>
      </w:tr>
      <w:tr w:rsidR="00770D09" w:rsidRPr="00627D2F" w14:paraId="4C9694EF" w14:textId="77777777" w:rsidTr="00770D09">
        <w:trPr>
          <w:trHeight w:val="20"/>
          <w:tblHeader/>
        </w:trPr>
        <w:tc>
          <w:tcPr>
            <w:tcW w:w="970" w:type="pct"/>
            <w:shd w:val="clear" w:color="auto" w:fill="F2F2F2" w:themeFill="background1" w:themeFillShade="F2"/>
            <w:vAlign w:val="center"/>
          </w:tcPr>
          <w:p w14:paraId="46292111" w14:textId="77777777" w:rsidR="00770D09" w:rsidRPr="00D91FD4" w:rsidRDefault="00770D09"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Pr>
                <w:rFonts w:ascii="Arial" w:hAnsi="Arial" w:cs="Arial"/>
                <w:bCs/>
                <w:sz w:val="18"/>
                <w:szCs w:val="18"/>
              </w:rPr>
              <w:t>2</w:t>
            </w:r>
          </w:p>
        </w:tc>
        <w:tc>
          <w:tcPr>
            <w:tcW w:w="4030" w:type="pct"/>
            <w:shd w:val="clear" w:color="auto" w:fill="F2F2F2" w:themeFill="background1" w:themeFillShade="F2"/>
            <w:vAlign w:val="center"/>
          </w:tcPr>
          <w:p w14:paraId="32E66AA9" w14:textId="77777777" w:rsidR="00770D09" w:rsidRPr="00D91FD4" w:rsidRDefault="00770D09" w:rsidP="00296556">
            <w:pPr>
              <w:pStyle w:val="PargrafodaLista"/>
              <w:spacing w:before="60" w:after="60" w:line="276" w:lineRule="auto"/>
              <w:ind w:left="0"/>
              <w:rPr>
                <w:rFonts w:ascii="Arial" w:hAnsi="Arial" w:cs="Arial"/>
                <w:bCs/>
                <w:sz w:val="18"/>
                <w:szCs w:val="18"/>
              </w:rPr>
            </w:pPr>
            <w:r w:rsidRPr="00D91FD4">
              <w:rPr>
                <w:rFonts w:ascii="Arial" w:eastAsia="Calibri" w:hAnsi="Arial" w:cs="Arial"/>
                <w:bCs/>
                <w:sz w:val="18"/>
                <w:szCs w:val="18"/>
                <w:lang w:eastAsia="en-US"/>
              </w:rPr>
              <w:t xml:space="preserve">Banheira plástica rígida, 77x45x20cm de embutir, </w:t>
            </w:r>
            <w:proofErr w:type="spellStart"/>
            <w:r w:rsidRPr="00D91FD4">
              <w:rPr>
                <w:rFonts w:ascii="Arial" w:eastAsia="Calibri" w:hAnsi="Arial" w:cs="Arial"/>
                <w:bCs/>
                <w:sz w:val="18"/>
                <w:szCs w:val="18"/>
                <w:lang w:eastAsia="en-US"/>
              </w:rPr>
              <w:t>Burigotto</w:t>
            </w:r>
            <w:proofErr w:type="spellEnd"/>
            <w:r w:rsidRPr="00D91FD4">
              <w:rPr>
                <w:rFonts w:ascii="Arial" w:eastAsia="Calibri" w:hAnsi="Arial" w:cs="Arial"/>
                <w:bCs/>
                <w:sz w:val="18"/>
                <w:szCs w:val="18"/>
                <w:lang w:eastAsia="en-US"/>
              </w:rPr>
              <w:t xml:space="preserve"> ou equivalente</w:t>
            </w:r>
            <w:r w:rsidRPr="00D91FD4">
              <w:rPr>
                <w:rFonts w:ascii="Arial" w:hAnsi="Arial" w:cs="Arial"/>
                <w:bCs/>
                <w:sz w:val="18"/>
                <w:szCs w:val="18"/>
              </w:rPr>
              <w:t>.</w:t>
            </w:r>
          </w:p>
        </w:tc>
      </w:tr>
      <w:tr w:rsidR="00D91FD4" w:rsidRPr="00627D2F" w14:paraId="63C65E72" w14:textId="77777777" w:rsidTr="004F15B2">
        <w:trPr>
          <w:trHeight w:val="20"/>
        </w:trPr>
        <w:tc>
          <w:tcPr>
            <w:tcW w:w="5000" w:type="pct"/>
            <w:gridSpan w:val="2"/>
            <w:shd w:val="clear" w:color="auto" w:fill="336699"/>
            <w:vAlign w:val="center"/>
          </w:tcPr>
          <w:p w14:paraId="3C88B64C" w14:textId="69DFEFFD"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Co</w:t>
            </w:r>
            <w:r w:rsidR="009C2527">
              <w:rPr>
                <w:rFonts w:ascii="Arial" w:hAnsi="Arial" w:cs="Arial"/>
                <w:b/>
                <w:color w:val="FFFFFF"/>
                <w:sz w:val="18"/>
                <w:szCs w:val="18"/>
              </w:rPr>
              <w:t>pa</w:t>
            </w:r>
          </w:p>
        </w:tc>
      </w:tr>
      <w:tr w:rsidR="00985F3B" w:rsidRPr="00627D2F" w14:paraId="767C6CA7" w14:textId="77777777" w:rsidTr="0032328F">
        <w:trPr>
          <w:trHeight w:val="20"/>
        </w:trPr>
        <w:tc>
          <w:tcPr>
            <w:tcW w:w="970" w:type="pct"/>
            <w:shd w:val="clear" w:color="auto" w:fill="DBE5F1" w:themeFill="accent1" w:themeFillTint="33"/>
            <w:vAlign w:val="center"/>
          </w:tcPr>
          <w:p w14:paraId="5D11E358" w14:textId="29C72344" w:rsidR="00985F3B" w:rsidRPr="00D91FD4" w:rsidRDefault="00985F3B" w:rsidP="00985F3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Pr>
                <w:rFonts w:ascii="Arial" w:hAnsi="Arial" w:cs="Arial"/>
                <w:bCs/>
                <w:sz w:val="18"/>
                <w:szCs w:val="18"/>
              </w:rPr>
              <w:t>1</w:t>
            </w:r>
          </w:p>
        </w:tc>
        <w:tc>
          <w:tcPr>
            <w:tcW w:w="4030" w:type="pct"/>
            <w:shd w:val="clear" w:color="auto" w:fill="DBE5F1" w:themeFill="accent1" w:themeFillTint="33"/>
            <w:vAlign w:val="center"/>
          </w:tcPr>
          <w:p w14:paraId="124B86BB" w14:textId="62D442FE" w:rsidR="00985F3B" w:rsidRPr="00D91FD4" w:rsidRDefault="00985F3B" w:rsidP="00985F3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Cuba de embutir em aço inoxidável completa, </w:t>
            </w:r>
            <w:r w:rsidRPr="00642B8E">
              <w:rPr>
                <w:rStyle w:val="Forte"/>
                <w:rFonts w:ascii="Arial" w:hAnsi="Arial" w:cs="Arial"/>
                <w:b w:val="0"/>
                <w:sz w:val="18"/>
                <w:szCs w:val="18"/>
              </w:rPr>
              <w:t>dimensões 40x34x17cm.</w:t>
            </w:r>
          </w:p>
        </w:tc>
      </w:tr>
      <w:tr w:rsidR="00985F3B" w:rsidRPr="00627D2F" w14:paraId="65CE36D8" w14:textId="77777777" w:rsidTr="0032328F">
        <w:trPr>
          <w:trHeight w:val="20"/>
        </w:trPr>
        <w:tc>
          <w:tcPr>
            <w:tcW w:w="970" w:type="pct"/>
            <w:shd w:val="clear" w:color="auto" w:fill="F2F2F2" w:themeFill="background1" w:themeFillShade="F2"/>
            <w:vAlign w:val="center"/>
          </w:tcPr>
          <w:p w14:paraId="1E612FC4" w14:textId="499BAC4B" w:rsidR="00985F3B" w:rsidRPr="00D91FD4" w:rsidRDefault="00985F3B" w:rsidP="00985F3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Pr>
                <w:rFonts w:ascii="Arial" w:hAnsi="Arial" w:cs="Arial"/>
                <w:bCs/>
                <w:sz w:val="18"/>
                <w:szCs w:val="18"/>
              </w:rPr>
              <w:t>1</w:t>
            </w:r>
          </w:p>
        </w:tc>
        <w:tc>
          <w:tcPr>
            <w:tcW w:w="4030" w:type="pct"/>
            <w:shd w:val="clear" w:color="auto" w:fill="F2F2F2" w:themeFill="background1" w:themeFillShade="F2"/>
            <w:vAlign w:val="center"/>
          </w:tcPr>
          <w:p w14:paraId="117237AA" w14:textId="16D07CA8" w:rsidR="00985F3B" w:rsidRPr="00D91FD4" w:rsidRDefault="00985F3B" w:rsidP="00985F3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Torneira para cozinha de mesa bica móvel, DECA, </w:t>
            </w:r>
            <w:r w:rsidRPr="00D91FD4">
              <w:rPr>
                <w:rFonts w:ascii="Arial" w:hAnsi="Arial" w:cs="Arial"/>
                <w:bCs/>
                <w:sz w:val="18"/>
                <w:szCs w:val="18"/>
              </w:rPr>
              <w:t>ou equivalente.</w:t>
            </w:r>
          </w:p>
        </w:tc>
      </w:tr>
      <w:tr w:rsidR="00D91FD4" w:rsidRPr="00627D2F" w14:paraId="1E1D571D" w14:textId="77777777" w:rsidTr="0032328F">
        <w:trPr>
          <w:trHeight w:val="20"/>
        </w:trPr>
        <w:tc>
          <w:tcPr>
            <w:tcW w:w="970" w:type="pct"/>
            <w:shd w:val="clear" w:color="auto" w:fill="DBE5F1" w:themeFill="accent1" w:themeFillTint="33"/>
            <w:vAlign w:val="center"/>
          </w:tcPr>
          <w:p w14:paraId="3934CD5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themeFill="accent1" w:themeFillTint="33"/>
            <w:vAlign w:val="center"/>
          </w:tcPr>
          <w:p w14:paraId="39B63508"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r w:rsidR="00D91FD4" w:rsidRPr="00627D2F" w14:paraId="108CFC5B" w14:textId="77777777" w:rsidTr="004F15B2">
        <w:trPr>
          <w:trHeight w:val="20"/>
        </w:trPr>
        <w:tc>
          <w:tcPr>
            <w:tcW w:w="5000" w:type="pct"/>
            <w:gridSpan w:val="2"/>
            <w:shd w:val="clear" w:color="auto" w:fill="336699"/>
            <w:vAlign w:val="center"/>
          </w:tcPr>
          <w:p w14:paraId="4A5095BB"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Sanitário Infantil Acessível</w:t>
            </w:r>
          </w:p>
        </w:tc>
      </w:tr>
      <w:tr w:rsidR="00D91FD4" w:rsidRPr="00627D2F" w14:paraId="7A247380" w14:textId="77777777" w:rsidTr="004F15B2">
        <w:trPr>
          <w:trHeight w:val="20"/>
        </w:trPr>
        <w:tc>
          <w:tcPr>
            <w:tcW w:w="970" w:type="pct"/>
            <w:shd w:val="clear" w:color="auto" w:fill="DBE5F1"/>
            <w:vAlign w:val="center"/>
          </w:tcPr>
          <w:p w14:paraId="0BB9E53C"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759BEEC8" w14:textId="77777777"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 xml:space="preserve">Bacia convencional Studio Kids, DECA, </w:t>
            </w:r>
            <w:r w:rsidRPr="008E6775">
              <w:rPr>
                <w:rStyle w:val="Forte"/>
                <w:rFonts w:ascii="Arial" w:hAnsi="Arial" w:cs="Arial"/>
                <w:b w:val="0"/>
                <w:sz w:val="18"/>
                <w:szCs w:val="18"/>
              </w:rPr>
              <w:t>ou equivalente com acessórios.</w:t>
            </w:r>
          </w:p>
        </w:tc>
      </w:tr>
      <w:tr w:rsidR="00D91FD4" w:rsidRPr="00627D2F" w14:paraId="1997FC3C" w14:textId="77777777" w:rsidTr="004F15B2">
        <w:trPr>
          <w:trHeight w:val="20"/>
        </w:trPr>
        <w:tc>
          <w:tcPr>
            <w:tcW w:w="970" w:type="pct"/>
            <w:shd w:val="clear" w:color="auto" w:fill="F2F2F2"/>
            <w:vAlign w:val="center"/>
          </w:tcPr>
          <w:p w14:paraId="636FF7A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597C88C6"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Válvula de descarga com acionamento por alavanca.</w:t>
            </w:r>
          </w:p>
        </w:tc>
      </w:tr>
      <w:tr w:rsidR="00D91FD4" w:rsidRPr="00BF60A8" w14:paraId="39CE3FBB" w14:textId="77777777" w:rsidTr="004F15B2">
        <w:trPr>
          <w:trHeight w:val="20"/>
        </w:trPr>
        <w:tc>
          <w:tcPr>
            <w:tcW w:w="970" w:type="pct"/>
            <w:shd w:val="clear" w:color="auto" w:fill="DBE5F1"/>
            <w:vAlign w:val="center"/>
          </w:tcPr>
          <w:p w14:paraId="76B43746"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7AB98272" w14:textId="77777777" w:rsidR="00D91FD4" w:rsidRPr="00BF60A8" w:rsidRDefault="00D91FD4" w:rsidP="00BF60A8">
            <w:pPr>
              <w:spacing w:before="60" w:after="60" w:line="276" w:lineRule="auto"/>
              <w:rPr>
                <w:rFonts w:ascii="Arial" w:hAnsi="Arial" w:cs="Arial"/>
                <w:bCs/>
                <w:sz w:val="18"/>
                <w:szCs w:val="18"/>
              </w:rPr>
            </w:pPr>
            <w:r w:rsidRPr="00BF60A8">
              <w:rPr>
                <w:rFonts w:ascii="Arial" w:hAnsi="Arial" w:cs="Arial"/>
                <w:bCs/>
                <w:sz w:val="18"/>
                <w:szCs w:val="18"/>
              </w:rPr>
              <w:t>Ducha higiênica com registro e derivação, DECA, ou equivalente.</w:t>
            </w:r>
          </w:p>
        </w:tc>
      </w:tr>
      <w:tr w:rsidR="00D91FD4" w:rsidRPr="00627D2F" w14:paraId="5FB63897" w14:textId="77777777" w:rsidTr="004F15B2">
        <w:trPr>
          <w:trHeight w:val="20"/>
        </w:trPr>
        <w:tc>
          <w:tcPr>
            <w:tcW w:w="970" w:type="pct"/>
            <w:shd w:val="clear" w:color="auto" w:fill="F2F2F2"/>
            <w:vAlign w:val="center"/>
          </w:tcPr>
          <w:p w14:paraId="386FCD90" w14:textId="77777777" w:rsidR="00D91FD4" w:rsidRPr="00D91FD4" w:rsidRDefault="00D91FD4" w:rsidP="005E1E4B">
            <w:pPr>
              <w:pStyle w:val="PargrafodaLista"/>
              <w:spacing w:before="60" w:after="60" w:line="276" w:lineRule="auto"/>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342DE4FB" w14:textId="77777777" w:rsidR="00D91FD4" w:rsidRPr="008E6775" w:rsidRDefault="00D91FD4" w:rsidP="005E1E4B">
            <w:pPr>
              <w:pStyle w:val="PargrafodaLista"/>
              <w:spacing w:before="60" w:after="60" w:line="276" w:lineRule="auto"/>
              <w:ind w:left="0"/>
              <w:rPr>
                <w:rFonts w:ascii="Arial" w:hAnsi="Arial" w:cs="Arial"/>
                <w:bCs/>
                <w:sz w:val="18"/>
                <w:szCs w:val="18"/>
                <w:highlight w:val="yellow"/>
              </w:rPr>
            </w:pPr>
            <w:r w:rsidRPr="008E6775">
              <w:rPr>
                <w:rFonts w:ascii="Arial" w:hAnsi="Arial" w:cs="Arial"/>
                <w:bCs/>
                <w:sz w:val="18"/>
                <w:szCs w:val="18"/>
              </w:rPr>
              <w:t xml:space="preserve">Papeleira de sobrepor </w:t>
            </w:r>
            <w:proofErr w:type="spellStart"/>
            <w:r w:rsidRPr="008E6775">
              <w:rPr>
                <w:rFonts w:ascii="Arial" w:hAnsi="Arial" w:cs="Arial"/>
                <w:bCs/>
                <w:sz w:val="18"/>
                <w:szCs w:val="18"/>
              </w:rPr>
              <w:t>interfolhado</w:t>
            </w:r>
            <w:proofErr w:type="spellEnd"/>
            <w:r w:rsidRPr="008E6775">
              <w:rPr>
                <w:rFonts w:ascii="Arial" w:hAnsi="Arial" w:cs="Arial"/>
                <w:bCs/>
                <w:sz w:val="18"/>
                <w:szCs w:val="18"/>
              </w:rPr>
              <w:t>.</w:t>
            </w:r>
          </w:p>
        </w:tc>
      </w:tr>
      <w:tr w:rsidR="00D91FD4" w:rsidRPr="00627D2F" w14:paraId="11F650EA" w14:textId="77777777" w:rsidTr="004F15B2">
        <w:trPr>
          <w:trHeight w:val="20"/>
        </w:trPr>
        <w:tc>
          <w:tcPr>
            <w:tcW w:w="970" w:type="pct"/>
            <w:shd w:val="clear" w:color="auto" w:fill="DBE5F1"/>
            <w:vAlign w:val="center"/>
          </w:tcPr>
          <w:p w14:paraId="6CA5D6AA"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3129217C" w14:textId="77777777" w:rsidR="00D91FD4" w:rsidRPr="008E6775" w:rsidRDefault="00D91FD4" w:rsidP="005E1E4B">
            <w:pPr>
              <w:pStyle w:val="PargrafodaLista"/>
              <w:spacing w:before="60" w:after="60" w:line="276" w:lineRule="auto"/>
              <w:ind w:left="0"/>
              <w:rPr>
                <w:rFonts w:ascii="Arial" w:hAnsi="Arial" w:cs="Arial"/>
                <w:b/>
                <w:sz w:val="18"/>
                <w:szCs w:val="18"/>
                <w:highlight w:val="yellow"/>
              </w:rPr>
            </w:pPr>
            <w:r w:rsidRPr="008E6775">
              <w:rPr>
                <w:rStyle w:val="Forte"/>
                <w:rFonts w:ascii="Arial" w:hAnsi="Arial" w:cs="Arial"/>
                <w:b w:val="0"/>
                <w:sz w:val="18"/>
                <w:szCs w:val="18"/>
              </w:rPr>
              <w:t>Lavatório de canto suspenso, DECA ou equivalente.</w:t>
            </w:r>
          </w:p>
        </w:tc>
      </w:tr>
      <w:tr w:rsidR="00D91FD4" w:rsidRPr="00627D2F" w14:paraId="210EE60A" w14:textId="77777777" w:rsidTr="004F15B2">
        <w:trPr>
          <w:trHeight w:val="20"/>
        </w:trPr>
        <w:tc>
          <w:tcPr>
            <w:tcW w:w="970" w:type="pct"/>
            <w:shd w:val="clear" w:color="auto" w:fill="F2F2F2"/>
            <w:vAlign w:val="center"/>
          </w:tcPr>
          <w:p w14:paraId="318AE3B2"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384DF077"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Torneira para lavatório com acionamento por alavanca.</w:t>
            </w:r>
          </w:p>
        </w:tc>
      </w:tr>
      <w:tr w:rsidR="00D91FD4" w:rsidRPr="00627D2F" w14:paraId="004CC9D0" w14:textId="77777777" w:rsidTr="004F15B2">
        <w:trPr>
          <w:trHeight w:val="20"/>
        </w:trPr>
        <w:tc>
          <w:tcPr>
            <w:tcW w:w="970" w:type="pct"/>
            <w:shd w:val="clear" w:color="auto" w:fill="DBE5F1"/>
            <w:vAlign w:val="center"/>
          </w:tcPr>
          <w:p w14:paraId="539BDB2F"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vAlign w:val="center"/>
          </w:tcPr>
          <w:p w14:paraId="1D3473D7" w14:textId="77777777" w:rsidR="00D91FD4" w:rsidRPr="008E6775" w:rsidRDefault="00D91FD4" w:rsidP="005E1E4B">
            <w:pPr>
              <w:pStyle w:val="PargrafodaLista"/>
              <w:spacing w:before="60" w:after="60" w:line="276" w:lineRule="auto"/>
              <w:ind w:left="0"/>
              <w:rPr>
                <w:rFonts w:ascii="Arial" w:hAnsi="Arial" w:cs="Arial"/>
                <w:b/>
                <w:sz w:val="18"/>
                <w:szCs w:val="18"/>
                <w:highlight w:val="yellow"/>
              </w:rPr>
            </w:pPr>
            <w:proofErr w:type="spellStart"/>
            <w:r w:rsidRPr="008E6775">
              <w:rPr>
                <w:rStyle w:val="Forte"/>
                <w:rFonts w:ascii="Arial" w:hAnsi="Arial" w:cs="Arial"/>
                <w:b w:val="0"/>
                <w:sz w:val="18"/>
                <w:szCs w:val="18"/>
              </w:rPr>
              <w:t>Dispenser</w:t>
            </w:r>
            <w:proofErr w:type="spellEnd"/>
            <w:r w:rsidRPr="008E6775">
              <w:rPr>
                <w:rStyle w:val="Forte"/>
                <w:rFonts w:ascii="Arial" w:hAnsi="Arial" w:cs="Arial"/>
                <w:b w:val="0"/>
                <w:sz w:val="18"/>
                <w:szCs w:val="18"/>
              </w:rPr>
              <w:t xml:space="preserve"> toalha, Melhoramentos ou equivalente.</w:t>
            </w:r>
          </w:p>
        </w:tc>
      </w:tr>
      <w:tr w:rsidR="00D91FD4" w:rsidRPr="00627D2F" w14:paraId="6E694DC0" w14:textId="77777777" w:rsidTr="004F15B2">
        <w:trPr>
          <w:trHeight w:val="20"/>
        </w:trPr>
        <w:tc>
          <w:tcPr>
            <w:tcW w:w="970" w:type="pct"/>
            <w:shd w:val="clear" w:color="auto" w:fill="F2F2F2"/>
            <w:vAlign w:val="center"/>
          </w:tcPr>
          <w:p w14:paraId="1CE6E7B6" w14:textId="77777777" w:rsidR="00D91FD4" w:rsidRPr="00D91FD4" w:rsidRDefault="00D91FD4" w:rsidP="005E1E4B">
            <w:pPr>
              <w:spacing w:before="60" w:after="60" w:line="276" w:lineRule="auto"/>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6153FEF8"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Saboneteira, Melhoramentos ou equivalente.</w:t>
            </w:r>
          </w:p>
        </w:tc>
      </w:tr>
      <w:tr w:rsidR="00D91FD4" w:rsidRPr="00627D2F" w14:paraId="0C323F7C" w14:textId="77777777" w:rsidTr="004F15B2">
        <w:trPr>
          <w:trHeight w:val="20"/>
        </w:trPr>
        <w:tc>
          <w:tcPr>
            <w:tcW w:w="970" w:type="pct"/>
            <w:shd w:val="clear" w:color="auto" w:fill="DBE5F1"/>
            <w:vAlign w:val="center"/>
          </w:tcPr>
          <w:p w14:paraId="58D8C0E6" w14:textId="0185906C"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lastRenderedPageBreak/>
              <w:t>0</w:t>
            </w:r>
            <w:r w:rsidR="00432F73">
              <w:rPr>
                <w:rFonts w:ascii="Arial" w:hAnsi="Arial" w:cs="Arial"/>
                <w:bCs/>
                <w:sz w:val="18"/>
                <w:szCs w:val="18"/>
              </w:rPr>
              <w:t>1</w:t>
            </w:r>
          </w:p>
        </w:tc>
        <w:tc>
          <w:tcPr>
            <w:tcW w:w="4030" w:type="pct"/>
            <w:shd w:val="clear" w:color="auto" w:fill="DBE5F1"/>
            <w:vAlign w:val="center"/>
          </w:tcPr>
          <w:p w14:paraId="0E6D2507" w14:textId="5EEA3E31" w:rsidR="00D91FD4" w:rsidRPr="008E6775" w:rsidRDefault="00D91FD4" w:rsidP="005E1E4B">
            <w:pPr>
              <w:pStyle w:val="PargrafodaLista"/>
              <w:spacing w:before="60" w:after="60" w:line="276" w:lineRule="auto"/>
              <w:ind w:left="0"/>
              <w:rPr>
                <w:rFonts w:ascii="Arial" w:hAnsi="Arial" w:cs="Arial"/>
                <w:bCs/>
                <w:sz w:val="18"/>
                <w:szCs w:val="18"/>
                <w:highlight w:val="yellow"/>
              </w:rPr>
            </w:pPr>
            <w:r w:rsidRPr="008E6775">
              <w:rPr>
                <w:rFonts w:ascii="Arial" w:hAnsi="Arial" w:cs="Arial"/>
                <w:bCs/>
                <w:sz w:val="18"/>
                <w:szCs w:val="18"/>
              </w:rPr>
              <w:t>Barra de apoio</w:t>
            </w:r>
            <w:r w:rsidR="00EF0C92" w:rsidRPr="008E6775">
              <w:rPr>
                <w:rFonts w:ascii="Arial" w:hAnsi="Arial" w:cs="Arial"/>
                <w:bCs/>
                <w:sz w:val="18"/>
                <w:szCs w:val="18"/>
              </w:rPr>
              <w:t xml:space="preserve"> 70cm</w:t>
            </w:r>
            <w:r w:rsidRPr="008E6775">
              <w:rPr>
                <w:rFonts w:ascii="Arial" w:hAnsi="Arial" w:cs="Arial"/>
                <w:bCs/>
                <w:sz w:val="18"/>
                <w:szCs w:val="18"/>
              </w:rPr>
              <w:t>, aço inox polido, DECA ou equivalente.</w:t>
            </w:r>
          </w:p>
        </w:tc>
      </w:tr>
      <w:tr w:rsidR="00D91FD4" w:rsidRPr="00627D2F" w14:paraId="691B8FFB" w14:textId="77777777" w:rsidTr="004F15B2">
        <w:trPr>
          <w:trHeight w:val="20"/>
        </w:trPr>
        <w:tc>
          <w:tcPr>
            <w:tcW w:w="970" w:type="pct"/>
            <w:shd w:val="clear" w:color="auto" w:fill="F2F2F2"/>
            <w:vAlign w:val="center"/>
          </w:tcPr>
          <w:p w14:paraId="7EBA258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02</w:t>
            </w:r>
          </w:p>
        </w:tc>
        <w:tc>
          <w:tcPr>
            <w:tcW w:w="4030" w:type="pct"/>
            <w:shd w:val="clear" w:color="auto" w:fill="F2F2F2"/>
            <w:vAlign w:val="center"/>
          </w:tcPr>
          <w:p w14:paraId="463E8FB3" w14:textId="4301E80E"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Barra de apoio</w:t>
            </w:r>
            <w:r w:rsidR="00EF0C92" w:rsidRPr="008E6775">
              <w:rPr>
                <w:rFonts w:ascii="Arial" w:hAnsi="Arial" w:cs="Arial"/>
                <w:bCs/>
                <w:sz w:val="18"/>
                <w:szCs w:val="18"/>
              </w:rPr>
              <w:t xml:space="preserve"> 40cm</w:t>
            </w:r>
            <w:r w:rsidRPr="008E6775">
              <w:rPr>
                <w:rFonts w:ascii="Arial" w:hAnsi="Arial" w:cs="Arial"/>
                <w:bCs/>
                <w:sz w:val="18"/>
                <w:szCs w:val="18"/>
              </w:rPr>
              <w:t>, aço inox polido, DECA ou equivalente.</w:t>
            </w:r>
          </w:p>
        </w:tc>
      </w:tr>
      <w:tr w:rsidR="00D91FD4" w:rsidRPr="00627D2F" w14:paraId="69645FF3" w14:textId="77777777" w:rsidTr="004F15B2">
        <w:trPr>
          <w:trHeight w:val="20"/>
        </w:trPr>
        <w:tc>
          <w:tcPr>
            <w:tcW w:w="970" w:type="pct"/>
            <w:shd w:val="clear" w:color="auto" w:fill="DBE5F1"/>
            <w:vAlign w:val="center"/>
          </w:tcPr>
          <w:p w14:paraId="616F74BC" w14:textId="7DD2E598"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432F73">
              <w:rPr>
                <w:rFonts w:ascii="Arial" w:hAnsi="Arial" w:cs="Arial"/>
                <w:bCs/>
                <w:sz w:val="18"/>
                <w:szCs w:val="18"/>
              </w:rPr>
              <w:t>2</w:t>
            </w:r>
          </w:p>
        </w:tc>
        <w:tc>
          <w:tcPr>
            <w:tcW w:w="4030" w:type="pct"/>
            <w:shd w:val="clear" w:color="auto" w:fill="DBE5F1"/>
            <w:vAlign w:val="center"/>
          </w:tcPr>
          <w:p w14:paraId="0BDE475D" w14:textId="7709E519"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Barra de apoio</w:t>
            </w:r>
            <w:r w:rsidR="00EF0C92" w:rsidRPr="008E6775">
              <w:rPr>
                <w:rFonts w:ascii="Arial" w:hAnsi="Arial" w:cs="Arial"/>
                <w:bCs/>
                <w:sz w:val="18"/>
                <w:szCs w:val="18"/>
              </w:rPr>
              <w:t xml:space="preserve"> 80cm</w:t>
            </w:r>
            <w:r w:rsidRPr="008E6775">
              <w:rPr>
                <w:rFonts w:ascii="Arial" w:hAnsi="Arial" w:cs="Arial"/>
                <w:bCs/>
                <w:sz w:val="18"/>
                <w:szCs w:val="18"/>
              </w:rPr>
              <w:t>, aço inox polido, DECA ou equivalente.</w:t>
            </w:r>
          </w:p>
        </w:tc>
      </w:tr>
      <w:tr w:rsidR="009C2527" w:rsidRPr="00627D2F" w14:paraId="0F92B6BE" w14:textId="77777777" w:rsidTr="00296556">
        <w:trPr>
          <w:trHeight w:val="20"/>
        </w:trPr>
        <w:tc>
          <w:tcPr>
            <w:tcW w:w="970" w:type="pct"/>
            <w:shd w:val="clear" w:color="auto" w:fill="F2F2F2"/>
            <w:vAlign w:val="center"/>
          </w:tcPr>
          <w:p w14:paraId="0F07087C" w14:textId="77777777" w:rsidR="009C2527" w:rsidRPr="00D91FD4" w:rsidRDefault="009C2527"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vAlign w:val="center"/>
          </w:tcPr>
          <w:p w14:paraId="1BDD304D" w14:textId="77777777" w:rsidR="009C2527" w:rsidRPr="00D91FD4" w:rsidRDefault="009C2527" w:rsidP="00296556">
            <w:pPr>
              <w:pStyle w:val="PargrafodaLista"/>
              <w:spacing w:before="60" w:after="60" w:line="276" w:lineRule="auto"/>
              <w:ind w:left="0"/>
              <w:rPr>
                <w:rFonts w:ascii="Arial" w:hAnsi="Arial" w:cs="Arial"/>
                <w:bCs/>
                <w:sz w:val="18"/>
                <w:szCs w:val="18"/>
              </w:rPr>
            </w:pPr>
            <w:r w:rsidRPr="00D91FD4">
              <w:rPr>
                <w:rFonts w:ascii="Arial" w:hAnsi="Arial" w:cs="Arial"/>
                <w:bCs/>
                <w:sz w:val="18"/>
                <w:szCs w:val="18"/>
              </w:rPr>
              <w:t>Espelho cristal 4mm sem moldura, dimensões 50x90cm.</w:t>
            </w:r>
          </w:p>
        </w:tc>
      </w:tr>
      <w:tr w:rsidR="009C2527" w:rsidRPr="00627D2F" w14:paraId="084C5FAF" w14:textId="77777777" w:rsidTr="00296556">
        <w:trPr>
          <w:trHeight w:val="20"/>
        </w:trPr>
        <w:tc>
          <w:tcPr>
            <w:tcW w:w="5000" w:type="pct"/>
            <w:gridSpan w:val="2"/>
            <w:shd w:val="clear" w:color="auto" w:fill="336699"/>
            <w:vAlign w:val="center"/>
          </w:tcPr>
          <w:p w14:paraId="7D4983A6" w14:textId="674E64A0" w:rsidR="009C2527" w:rsidRPr="00D91FD4" w:rsidRDefault="009C2527" w:rsidP="00296556">
            <w:pPr>
              <w:pStyle w:val="PargrafodaLista"/>
              <w:spacing w:before="60" w:after="60" w:line="276" w:lineRule="auto"/>
              <w:ind w:left="0"/>
              <w:rPr>
                <w:rFonts w:ascii="Arial" w:hAnsi="Arial" w:cs="Arial"/>
                <w:b/>
                <w:color w:val="FFFFFF"/>
                <w:sz w:val="18"/>
                <w:szCs w:val="18"/>
              </w:rPr>
            </w:pPr>
            <w:r>
              <w:rPr>
                <w:rFonts w:ascii="Arial" w:hAnsi="Arial" w:cs="Arial"/>
                <w:b/>
                <w:color w:val="FFFFFF"/>
                <w:sz w:val="18"/>
                <w:szCs w:val="18"/>
              </w:rPr>
              <w:t>Vestiário Acessível</w:t>
            </w:r>
          </w:p>
        </w:tc>
      </w:tr>
      <w:tr w:rsidR="00D91FD4" w:rsidRPr="00627D2F" w14:paraId="6A90E42E" w14:textId="77777777" w:rsidTr="0032328F">
        <w:trPr>
          <w:trHeight w:val="20"/>
        </w:trPr>
        <w:tc>
          <w:tcPr>
            <w:tcW w:w="970" w:type="pct"/>
            <w:shd w:val="clear" w:color="auto" w:fill="DBE5F1" w:themeFill="accent1" w:themeFillTint="33"/>
            <w:vAlign w:val="center"/>
          </w:tcPr>
          <w:p w14:paraId="4AC1CAB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themeFill="accent1" w:themeFillTint="33"/>
            <w:vAlign w:val="center"/>
          </w:tcPr>
          <w:p w14:paraId="078A955E" w14:textId="77777777"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Cadeira articulada para banho conforto, DECA, ou equivalente.</w:t>
            </w:r>
          </w:p>
        </w:tc>
      </w:tr>
      <w:tr w:rsidR="00D91FD4" w:rsidRPr="00627D2F" w14:paraId="688BDF49" w14:textId="77777777" w:rsidTr="0032328F">
        <w:trPr>
          <w:trHeight w:val="20"/>
        </w:trPr>
        <w:tc>
          <w:tcPr>
            <w:tcW w:w="970" w:type="pct"/>
            <w:shd w:val="clear" w:color="auto" w:fill="F2F2F2" w:themeFill="background1" w:themeFillShade="F2"/>
            <w:vAlign w:val="center"/>
          </w:tcPr>
          <w:p w14:paraId="538E98EB"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themeFill="background1" w:themeFillShade="F2"/>
            <w:vAlign w:val="center"/>
          </w:tcPr>
          <w:p w14:paraId="208D51E7" w14:textId="77777777" w:rsidR="00D91FD4" w:rsidRPr="008E6775" w:rsidRDefault="00D91FD4" w:rsidP="005E1E4B">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Chuveiro com desviador para duchas elétricas, LORENZETTI ou equivalente.</w:t>
            </w:r>
          </w:p>
        </w:tc>
      </w:tr>
      <w:tr w:rsidR="00D91FD4" w:rsidRPr="00627D2F" w14:paraId="5EC36496" w14:textId="77777777" w:rsidTr="0032328F">
        <w:trPr>
          <w:trHeight w:val="20"/>
        </w:trPr>
        <w:tc>
          <w:tcPr>
            <w:tcW w:w="970" w:type="pct"/>
            <w:shd w:val="clear" w:color="auto" w:fill="DBE5F1" w:themeFill="accent1" w:themeFillTint="33"/>
            <w:vAlign w:val="center"/>
          </w:tcPr>
          <w:p w14:paraId="5901E197"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DBE5F1" w:themeFill="accent1" w:themeFillTint="33"/>
            <w:vAlign w:val="center"/>
          </w:tcPr>
          <w:p w14:paraId="3838312D" w14:textId="77777777" w:rsidR="00D91FD4" w:rsidRPr="008E6775" w:rsidRDefault="00D91FD4" w:rsidP="005E1E4B">
            <w:pPr>
              <w:pStyle w:val="PargrafodaLista"/>
              <w:spacing w:before="60" w:after="60" w:line="276" w:lineRule="auto"/>
              <w:ind w:left="0"/>
              <w:rPr>
                <w:rFonts w:ascii="Arial" w:hAnsi="Arial" w:cs="Arial"/>
                <w:b/>
                <w:sz w:val="18"/>
                <w:szCs w:val="18"/>
              </w:rPr>
            </w:pPr>
            <w:r w:rsidRPr="008E6775">
              <w:rPr>
                <w:rStyle w:val="Forte"/>
                <w:rFonts w:ascii="Arial" w:hAnsi="Arial" w:cs="Arial"/>
                <w:b w:val="0"/>
                <w:sz w:val="18"/>
                <w:szCs w:val="18"/>
              </w:rPr>
              <w:t>Acabamento para registro pequeno, DECA ou equivalente.</w:t>
            </w:r>
          </w:p>
        </w:tc>
      </w:tr>
      <w:tr w:rsidR="00D91FD4" w:rsidRPr="00627D2F" w14:paraId="633933EA" w14:textId="77777777" w:rsidTr="0032328F">
        <w:trPr>
          <w:trHeight w:val="20"/>
        </w:trPr>
        <w:tc>
          <w:tcPr>
            <w:tcW w:w="970" w:type="pct"/>
            <w:shd w:val="clear" w:color="auto" w:fill="F2F2F2" w:themeFill="background1" w:themeFillShade="F2"/>
            <w:vAlign w:val="center"/>
          </w:tcPr>
          <w:p w14:paraId="08F6B526" w14:textId="77777777"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01</w:t>
            </w:r>
          </w:p>
        </w:tc>
        <w:tc>
          <w:tcPr>
            <w:tcW w:w="4030" w:type="pct"/>
            <w:shd w:val="clear" w:color="auto" w:fill="F2F2F2" w:themeFill="background1" w:themeFillShade="F2"/>
            <w:vAlign w:val="center"/>
          </w:tcPr>
          <w:p w14:paraId="7B90206F" w14:textId="77777777" w:rsidR="00D91FD4" w:rsidRPr="008E6775" w:rsidRDefault="00D91FD4" w:rsidP="005E1E4B">
            <w:pPr>
              <w:pStyle w:val="PargrafodaLista"/>
              <w:spacing w:before="60" w:after="60" w:line="276" w:lineRule="auto"/>
              <w:ind w:left="0"/>
              <w:rPr>
                <w:rStyle w:val="Forte"/>
                <w:rFonts w:ascii="Arial" w:hAnsi="Arial" w:cs="Arial"/>
                <w:b w:val="0"/>
                <w:sz w:val="18"/>
                <w:szCs w:val="18"/>
              </w:rPr>
            </w:pPr>
            <w:r w:rsidRPr="008E6775">
              <w:rPr>
                <w:rStyle w:val="Forte"/>
                <w:rFonts w:ascii="Arial" w:hAnsi="Arial" w:cs="Arial"/>
                <w:b w:val="0"/>
                <w:sz w:val="18"/>
                <w:szCs w:val="18"/>
              </w:rPr>
              <w:t>Cabide metálico, Deca ou equivalente.</w:t>
            </w:r>
          </w:p>
        </w:tc>
      </w:tr>
      <w:tr w:rsidR="009C2527" w:rsidRPr="00627D2F" w14:paraId="0F376628" w14:textId="77777777" w:rsidTr="0032328F">
        <w:trPr>
          <w:trHeight w:val="20"/>
        </w:trPr>
        <w:tc>
          <w:tcPr>
            <w:tcW w:w="970" w:type="pct"/>
            <w:shd w:val="clear" w:color="auto" w:fill="DBE5F1" w:themeFill="accent1" w:themeFillTint="33"/>
            <w:vAlign w:val="center"/>
          </w:tcPr>
          <w:p w14:paraId="013C865E" w14:textId="543FD9DA" w:rsidR="009C2527" w:rsidRPr="00D91FD4" w:rsidRDefault="009C2527"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32328F">
              <w:rPr>
                <w:rFonts w:ascii="Arial" w:hAnsi="Arial" w:cs="Arial"/>
                <w:bCs/>
                <w:sz w:val="18"/>
                <w:szCs w:val="18"/>
              </w:rPr>
              <w:t>2</w:t>
            </w:r>
          </w:p>
        </w:tc>
        <w:tc>
          <w:tcPr>
            <w:tcW w:w="4030" w:type="pct"/>
            <w:shd w:val="clear" w:color="auto" w:fill="DBE5F1" w:themeFill="accent1" w:themeFillTint="33"/>
            <w:vAlign w:val="center"/>
          </w:tcPr>
          <w:p w14:paraId="09FB7801" w14:textId="77777777" w:rsidR="009C2527" w:rsidRPr="008E6775" w:rsidRDefault="009C2527" w:rsidP="00296556">
            <w:pPr>
              <w:pStyle w:val="PargrafodaLista"/>
              <w:spacing w:before="60" w:after="60" w:line="276" w:lineRule="auto"/>
              <w:ind w:left="0"/>
              <w:rPr>
                <w:rFonts w:ascii="Arial" w:hAnsi="Arial" w:cs="Arial"/>
                <w:bCs/>
                <w:sz w:val="18"/>
                <w:szCs w:val="18"/>
                <w:highlight w:val="yellow"/>
              </w:rPr>
            </w:pPr>
            <w:r w:rsidRPr="008E6775">
              <w:rPr>
                <w:rFonts w:ascii="Arial" w:hAnsi="Arial" w:cs="Arial"/>
                <w:bCs/>
                <w:sz w:val="18"/>
                <w:szCs w:val="18"/>
              </w:rPr>
              <w:t>Barra de apoio 70cm, aço inox polido, DECA ou equivalente.</w:t>
            </w:r>
          </w:p>
        </w:tc>
      </w:tr>
      <w:tr w:rsidR="009C2527" w:rsidRPr="00627D2F" w14:paraId="57C3E442" w14:textId="77777777" w:rsidTr="0032328F">
        <w:trPr>
          <w:trHeight w:val="20"/>
        </w:trPr>
        <w:tc>
          <w:tcPr>
            <w:tcW w:w="970" w:type="pct"/>
            <w:shd w:val="clear" w:color="auto" w:fill="F2F2F2" w:themeFill="background1" w:themeFillShade="F2"/>
            <w:vAlign w:val="center"/>
          </w:tcPr>
          <w:p w14:paraId="5A0609B8" w14:textId="610600FB" w:rsidR="009C2527" w:rsidRPr="00D91FD4" w:rsidRDefault="009C2527"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32328F">
              <w:rPr>
                <w:rFonts w:ascii="Arial" w:hAnsi="Arial" w:cs="Arial"/>
                <w:bCs/>
                <w:sz w:val="18"/>
                <w:szCs w:val="18"/>
              </w:rPr>
              <w:t>1</w:t>
            </w:r>
          </w:p>
        </w:tc>
        <w:tc>
          <w:tcPr>
            <w:tcW w:w="4030" w:type="pct"/>
            <w:shd w:val="clear" w:color="auto" w:fill="F2F2F2" w:themeFill="background1" w:themeFillShade="F2"/>
            <w:vAlign w:val="center"/>
          </w:tcPr>
          <w:p w14:paraId="34AFCFCE" w14:textId="77777777" w:rsidR="009C2527" w:rsidRPr="008E6775" w:rsidRDefault="009C2527" w:rsidP="00296556">
            <w:pPr>
              <w:pStyle w:val="PargrafodaLista"/>
              <w:spacing w:before="60" w:after="60" w:line="276" w:lineRule="auto"/>
              <w:ind w:left="0"/>
              <w:rPr>
                <w:rFonts w:ascii="Arial" w:hAnsi="Arial" w:cs="Arial"/>
                <w:bCs/>
                <w:sz w:val="18"/>
                <w:szCs w:val="18"/>
              </w:rPr>
            </w:pPr>
            <w:r w:rsidRPr="008E6775">
              <w:rPr>
                <w:rFonts w:ascii="Arial" w:hAnsi="Arial" w:cs="Arial"/>
                <w:bCs/>
                <w:sz w:val="18"/>
                <w:szCs w:val="18"/>
              </w:rPr>
              <w:t>Barra de apoio 80cm, aço inox polido, DECA ou equivalente.</w:t>
            </w:r>
          </w:p>
        </w:tc>
      </w:tr>
      <w:tr w:rsidR="00F54BCA" w:rsidRPr="00627D2F" w14:paraId="37261A20" w14:textId="77777777" w:rsidTr="00296556">
        <w:trPr>
          <w:trHeight w:val="20"/>
        </w:trPr>
        <w:tc>
          <w:tcPr>
            <w:tcW w:w="5000" w:type="pct"/>
            <w:gridSpan w:val="2"/>
            <w:shd w:val="clear" w:color="auto" w:fill="336699"/>
            <w:vAlign w:val="center"/>
          </w:tcPr>
          <w:p w14:paraId="1B195D89" w14:textId="46435A6A" w:rsidR="00F54BCA" w:rsidRPr="00D91FD4" w:rsidRDefault="00F54BCA" w:rsidP="00296556">
            <w:pPr>
              <w:pStyle w:val="PargrafodaLista"/>
              <w:spacing w:before="60" w:after="60" w:line="276" w:lineRule="auto"/>
              <w:ind w:left="0"/>
              <w:rPr>
                <w:rFonts w:ascii="Arial" w:hAnsi="Arial" w:cs="Arial"/>
                <w:b/>
                <w:color w:val="FFFFFF"/>
                <w:sz w:val="18"/>
                <w:szCs w:val="18"/>
              </w:rPr>
            </w:pPr>
            <w:r>
              <w:rPr>
                <w:rFonts w:ascii="Arial" w:hAnsi="Arial" w:cs="Arial"/>
                <w:b/>
                <w:color w:val="FFFFFF"/>
                <w:sz w:val="18"/>
                <w:szCs w:val="18"/>
              </w:rPr>
              <w:t>Salas de Atividades 1 e 2</w:t>
            </w:r>
          </w:p>
        </w:tc>
      </w:tr>
      <w:tr w:rsidR="00F54BCA" w:rsidRPr="00627D2F" w14:paraId="5435040A" w14:textId="77777777" w:rsidTr="0032328F">
        <w:trPr>
          <w:trHeight w:val="20"/>
        </w:trPr>
        <w:tc>
          <w:tcPr>
            <w:tcW w:w="970" w:type="pct"/>
            <w:shd w:val="clear" w:color="auto" w:fill="DBE5F1" w:themeFill="accent1" w:themeFillTint="33"/>
            <w:vAlign w:val="center"/>
          </w:tcPr>
          <w:p w14:paraId="4BC510CC" w14:textId="464C52CD" w:rsidR="00F54BCA" w:rsidRPr="00D91FD4" w:rsidRDefault="00F54BCA"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642B8E">
              <w:rPr>
                <w:rFonts w:ascii="Arial" w:hAnsi="Arial" w:cs="Arial"/>
                <w:bCs/>
                <w:sz w:val="18"/>
                <w:szCs w:val="18"/>
              </w:rPr>
              <w:t>2</w:t>
            </w:r>
          </w:p>
        </w:tc>
        <w:tc>
          <w:tcPr>
            <w:tcW w:w="4030" w:type="pct"/>
            <w:shd w:val="clear" w:color="auto" w:fill="DBE5F1" w:themeFill="accent1" w:themeFillTint="33"/>
            <w:vAlign w:val="center"/>
          </w:tcPr>
          <w:p w14:paraId="62222D69" w14:textId="0A7DECBE" w:rsidR="00F54BCA" w:rsidRPr="00D91FD4" w:rsidRDefault="00F54BCA" w:rsidP="00296556">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Cuba de embutir em aço inoxidável completa, </w:t>
            </w:r>
            <w:r w:rsidRPr="00642B8E">
              <w:rPr>
                <w:rStyle w:val="Forte"/>
                <w:rFonts w:ascii="Arial" w:hAnsi="Arial" w:cs="Arial"/>
                <w:b w:val="0"/>
                <w:sz w:val="18"/>
                <w:szCs w:val="18"/>
              </w:rPr>
              <w:t xml:space="preserve">dimensões </w:t>
            </w:r>
            <w:r w:rsidR="00642B8E" w:rsidRPr="00642B8E">
              <w:rPr>
                <w:rStyle w:val="Forte"/>
                <w:rFonts w:ascii="Arial" w:hAnsi="Arial" w:cs="Arial"/>
                <w:b w:val="0"/>
                <w:sz w:val="18"/>
                <w:szCs w:val="18"/>
              </w:rPr>
              <w:t>4</w:t>
            </w:r>
            <w:r w:rsidRPr="00642B8E">
              <w:rPr>
                <w:rStyle w:val="Forte"/>
                <w:rFonts w:ascii="Arial" w:hAnsi="Arial" w:cs="Arial"/>
                <w:b w:val="0"/>
                <w:sz w:val="18"/>
                <w:szCs w:val="18"/>
              </w:rPr>
              <w:t>0x</w:t>
            </w:r>
            <w:r w:rsidR="00642B8E" w:rsidRPr="00642B8E">
              <w:rPr>
                <w:rStyle w:val="Forte"/>
                <w:rFonts w:ascii="Arial" w:hAnsi="Arial" w:cs="Arial"/>
                <w:b w:val="0"/>
                <w:sz w:val="18"/>
                <w:szCs w:val="18"/>
              </w:rPr>
              <w:t>34</w:t>
            </w:r>
            <w:r w:rsidRPr="00642B8E">
              <w:rPr>
                <w:rStyle w:val="Forte"/>
                <w:rFonts w:ascii="Arial" w:hAnsi="Arial" w:cs="Arial"/>
                <w:b w:val="0"/>
                <w:sz w:val="18"/>
                <w:szCs w:val="18"/>
              </w:rPr>
              <w:t>x</w:t>
            </w:r>
            <w:r w:rsidR="00642B8E" w:rsidRPr="00642B8E">
              <w:rPr>
                <w:rStyle w:val="Forte"/>
                <w:rFonts w:ascii="Arial" w:hAnsi="Arial" w:cs="Arial"/>
                <w:b w:val="0"/>
                <w:sz w:val="18"/>
                <w:szCs w:val="18"/>
              </w:rPr>
              <w:t>17</w:t>
            </w:r>
            <w:r w:rsidRPr="00642B8E">
              <w:rPr>
                <w:rStyle w:val="Forte"/>
                <w:rFonts w:ascii="Arial" w:hAnsi="Arial" w:cs="Arial"/>
                <w:b w:val="0"/>
                <w:sz w:val="18"/>
                <w:szCs w:val="18"/>
              </w:rPr>
              <w:t>cm.</w:t>
            </w:r>
          </w:p>
        </w:tc>
      </w:tr>
      <w:tr w:rsidR="00F54BCA" w:rsidRPr="00627D2F" w14:paraId="3E62CF80" w14:textId="77777777" w:rsidTr="007943C2">
        <w:trPr>
          <w:trHeight w:val="20"/>
        </w:trPr>
        <w:tc>
          <w:tcPr>
            <w:tcW w:w="970" w:type="pct"/>
            <w:shd w:val="clear" w:color="auto" w:fill="F2F2F2" w:themeFill="background1" w:themeFillShade="F2"/>
            <w:vAlign w:val="center"/>
          </w:tcPr>
          <w:p w14:paraId="10E8C6E2" w14:textId="2793F751" w:rsidR="00F54BCA" w:rsidRPr="00D91FD4" w:rsidRDefault="00F54BCA" w:rsidP="00296556">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642B8E">
              <w:rPr>
                <w:rFonts w:ascii="Arial" w:hAnsi="Arial" w:cs="Arial"/>
                <w:bCs/>
                <w:sz w:val="18"/>
                <w:szCs w:val="18"/>
              </w:rPr>
              <w:t>2</w:t>
            </w:r>
          </w:p>
        </w:tc>
        <w:tc>
          <w:tcPr>
            <w:tcW w:w="4030" w:type="pct"/>
            <w:shd w:val="clear" w:color="auto" w:fill="F2F2F2" w:themeFill="background1" w:themeFillShade="F2"/>
            <w:vAlign w:val="center"/>
          </w:tcPr>
          <w:p w14:paraId="4D227802" w14:textId="77777777" w:rsidR="00F54BCA" w:rsidRPr="00D91FD4" w:rsidRDefault="00F54BCA" w:rsidP="00296556">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 xml:space="preserve">Torneira para cozinha de mesa bica móvel, DECA, </w:t>
            </w:r>
            <w:r w:rsidRPr="00D91FD4">
              <w:rPr>
                <w:rFonts w:ascii="Arial" w:hAnsi="Arial" w:cs="Arial"/>
                <w:bCs/>
                <w:sz w:val="18"/>
                <w:szCs w:val="18"/>
              </w:rPr>
              <w:t>ou equivalente.</w:t>
            </w:r>
          </w:p>
        </w:tc>
      </w:tr>
    </w:tbl>
    <w:p w14:paraId="2B797AF9" w14:textId="77777777" w:rsidR="00F54BCA" w:rsidRDefault="00F54BCA"/>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A0" w:firstRow="1" w:lastRow="0" w:firstColumn="1" w:lastColumn="0" w:noHBand="0" w:noVBand="0"/>
      </w:tblPr>
      <w:tblGrid>
        <w:gridCol w:w="1751"/>
        <w:gridCol w:w="7275"/>
      </w:tblGrid>
      <w:tr w:rsidR="00D91FD4" w:rsidRPr="00627D2F" w14:paraId="08021084" w14:textId="77777777" w:rsidTr="004F15B2">
        <w:trPr>
          <w:trHeight w:val="20"/>
        </w:trPr>
        <w:tc>
          <w:tcPr>
            <w:tcW w:w="5000" w:type="pct"/>
            <w:gridSpan w:val="2"/>
            <w:shd w:val="clear" w:color="auto" w:fill="365F91"/>
            <w:vAlign w:val="center"/>
          </w:tcPr>
          <w:p w14:paraId="4D77CD0B" w14:textId="77777777" w:rsidR="00D91FD4" w:rsidRPr="00D91FD4" w:rsidRDefault="00D91FD4" w:rsidP="005E1E4B">
            <w:pPr>
              <w:pStyle w:val="PargrafodaLista"/>
              <w:spacing w:before="60" w:after="60" w:line="276" w:lineRule="auto"/>
              <w:ind w:left="0"/>
              <w:rPr>
                <w:rStyle w:val="Forte"/>
                <w:rFonts w:ascii="Arial" w:hAnsi="Arial" w:cs="Arial"/>
                <w:b w:val="0"/>
                <w:sz w:val="18"/>
                <w:szCs w:val="18"/>
              </w:rPr>
            </w:pPr>
            <w:r w:rsidRPr="00D91FD4">
              <w:rPr>
                <w:rFonts w:ascii="Arial" w:hAnsi="Arial" w:cs="Arial"/>
                <w:b/>
                <w:color w:val="FFFFFF"/>
                <w:sz w:val="18"/>
                <w:szCs w:val="18"/>
              </w:rPr>
              <w:t>Demais Áreas</w:t>
            </w:r>
          </w:p>
        </w:tc>
      </w:tr>
      <w:tr w:rsidR="00D91FD4" w:rsidRPr="00627D2F" w14:paraId="08ABA05A" w14:textId="77777777" w:rsidTr="004F15B2">
        <w:trPr>
          <w:trHeight w:val="20"/>
        </w:trPr>
        <w:tc>
          <w:tcPr>
            <w:tcW w:w="5000" w:type="pct"/>
            <w:gridSpan w:val="2"/>
            <w:shd w:val="clear" w:color="auto" w:fill="336699"/>
            <w:vAlign w:val="center"/>
          </w:tcPr>
          <w:p w14:paraId="5240528C" w14:textId="77777777" w:rsidR="00D91FD4" w:rsidRPr="00D91FD4" w:rsidRDefault="00D91FD4" w:rsidP="005E1E4B">
            <w:pPr>
              <w:pStyle w:val="PargrafodaLista"/>
              <w:spacing w:before="60" w:after="60" w:line="276" w:lineRule="auto"/>
              <w:ind w:left="0"/>
              <w:rPr>
                <w:rFonts w:ascii="Arial" w:hAnsi="Arial" w:cs="Arial"/>
                <w:b/>
                <w:color w:val="FFFFFF"/>
                <w:sz w:val="18"/>
                <w:szCs w:val="18"/>
              </w:rPr>
            </w:pPr>
            <w:r w:rsidRPr="00D91FD4">
              <w:rPr>
                <w:rFonts w:ascii="Arial" w:hAnsi="Arial" w:cs="Arial"/>
                <w:b/>
                <w:color w:val="FFFFFF"/>
                <w:sz w:val="18"/>
                <w:szCs w:val="18"/>
              </w:rPr>
              <w:t>Áreas externas / Jardim / Circulação</w:t>
            </w:r>
          </w:p>
        </w:tc>
      </w:tr>
      <w:tr w:rsidR="00D91FD4" w:rsidRPr="00627D2F" w14:paraId="0F9B118F" w14:textId="77777777" w:rsidTr="004F15B2">
        <w:trPr>
          <w:trHeight w:val="20"/>
        </w:trPr>
        <w:tc>
          <w:tcPr>
            <w:tcW w:w="970" w:type="pct"/>
            <w:shd w:val="clear" w:color="auto" w:fill="E1E6F0"/>
            <w:vAlign w:val="center"/>
          </w:tcPr>
          <w:p w14:paraId="3B3347DB" w14:textId="7EC7EE7A" w:rsidR="00D91FD4" w:rsidRPr="00D91FD4" w:rsidRDefault="00D91FD4" w:rsidP="005E1E4B">
            <w:pPr>
              <w:pStyle w:val="PargrafodaLista"/>
              <w:spacing w:before="60" w:after="60" w:line="276" w:lineRule="auto"/>
              <w:ind w:left="0"/>
              <w:jc w:val="center"/>
              <w:rPr>
                <w:rFonts w:ascii="Arial" w:hAnsi="Arial" w:cs="Arial"/>
                <w:bCs/>
                <w:sz w:val="18"/>
                <w:szCs w:val="18"/>
              </w:rPr>
            </w:pPr>
            <w:r w:rsidRPr="00D91FD4">
              <w:rPr>
                <w:rFonts w:ascii="Arial" w:hAnsi="Arial" w:cs="Arial"/>
                <w:bCs/>
                <w:sz w:val="18"/>
                <w:szCs w:val="18"/>
              </w:rPr>
              <w:t>0</w:t>
            </w:r>
            <w:r w:rsidR="007943C2">
              <w:rPr>
                <w:rFonts w:ascii="Arial" w:hAnsi="Arial" w:cs="Arial"/>
                <w:bCs/>
                <w:sz w:val="18"/>
                <w:szCs w:val="18"/>
              </w:rPr>
              <w:t>2</w:t>
            </w:r>
          </w:p>
        </w:tc>
        <w:tc>
          <w:tcPr>
            <w:tcW w:w="4030" w:type="pct"/>
            <w:shd w:val="clear" w:color="auto" w:fill="E1E6F0"/>
            <w:vAlign w:val="center"/>
          </w:tcPr>
          <w:p w14:paraId="39586803" w14:textId="77777777" w:rsidR="00D91FD4" w:rsidRPr="00D91FD4" w:rsidRDefault="00D91FD4" w:rsidP="005E1E4B">
            <w:pPr>
              <w:pStyle w:val="PargrafodaLista"/>
              <w:spacing w:before="60" w:after="60" w:line="276" w:lineRule="auto"/>
              <w:ind w:left="0"/>
              <w:rPr>
                <w:rFonts w:ascii="Arial" w:hAnsi="Arial" w:cs="Arial"/>
                <w:bCs/>
                <w:sz w:val="18"/>
                <w:szCs w:val="18"/>
              </w:rPr>
            </w:pPr>
            <w:r w:rsidRPr="00D91FD4">
              <w:rPr>
                <w:rStyle w:val="Forte"/>
                <w:rFonts w:ascii="Arial" w:hAnsi="Arial" w:cs="Arial"/>
                <w:b w:val="0"/>
                <w:sz w:val="18"/>
                <w:szCs w:val="18"/>
              </w:rPr>
              <w:t>Torneira de parede de uso geral para tanque ou jardim.</w:t>
            </w:r>
          </w:p>
        </w:tc>
      </w:tr>
    </w:tbl>
    <w:p w14:paraId="4AFD65F4" w14:textId="77777777" w:rsidR="00D91FD4" w:rsidRDefault="00D91FD4" w:rsidP="00D91FD4">
      <w:pPr>
        <w:pStyle w:val="Cabealho"/>
        <w:jc w:val="both"/>
        <w:rPr>
          <w:rFonts w:ascii="Eras Light ITC" w:hAnsi="Eras Light ITC"/>
          <w:b/>
          <w:sz w:val="22"/>
        </w:rPr>
      </w:pPr>
    </w:p>
    <w:p w14:paraId="763D14A8" w14:textId="77777777" w:rsidR="00D91FD4" w:rsidRDefault="00D91FD4" w:rsidP="00D91FD4">
      <w:pPr>
        <w:pStyle w:val="Cabealho"/>
        <w:jc w:val="both"/>
        <w:rPr>
          <w:rFonts w:ascii="Eras Light ITC" w:hAnsi="Eras Light ITC"/>
          <w:b/>
          <w:sz w:val="22"/>
        </w:rPr>
      </w:pPr>
    </w:p>
    <w:p w14:paraId="5B281004" w14:textId="63B7696D" w:rsidR="00B55F42" w:rsidRDefault="00B55F42">
      <w:pPr>
        <w:rPr>
          <w:rFonts w:ascii="Arial" w:hAnsi="Arial" w:cs="Arial"/>
          <w:sz w:val="18"/>
          <w:szCs w:val="18"/>
        </w:rPr>
      </w:pPr>
    </w:p>
    <w:p w14:paraId="0E54733C" w14:textId="77777777" w:rsidR="000E72EA" w:rsidRPr="006D7C94" w:rsidRDefault="000E72EA">
      <w:pPr>
        <w:rPr>
          <w:rFonts w:ascii="Arial" w:hAnsi="Arial" w:cs="Arial"/>
          <w:sz w:val="18"/>
          <w:szCs w:val="18"/>
        </w:rPr>
      </w:pPr>
    </w:p>
    <w:bookmarkEnd w:id="156"/>
    <w:p w14:paraId="1F295B4C" w14:textId="77777777" w:rsidR="009051E1" w:rsidRDefault="009051E1">
      <w:pPr>
        <w:spacing w:line="240" w:lineRule="auto"/>
        <w:rPr>
          <w:rFonts w:ascii="Arial" w:hAnsi="Arial" w:cs="Arial"/>
          <w:b/>
          <w:color w:val="000000"/>
          <w:sz w:val="18"/>
          <w:szCs w:val="18"/>
        </w:rPr>
      </w:pPr>
      <w:r>
        <w:rPr>
          <w:rFonts w:cs="Arial"/>
          <w:b/>
          <w:sz w:val="18"/>
          <w:szCs w:val="18"/>
        </w:rPr>
        <w:br w:type="page"/>
      </w:r>
    </w:p>
    <w:p w14:paraId="7F0D2DB0" w14:textId="0FB7540D" w:rsidR="00986007" w:rsidRPr="006D7C94" w:rsidRDefault="00986007" w:rsidP="00945813">
      <w:pPr>
        <w:pStyle w:val="Ttulo2"/>
        <w:numPr>
          <w:ilvl w:val="1"/>
          <w:numId w:val="3"/>
        </w:numPr>
        <w:spacing w:after="0" w:line="276" w:lineRule="auto"/>
        <w:ind w:left="1418" w:hanging="709"/>
        <w:rPr>
          <w:rFonts w:cs="Arial"/>
          <w:color w:val="365F91" w:themeColor="accent1" w:themeShade="BF"/>
          <w:sz w:val="22"/>
          <w:szCs w:val="22"/>
        </w:rPr>
      </w:pPr>
      <w:bookmarkStart w:id="157" w:name="_Toc214645010"/>
      <w:r w:rsidRPr="006D7C94">
        <w:rPr>
          <w:rFonts w:cs="Arial"/>
          <w:color w:val="365F91" w:themeColor="accent1" w:themeShade="BF"/>
          <w:sz w:val="22"/>
          <w:szCs w:val="22"/>
        </w:rPr>
        <w:lastRenderedPageBreak/>
        <w:t>TABELA DE ESQU</w:t>
      </w:r>
      <w:r w:rsidR="000707A3" w:rsidRPr="006D7C94">
        <w:rPr>
          <w:rFonts w:cs="Arial"/>
          <w:color w:val="365F91" w:themeColor="accent1" w:themeShade="BF"/>
          <w:sz w:val="22"/>
          <w:szCs w:val="22"/>
        </w:rPr>
        <w:t>A</w:t>
      </w:r>
      <w:r w:rsidR="00F53DD9" w:rsidRPr="006D7C94">
        <w:rPr>
          <w:rFonts w:cs="Arial"/>
          <w:color w:val="365F91" w:themeColor="accent1" w:themeShade="BF"/>
          <w:sz w:val="22"/>
          <w:szCs w:val="22"/>
        </w:rPr>
        <w:t>DRIAS</w:t>
      </w:r>
      <w:bookmarkEnd w:id="157"/>
    </w:p>
    <w:p w14:paraId="7FB7E454" w14:textId="4184E96A" w:rsidR="00F53DD9" w:rsidRDefault="00F53DD9" w:rsidP="00FA26AE">
      <w:pPr>
        <w:spacing w:before="80" w:line="276" w:lineRule="auto"/>
        <w:rPr>
          <w:rFonts w:ascii="Arial" w:hAnsi="Arial" w:cs="Arial"/>
          <w:sz w:val="18"/>
          <w:szCs w:val="18"/>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841A33" w:rsidRPr="002069A3" w14:paraId="08957808" w14:textId="77777777" w:rsidTr="004F15B2">
        <w:trPr>
          <w:trHeight w:val="20"/>
        </w:trPr>
        <w:tc>
          <w:tcPr>
            <w:tcW w:w="5000" w:type="pct"/>
            <w:gridSpan w:val="5"/>
            <w:shd w:val="clear" w:color="auto" w:fill="365F91"/>
            <w:vAlign w:val="center"/>
          </w:tcPr>
          <w:p w14:paraId="052C1E5D"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PORTAS DE MADEIRA</w:t>
            </w:r>
          </w:p>
        </w:tc>
      </w:tr>
      <w:tr w:rsidR="00841A33" w:rsidRPr="002069A3" w14:paraId="211E3C44" w14:textId="77777777" w:rsidTr="004F15B2">
        <w:trPr>
          <w:trHeight w:val="20"/>
          <w:tblHeader/>
        </w:trPr>
        <w:tc>
          <w:tcPr>
            <w:tcW w:w="516" w:type="pct"/>
            <w:shd w:val="clear" w:color="auto" w:fill="365F91"/>
            <w:vAlign w:val="center"/>
          </w:tcPr>
          <w:p w14:paraId="692A7EC1"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Código</w:t>
            </w:r>
          </w:p>
        </w:tc>
        <w:tc>
          <w:tcPr>
            <w:tcW w:w="763" w:type="pct"/>
            <w:shd w:val="clear" w:color="auto" w:fill="365F91"/>
            <w:vAlign w:val="center"/>
          </w:tcPr>
          <w:p w14:paraId="1E4DA6A1"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Quantidade</w:t>
            </w:r>
          </w:p>
        </w:tc>
        <w:tc>
          <w:tcPr>
            <w:tcW w:w="764" w:type="pct"/>
            <w:shd w:val="clear" w:color="auto" w:fill="365F91"/>
            <w:vAlign w:val="center"/>
          </w:tcPr>
          <w:p w14:paraId="23FE3346"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Dimensões Internas (</w:t>
            </w:r>
            <w:proofErr w:type="spellStart"/>
            <w:r w:rsidRPr="00627D2F">
              <w:rPr>
                <w:rFonts w:ascii="Arial" w:eastAsia="Calibri" w:hAnsi="Arial" w:cs="Arial"/>
                <w:b/>
                <w:color w:val="FFFFFF"/>
                <w:sz w:val="18"/>
                <w:szCs w:val="18"/>
                <w:lang w:eastAsia="en-US"/>
              </w:rPr>
              <w:t>LxH</w:t>
            </w:r>
            <w:proofErr w:type="spellEnd"/>
            <w:r w:rsidRPr="00627D2F">
              <w:rPr>
                <w:rFonts w:ascii="Arial" w:eastAsia="Calibri" w:hAnsi="Arial" w:cs="Arial"/>
                <w:b/>
                <w:color w:val="FFFFFF"/>
                <w:sz w:val="18"/>
                <w:szCs w:val="18"/>
                <w:lang w:eastAsia="en-US"/>
              </w:rPr>
              <w:t>)</w:t>
            </w:r>
          </w:p>
        </w:tc>
        <w:tc>
          <w:tcPr>
            <w:tcW w:w="1145" w:type="pct"/>
            <w:shd w:val="clear" w:color="auto" w:fill="365F91"/>
            <w:vAlign w:val="center"/>
          </w:tcPr>
          <w:p w14:paraId="6A01D487"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Tipo</w:t>
            </w:r>
          </w:p>
        </w:tc>
        <w:tc>
          <w:tcPr>
            <w:tcW w:w="1812" w:type="pct"/>
            <w:shd w:val="clear" w:color="auto" w:fill="365F91"/>
            <w:vAlign w:val="center"/>
          </w:tcPr>
          <w:p w14:paraId="63431F8C" w14:textId="77777777" w:rsidR="00841A33" w:rsidRPr="00627D2F" w:rsidRDefault="00841A33"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Ambiente</w:t>
            </w:r>
          </w:p>
        </w:tc>
      </w:tr>
      <w:tr w:rsidR="00841A33" w:rsidRPr="00EF6945" w14:paraId="6E921440" w14:textId="77777777" w:rsidTr="005D2D71">
        <w:trPr>
          <w:trHeight w:val="20"/>
        </w:trPr>
        <w:tc>
          <w:tcPr>
            <w:tcW w:w="516" w:type="pct"/>
            <w:shd w:val="clear" w:color="auto" w:fill="DBE5F1" w:themeFill="accent1" w:themeFillTint="33"/>
            <w:vAlign w:val="center"/>
          </w:tcPr>
          <w:p w14:paraId="1FFAC097"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PM 1</w:t>
            </w:r>
          </w:p>
        </w:tc>
        <w:tc>
          <w:tcPr>
            <w:tcW w:w="763" w:type="pct"/>
            <w:shd w:val="clear" w:color="auto" w:fill="DBE5F1" w:themeFill="accent1" w:themeFillTint="33"/>
            <w:vAlign w:val="center"/>
          </w:tcPr>
          <w:p w14:paraId="71BB2A0F" w14:textId="264910BE" w:rsidR="00841A33" w:rsidRPr="00627D2F" w:rsidRDefault="00176D8A"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w:t>
            </w:r>
            <w:r w:rsidR="002D03A1">
              <w:rPr>
                <w:rFonts w:ascii="Arial" w:eastAsia="Calibri" w:hAnsi="Arial" w:cs="Arial"/>
                <w:sz w:val="18"/>
                <w:szCs w:val="18"/>
                <w:lang w:eastAsia="en-US"/>
              </w:rPr>
              <w:t>4</w:t>
            </w:r>
          </w:p>
        </w:tc>
        <w:tc>
          <w:tcPr>
            <w:tcW w:w="764" w:type="pct"/>
            <w:shd w:val="clear" w:color="auto" w:fill="DBE5F1" w:themeFill="accent1" w:themeFillTint="33"/>
            <w:vAlign w:val="center"/>
          </w:tcPr>
          <w:p w14:paraId="34496D0C" w14:textId="58C030E3"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400D9B">
              <w:rPr>
                <w:rFonts w:ascii="Arial" w:eastAsia="Calibri" w:hAnsi="Arial" w:cs="Arial"/>
                <w:sz w:val="18"/>
                <w:szCs w:val="18"/>
                <w:lang w:eastAsia="en-US"/>
              </w:rPr>
              <w:t>82</w:t>
            </w:r>
            <w:r w:rsidRPr="00627D2F">
              <w:rPr>
                <w:rFonts w:ascii="Arial" w:eastAsia="Calibri" w:hAnsi="Arial" w:cs="Arial"/>
                <w:sz w:val="18"/>
                <w:szCs w:val="18"/>
                <w:lang w:eastAsia="en-US"/>
              </w:rPr>
              <w:t xml:space="preserve"> x 2,10</w:t>
            </w:r>
          </w:p>
        </w:tc>
        <w:tc>
          <w:tcPr>
            <w:tcW w:w="1145" w:type="pct"/>
            <w:shd w:val="clear" w:color="auto" w:fill="DBE5F1" w:themeFill="accent1" w:themeFillTint="33"/>
            <w:vAlign w:val="center"/>
          </w:tcPr>
          <w:p w14:paraId="7FE938E7"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lisa, em madeira, com chapa metálica</w:t>
            </w:r>
          </w:p>
        </w:tc>
        <w:tc>
          <w:tcPr>
            <w:tcW w:w="1812" w:type="pct"/>
            <w:shd w:val="clear" w:color="auto" w:fill="DBE5F1" w:themeFill="accent1" w:themeFillTint="33"/>
            <w:vAlign w:val="center"/>
          </w:tcPr>
          <w:p w14:paraId="3138E410" w14:textId="377C9E16" w:rsidR="00841A33" w:rsidRPr="00627D2F" w:rsidRDefault="00B66BEF" w:rsidP="005E1E4B">
            <w:pPr>
              <w:autoSpaceDE w:val="0"/>
              <w:autoSpaceDN w:val="0"/>
              <w:adjustRightInd w:val="0"/>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Fraldário/</w:t>
            </w:r>
            <w:r w:rsidR="0032329F">
              <w:rPr>
                <w:rFonts w:ascii="Arial" w:eastAsia="Calibri" w:hAnsi="Arial" w:cs="Arial"/>
                <w:sz w:val="18"/>
                <w:szCs w:val="18"/>
                <w:lang w:eastAsia="en-US"/>
              </w:rPr>
              <w:t>Sanit</w:t>
            </w:r>
            <w:r w:rsidR="00D44F7A">
              <w:rPr>
                <w:rFonts w:ascii="Arial" w:eastAsia="Calibri" w:hAnsi="Arial" w:cs="Arial"/>
                <w:sz w:val="18"/>
                <w:szCs w:val="18"/>
                <w:lang w:eastAsia="en-US"/>
              </w:rPr>
              <w:t xml:space="preserve">ário </w:t>
            </w:r>
            <w:r w:rsidR="0032329F">
              <w:rPr>
                <w:rFonts w:ascii="Arial" w:eastAsia="Calibri" w:hAnsi="Arial" w:cs="Arial"/>
                <w:sz w:val="18"/>
                <w:szCs w:val="18"/>
                <w:lang w:eastAsia="en-US"/>
              </w:rPr>
              <w:t>Infantil</w:t>
            </w:r>
            <w:r w:rsidR="00D44F7A">
              <w:rPr>
                <w:rFonts w:ascii="Arial" w:eastAsia="Calibri" w:hAnsi="Arial" w:cs="Arial"/>
                <w:sz w:val="18"/>
                <w:szCs w:val="18"/>
                <w:lang w:eastAsia="en-US"/>
              </w:rPr>
              <w:t xml:space="preserve"> Feminino e Masculino / Copa / Lavabo</w:t>
            </w:r>
          </w:p>
        </w:tc>
      </w:tr>
      <w:tr w:rsidR="00841A33" w:rsidRPr="00EF6945" w14:paraId="2F55919F" w14:textId="77777777" w:rsidTr="005D2D71">
        <w:trPr>
          <w:trHeight w:val="20"/>
        </w:trPr>
        <w:tc>
          <w:tcPr>
            <w:tcW w:w="516" w:type="pct"/>
            <w:shd w:val="clear" w:color="auto" w:fill="DBE5F1" w:themeFill="accent1" w:themeFillTint="33"/>
            <w:vAlign w:val="center"/>
          </w:tcPr>
          <w:p w14:paraId="026717AD" w14:textId="7EC512F0"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PM </w:t>
            </w:r>
            <w:r w:rsidR="005D2D71">
              <w:rPr>
                <w:rFonts w:ascii="Arial" w:eastAsia="Calibri" w:hAnsi="Arial" w:cs="Arial"/>
                <w:sz w:val="18"/>
                <w:szCs w:val="18"/>
                <w:lang w:eastAsia="en-US"/>
              </w:rPr>
              <w:t>2</w:t>
            </w:r>
          </w:p>
        </w:tc>
        <w:tc>
          <w:tcPr>
            <w:tcW w:w="763" w:type="pct"/>
            <w:shd w:val="clear" w:color="auto" w:fill="DBE5F1" w:themeFill="accent1" w:themeFillTint="33"/>
            <w:vAlign w:val="center"/>
          </w:tcPr>
          <w:p w14:paraId="4803FA0D" w14:textId="3CC27E9F"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A86706">
              <w:rPr>
                <w:rFonts w:ascii="Arial" w:eastAsia="Calibri" w:hAnsi="Arial" w:cs="Arial"/>
                <w:sz w:val="18"/>
                <w:szCs w:val="18"/>
                <w:lang w:eastAsia="en-US"/>
              </w:rPr>
              <w:t>2</w:t>
            </w:r>
          </w:p>
        </w:tc>
        <w:tc>
          <w:tcPr>
            <w:tcW w:w="764" w:type="pct"/>
            <w:shd w:val="clear" w:color="auto" w:fill="DBE5F1" w:themeFill="accent1" w:themeFillTint="33"/>
            <w:vAlign w:val="center"/>
          </w:tcPr>
          <w:p w14:paraId="5B9C9306"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0,8</w:t>
            </w:r>
            <w:r>
              <w:rPr>
                <w:rFonts w:ascii="Arial" w:eastAsia="Calibri" w:hAnsi="Arial" w:cs="Arial"/>
                <w:sz w:val="18"/>
                <w:szCs w:val="18"/>
                <w:lang w:eastAsia="en-US"/>
              </w:rPr>
              <w:t>2</w:t>
            </w:r>
            <w:r w:rsidRPr="00627D2F">
              <w:rPr>
                <w:rFonts w:ascii="Arial" w:eastAsia="Calibri" w:hAnsi="Arial" w:cs="Arial"/>
                <w:sz w:val="18"/>
                <w:szCs w:val="18"/>
                <w:lang w:eastAsia="en-US"/>
              </w:rPr>
              <w:t xml:space="preserve"> x 2,10</w:t>
            </w:r>
          </w:p>
        </w:tc>
        <w:tc>
          <w:tcPr>
            <w:tcW w:w="1145" w:type="pct"/>
            <w:shd w:val="clear" w:color="auto" w:fill="DBE5F1" w:themeFill="accent1" w:themeFillTint="33"/>
            <w:vAlign w:val="center"/>
          </w:tcPr>
          <w:p w14:paraId="20C136E8" w14:textId="597E62F0"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01 folha, de abrir, em madeira, </w:t>
            </w:r>
            <w:r w:rsidR="00FE55F9">
              <w:rPr>
                <w:rFonts w:ascii="Arial" w:eastAsia="Calibri" w:hAnsi="Arial" w:cs="Arial"/>
                <w:sz w:val="18"/>
                <w:szCs w:val="18"/>
                <w:lang w:eastAsia="en-US"/>
              </w:rPr>
              <w:t>com</w:t>
            </w:r>
            <w:r w:rsidRPr="00627D2F">
              <w:rPr>
                <w:rFonts w:ascii="Arial" w:eastAsia="Calibri" w:hAnsi="Arial" w:cs="Arial"/>
                <w:sz w:val="18"/>
                <w:szCs w:val="18"/>
                <w:lang w:eastAsia="en-US"/>
              </w:rPr>
              <w:t xml:space="preserve"> chapa e barra metálica.</w:t>
            </w:r>
          </w:p>
        </w:tc>
        <w:tc>
          <w:tcPr>
            <w:tcW w:w="1812" w:type="pct"/>
            <w:shd w:val="clear" w:color="auto" w:fill="DBE5F1" w:themeFill="accent1" w:themeFillTint="33"/>
            <w:vAlign w:val="center"/>
          </w:tcPr>
          <w:p w14:paraId="2F642113" w14:textId="6FAB7A0F"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Sanitários </w:t>
            </w:r>
            <w:r>
              <w:rPr>
                <w:rFonts w:ascii="Arial" w:eastAsia="Calibri" w:hAnsi="Arial" w:cs="Arial"/>
                <w:sz w:val="18"/>
                <w:szCs w:val="18"/>
                <w:lang w:eastAsia="en-US"/>
              </w:rPr>
              <w:t>PCD</w:t>
            </w:r>
            <w:r w:rsidRPr="00627D2F">
              <w:rPr>
                <w:rFonts w:ascii="Arial" w:eastAsia="Calibri" w:hAnsi="Arial" w:cs="Arial"/>
                <w:sz w:val="18"/>
                <w:szCs w:val="18"/>
                <w:lang w:eastAsia="en-US"/>
              </w:rPr>
              <w:t xml:space="preserve"> Infantis/ </w:t>
            </w:r>
            <w:r w:rsidR="00D44F7A">
              <w:rPr>
                <w:rFonts w:ascii="Arial" w:eastAsia="Calibri" w:hAnsi="Arial" w:cs="Arial"/>
                <w:sz w:val="18"/>
                <w:szCs w:val="18"/>
                <w:lang w:eastAsia="en-US"/>
              </w:rPr>
              <w:t>Vestiário PCD</w:t>
            </w:r>
          </w:p>
        </w:tc>
      </w:tr>
      <w:tr w:rsidR="00841A33" w:rsidRPr="00EF6945" w14:paraId="7BB6EFA6" w14:textId="77777777" w:rsidTr="005D2D71">
        <w:trPr>
          <w:trHeight w:val="20"/>
        </w:trPr>
        <w:tc>
          <w:tcPr>
            <w:tcW w:w="516" w:type="pct"/>
            <w:shd w:val="clear" w:color="auto" w:fill="DBE5F1" w:themeFill="accent1" w:themeFillTint="33"/>
            <w:vAlign w:val="center"/>
          </w:tcPr>
          <w:p w14:paraId="1783ADE0" w14:textId="365DE206"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PM </w:t>
            </w:r>
            <w:r w:rsidR="005D2D71">
              <w:rPr>
                <w:rFonts w:ascii="Arial" w:eastAsia="Calibri" w:hAnsi="Arial" w:cs="Arial"/>
                <w:sz w:val="18"/>
                <w:szCs w:val="18"/>
                <w:lang w:eastAsia="en-US"/>
              </w:rPr>
              <w:t>3</w:t>
            </w:r>
          </w:p>
        </w:tc>
        <w:tc>
          <w:tcPr>
            <w:tcW w:w="763" w:type="pct"/>
            <w:shd w:val="clear" w:color="auto" w:fill="DBE5F1" w:themeFill="accent1" w:themeFillTint="33"/>
            <w:vAlign w:val="center"/>
          </w:tcPr>
          <w:p w14:paraId="31B222CC" w14:textId="34394B24" w:rsidR="00841A33" w:rsidRPr="00627D2F" w:rsidRDefault="00176D8A"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w:t>
            </w:r>
            <w:r w:rsidR="00A86706">
              <w:rPr>
                <w:rFonts w:ascii="Arial" w:eastAsia="Calibri" w:hAnsi="Arial" w:cs="Arial"/>
                <w:sz w:val="18"/>
                <w:szCs w:val="18"/>
                <w:lang w:eastAsia="en-US"/>
              </w:rPr>
              <w:t>4</w:t>
            </w:r>
          </w:p>
        </w:tc>
        <w:tc>
          <w:tcPr>
            <w:tcW w:w="764" w:type="pct"/>
            <w:shd w:val="clear" w:color="auto" w:fill="DBE5F1" w:themeFill="accent1" w:themeFillTint="33"/>
            <w:vAlign w:val="center"/>
          </w:tcPr>
          <w:p w14:paraId="19EDBD56"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0,8</w:t>
            </w:r>
            <w:r>
              <w:rPr>
                <w:rFonts w:ascii="Arial" w:eastAsia="Calibri" w:hAnsi="Arial" w:cs="Arial"/>
                <w:sz w:val="18"/>
                <w:szCs w:val="18"/>
                <w:lang w:eastAsia="en-US"/>
              </w:rPr>
              <w:t>2</w:t>
            </w:r>
            <w:r w:rsidRPr="00627D2F">
              <w:rPr>
                <w:rFonts w:ascii="Arial" w:eastAsia="Calibri" w:hAnsi="Arial" w:cs="Arial"/>
                <w:sz w:val="18"/>
                <w:szCs w:val="18"/>
                <w:lang w:eastAsia="en-US"/>
              </w:rPr>
              <w:t xml:space="preserve"> x 2,10</w:t>
            </w:r>
          </w:p>
        </w:tc>
        <w:tc>
          <w:tcPr>
            <w:tcW w:w="1145" w:type="pct"/>
            <w:shd w:val="clear" w:color="auto" w:fill="DBE5F1" w:themeFill="accent1" w:themeFillTint="33"/>
            <w:vAlign w:val="center"/>
          </w:tcPr>
          <w:p w14:paraId="2254CE3E" w14:textId="2E7885E3" w:rsidR="00841A33" w:rsidRPr="00627D2F" w:rsidRDefault="00841A33" w:rsidP="00085A72">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01 folha, de abrir, em madeira, </w:t>
            </w:r>
            <w:r w:rsidR="00FE55F9">
              <w:rPr>
                <w:rFonts w:ascii="Arial" w:eastAsia="Calibri" w:hAnsi="Arial" w:cs="Arial"/>
                <w:sz w:val="18"/>
                <w:szCs w:val="18"/>
                <w:lang w:eastAsia="en-US"/>
              </w:rPr>
              <w:t>com</w:t>
            </w:r>
            <w:r w:rsidRPr="00627D2F">
              <w:rPr>
                <w:rFonts w:ascii="Arial" w:eastAsia="Calibri" w:hAnsi="Arial" w:cs="Arial"/>
                <w:sz w:val="18"/>
                <w:szCs w:val="18"/>
                <w:lang w:eastAsia="en-US"/>
              </w:rPr>
              <w:t xml:space="preserve"> visor de vidro</w:t>
            </w:r>
            <w:r w:rsidR="00085A72">
              <w:rPr>
                <w:rFonts w:ascii="Arial" w:eastAsia="Calibri" w:hAnsi="Arial" w:cs="Arial"/>
                <w:sz w:val="18"/>
                <w:szCs w:val="18"/>
                <w:lang w:eastAsia="en-US"/>
              </w:rPr>
              <w:t xml:space="preserve"> e </w:t>
            </w:r>
            <w:r w:rsidRPr="00627D2F">
              <w:rPr>
                <w:rFonts w:ascii="Arial" w:eastAsia="Calibri" w:hAnsi="Arial" w:cs="Arial"/>
                <w:sz w:val="18"/>
                <w:szCs w:val="18"/>
                <w:lang w:eastAsia="en-US"/>
              </w:rPr>
              <w:t>chapa metálica.</w:t>
            </w:r>
          </w:p>
        </w:tc>
        <w:tc>
          <w:tcPr>
            <w:tcW w:w="1812" w:type="pct"/>
            <w:shd w:val="clear" w:color="auto" w:fill="DBE5F1" w:themeFill="accent1" w:themeFillTint="33"/>
            <w:vAlign w:val="center"/>
          </w:tcPr>
          <w:p w14:paraId="2A78EA08" w14:textId="4A97C6FF"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Salas de atividades</w:t>
            </w:r>
          </w:p>
        </w:tc>
      </w:tr>
      <w:tr w:rsidR="00841A33" w:rsidRPr="00EF6945" w14:paraId="59E7002A" w14:textId="77777777" w:rsidTr="0007300F">
        <w:trPr>
          <w:trHeight w:val="20"/>
        </w:trPr>
        <w:tc>
          <w:tcPr>
            <w:tcW w:w="516" w:type="pct"/>
            <w:shd w:val="clear" w:color="auto" w:fill="DBE5F1" w:themeFill="accent1" w:themeFillTint="33"/>
            <w:vAlign w:val="center"/>
          </w:tcPr>
          <w:p w14:paraId="34149CBB" w14:textId="151A3AA4"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PM </w:t>
            </w:r>
            <w:r w:rsidR="005D2D71">
              <w:rPr>
                <w:rFonts w:ascii="Arial" w:eastAsia="Calibri" w:hAnsi="Arial" w:cs="Arial"/>
                <w:sz w:val="18"/>
                <w:szCs w:val="18"/>
                <w:lang w:eastAsia="en-US"/>
              </w:rPr>
              <w:t>4</w:t>
            </w:r>
          </w:p>
        </w:tc>
        <w:tc>
          <w:tcPr>
            <w:tcW w:w="763" w:type="pct"/>
            <w:shd w:val="clear" w:color="auto" w:fill="DBE5F1" w:themeFill="accent1" w:themeFillTint="33"/>
            <w:vAlign w:val="center"/>
          </w:tcPr>
          <w:p w14:paraId="15CD7B4B" w14:textId="35CC516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5D2D71">
              <w:rPr>
                <w:rFonts w:ascii="Arial" w:eastAsia="Calibri" w:hAnsi="Arial" w:cs="Arial"/>
                <w:sz w:val="18"/>
                <w:szCs w:val="18"/>
                <w:lang w:eastAsia="en-US"/>
              </w:rPr>
              <w:t>4</w:t>
            </w:r>
          </w:p>
        </w:tc>
        <w:tc>
          <w:tcPr>
            <w:tcW w:w="764" w:type="pct"/>
            <w:shd w:val="clear" w:color="auto" w:fill="DBE5F1" w:themeFill="accent1" w:themeFillTint="33"/>
            <w:vAlign w:val="center"/>
          </w:tcPr>
          <w:p w14:paraId="06FF990F" w14:textId="282E7122"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0,60 x 1,0</w:t>
            </w:r>
            <w:r w:rsidR="00085A72">
              <w:rPr>
                <w:rFonts w:ascii="Arial" w:eastAsia="Calibri" w:hAnsi="Arial" w:cs="Arial"/>
                <w:sz w:val="18"/>
                <w:szCs w:val="18"/>
                <w:lang w:eastAsia="en-US"/>
              </w:rPr>
              <w:t>5</w:t>
            </w:r>
          </w:p>
        </w:tc>
        <w:tc>
          <w:tcPr>
            <w:tcW w:w="1145" w:type="pct"/>
            <w:shd w:val="clear" w:color="auto" w:fill="DBE5F1" w:themeFill="accent1" w:themeFillTint="33"/>
            <w:vAlign w:val="center"/>
          </w:tcPr>
          <w:p w14:paraId="169F7964"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lisa, em madeira, com revestimento em laminando melamínico</w:t>
            </w:r>
          </w:p>
        </w:tc>
        <w:tc>
          <w:tcPr>
            <w:tcW w:w="1812" w:type="pct"/>
            <w:shd w:val="clear" w:color="auto" w:fill="DBE5F1" w:themeFill="accent1" w:themeFillTint="33"/>
            <w:vAlign w:val="center"/>
          </w:tcPr>
          <w:p w14:paraId="7F00B9DB" w14:textId="77777777" w:rsidR="00841A33" w:rsidRPr="00627D2F" w:rsidRDefault="00841A3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Sanitários Infantis</w:t>
            </w:r>
          </w:p>
        </w:tc>
      </w:tr>
    </w:tbl>
    <w:p w14:paraId="32010DB3" w14:textId="77777777" w:rsidR="00082CA3" w:rsidRDefault="00082CA3" w:rsidP="00FA26AE">
      <w:pPr>
        <w:spacing w:before="80" w:line="276" w:lineRule="auto"/>
        <w:rPr>
          <w:rFonts w:ascii="Arial" w:hAnsi="Arial" w:cs="Arial"/>
          <w:sz w:val="18"/>
          <w:szCs w:val="18"/>
        </w:rPr>
      </w:pP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AC1EA9" w:rsidRPr="00EF6945" w14:paraId="18E475E9" w14:textId="77777777" w:rsidTr="004F15B2">
        <w:trPr>
          <w:trHeight w:val="20"/>
          <w:tblHeader/>
        </w:trPr>
        <w:tc>
          <w:tcPr>
            <w:tcW w:w="5000" w:type="pct"/>
            <w:gridSpan w:val="5"/>
            <w:shd w:val="clear" w:color="auto" w:fill="365F91"/>
            <w:vAlign w:val="center"/>
          </w:tcPr>
          <w:p w14:paraId="48986195"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b/>
                <w:color w:val="FFFFFF"/>
                <w:sz w:val="18"/>
                <w:szCs w:val="18"/>
                <w:lang w:eastAsia="en-US"/>
              </w:rPr>
              <w:t>PORTAS DE ALUMINIO</w:t>
            </w:r>
          </w:p>
        </w:tc>
      </w:tr>
      <w:tr w:rsidR="0059796E" w:rsidRPr="00EF6945" w14:paraId="52E6846A" w14:textId="77777777" w:rsidTr="004F15B2">
        <w:trPr>
          <w:trHeight w:val="20"/>
        </w:trPr>
        <w:tc>
          <w:tcPr>
            <w:tcW w:w="516" w:type="pct"/>
            <w:shd w:val="clear" w:color="auto" w:fill="DBE5F1"/>
            <w:vAlign w:val="center"/>
          </w:tcPr>
          <w:p w14:paraId="0F8C2AE3" w14:textId="67389061"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w:t>
            </w:r>
            <w:r>
              <w:rPr>
                <w:rFonts w:ascii="Arial" w:eastAsia="Calibri" w:hAnsi="Arial" w:cs="Arial"/>
                <w:sz w:val="18"/>
                <w:szCs w:val="18"/>
                <w:lang w:eastAsia="en-US"/>
              </w:rPr>
              <w:t>1</w:t>
            </w:r>
          </w:p>
        </w:tc>
        <w:tc>
          <w:tcPr>
            <w:tcW w:w="763" w:type="pct"/>
            <w:shd w:val="clear" w:color="auto" w:fill="DBE5F1"/>
            <w:vAlign w:val="center"/>
          </w:tcPr>
          <w:p w14:paraId="0F5605A2" w14:textId="4495BF1B" w:rsidR="0059796E" w:rsidRPr="00627D2F" w:rsidRDefault="0059796E" w:rsidP="0059796E">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02</w:t>
            </w:r>
          </w:p>
        </w:tc>
        <w:tc>
          <w:tcPr>
            <w:tcW w:w="764" w:type="pct"/>
            <w:shd w:val="clear" w:color="auto" w:fill="DBE5F1"/>
            <w:vAlign w:val="center"/>
          </w:tcPr>
          <w:p w14:paraId="7222D00C" w14:textId="5CF38F8F"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4,</w:t>
            </w:r>
            <w:r>
              <w:rPr>
                <w:rFonts w:ascii="Arial" w:eastAsia="Calibri" w:hAnsi="Arial" w:cs="Arial"/>
                <w:sz w:val="18"/>
                <w:szCs w:val="18"/>
                <w:lang w:eastAsia="en-US"/>
              </w:rPr>
              <w:t>00</w:t>
            </w:r>
            <w:r w:rsidRPr="00627D2F">
              <w:rPr>
                <w:rFonts w:ascii="Arial" w:eastAsia="Calibri" w:hAnsi="Arial" w:cs="Arial"/>
                <w:sz w:val="18"/>
                <w:szCs w:val="18"/>
                <w:lang w:eastAsia="en-US"/>
              </w:rPr>
              <w:t xml:space="preserve"> x 2,10</w:t>
            </w:r>
          </w:p>
        </w:tc>
        <w:tc>
          <w:tcPr>
            <w:tcW w:w="1145" w:type="pct"/>
            <w:shd w:val="clear" w:color="auto" w:fill="DBE5F1"/>
            <w:vAlign w:val="center"/>
          </w:tcPr>
          <w:p w14:paraId="3C943F0A" w14:textId="0A58E4A9"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04 folhas, de correr com vidro temperado.</w:t>
            </w:r>
          </w:p>
        </w:tc>
        <w:tc>
          <w:tcPr>
            <w:tcW w:w="1812" w:type="pct"/>
            <w:shd w:val="clear" w:color="auto" w:fill="DBE5F1"/>
            <w:vAlign w:val="center"/>
          </w:tcPr>
          <w:p w14:paraId="15BB70E3" w14:textId="7AEFD870"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Salas de atividades</w:t>
            </w:r>
          </w:p>
        </w:tc>
      </w:tr>
      <w:tr w:rsidR="0059796E" w:rsidRPr="00EF6945" w14:paraId="479BE987" w14:textId="77777777" w:rsidTr="004F15B2">
        <w:trPr>
          <w:trHeight w:val="20"/>
        </w:trPr>
        <w:tc>
          <w:tcPr>
            <w:tcW w:w="516" w:type="pct"/>
            <w:shd w:val="clear" w:color="auto" w:fill="F2F2F2"/>
            <w:vAlign w:val="center"/>
          </w:tcPr>
          <w:p w14:paraId="7072A913" w14:textId="38E4AAAC"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w:t>
            </w:r>
            <w:r>
              <w:rPr>
                <w:rFonts w:ascii="Arial" w:eastAsia="Calibri" w:hAnsi="Arial" w:cs="Arial"/>
                <w:sz w:val="18"/>
                <w:szCs w:val="18"/>
                <w:lang w:eastAsia="en-US"/>
              </w:rPr>
              <w:t>2</w:t>
            </w:r>
          </w:p>
        </w:tc>
        <w:tc>
          <w:tcPr>
            <w:tcW w:w="763" w:type="pct"/>
            <w:shd w:val="clear" w:color="auto" w:fill="F2F2F2"/>
            <w:vAlign w:val="center"/>
          </w:tcPr>
          <w:p w14:paraId="52CB986F" w14:textId="061DE524"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Pr>
                <w:rFonts w:ascii="Arial" w:eastAsia="Calibri" w:hAnsi="Arial" w:cs="Arial"/>
                <w:sz w:val="18"/>
                <w:szCs w:val="18"/>
                <w:lang w:eastAsia="en-US"/>
              </w:rPr>
              <w:t>1</w:t>
            </w:r>
          </w:p>
        </w:tc>
        <w:tc>
          <w:tcPr>
            <w:tcW w:w="764" w:type="pct"/>
            <w:shd w:val="clear" w:color="auto" w:fill="F2F2F2"/>
            <w:vAlign w:val="center"/>
          </w:tcPr>
          <w:p w14:paraId="67A3B19D" w14:textId="5936709F" w:rsidR="0059796E" w:rsidRPr="00627D2F" w:rsidRDefault="0059796E" w:rsidP="0059796E">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2,00</w:t>
            </w:r>
            <w:r w:rsidRPr="00627D2F">
              <w:rPr>
                <w:rFonts w:ascii="Arial" w:eastAsia="Calibri" w:hAnsi="Arial" w:cs="Arial"/>
                <w:sz w:val="18"/>
                <w:szCs w:val="18"/>
                <w:lang w:eastAsia="en-US"/>
              </w:rPr>
              <w:t xml:space="preserve"> x 2,10</w:t>
            </w:r>
          </w:p>
        </w:tc>
        <w:tc>
          <w:tcPr>
            <w:tcW w:w="1145" w:type="pct"/>
            <w:shd w:val="clear" w:color="auto" w:fill="F2F2F2"/>
            <w:vAlign w:val="center"/>
          </w:tcPr>
          <w:p w14:paraId="0DE1C555" w14:textId="36F71E95"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02 folhas de abrir, com veneziana.</w:t>
            </w:r>
          </w:p>
        </w:tc>
        <w:tc>
          <w:tcPr>
            <w:tcW w:w="1812" w:type="pct"/>
            <w:shd w:val="clear" w:color="auto" w:fill="F2F2F2"/>
            <w:vAlign w:val="center"/>
          </w:tcPr>
          <w:p w14:paraId="295BF392" w14:textId="28EB38C1" w:rsidR="0059796E" w:rsidRPr="00627D2F" w:rsidRDefault="0059796E" w:rsidP="0059796E">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S.I., Telefone / Elétrica</w:t>
            </w:r>
          </w:p>
        </w:tc>
      </w:tr>
      <w:tr w:rsidR="00AC1EA9" w:rsidRPr="00EF6945" w14:paraId="6F760244" w14:textId="77777777" w:rsidTr="00933ADB">
        <w:trPr>
          <w:trHeight w:val="20"/>
        </w:trPr>
        <w:tc>
          <w:tcPr>
            <w:tcW w:w="516" w:type="pct"/>
            <w:shd w:val="clear" w:color="auto" w:fill="DBE5F1" w:themeFill="accent1" w:themeFillTint="33"/>
            <w:vAlign w:val="center"/>
          </w:tcPr>
          <w:p w14:paraId="72B84899" w14:textId="77777777"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PA6</w:t>
            </w:r>
          </w:p>
        </w:tc>
        <w:tc>
          <w:tcPr>
            <w:tcW w:w="763" w:type="pct"/>
            <w:shd w:val="clear" w:color="auto" w:fill="DBE5F1" w:themeFill="accent1" w:themeFillTint="33"/>
            <w:vAlign w:val="center"/>
          </w:tcPr>
          <w:p w14:paraId="22C60813" w14:textId="237507E8"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59796E">
              <w:rPr>
                <w:rFonts w:ascii="Arial" w:eastAsia="Calibri" w:hAnsi="Arial" w:cs="Arial"/>
                <w:sz w:val="18"/>
                <w:szCs w:val="18"/>
                <w:lang w:eastAsia="en-US"/>
              </w:rPr>
              <w:t>1</w:t>
            </w:r>
          </w:p>
        </w:tc>
        <w:tc>
          <w:tcPr>
            <w:tcW w:w="764" w:type="pct"/>
            <w:shd w:val="clear" w:color="auto" w:fill="DBE5F1" w:themeFill="accent1" w:themeFillTint="33"/>
            <w:vAlign w:val="center"/>
          </w:tcPr>
          <w:p w14:paraId="2230895C" w14:textId="173EE367" w:rsidR="00AC1EA9" w:rsidRPr="00627D2F" w:rsidRDefault="0059796E"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0,70</w:t>
            </w:r>
            <w:r w:rsidR="00AC1EA9" w:rsidRPr="00627D2F">
              <w:rPr>
                <w:rFonts w:ascii="Arial" w:eastAsia="Calibri" w:hAnsi="Arial" w:cs="Arial"/>
                <w:sz w:val="18"/>
                <w:szCs w:val="18"/>
                <w:lang w:eastAsia="en-US"/>
              </w:rPr>
              <w:t xml:space="preserve"> x 1,</w:t>
            </w:r>
            <w:r>
              <w:rPr>
                <w:rFonts w:ascii="Arial" w:eastAsia="Calibri" w:hAnsi="Arial" w:cs="Arial"/>
                <w:sz w:val="18"/>
                <w:szCs w:val="18"/>
                <w:lang w:eastAsia="en-US"/>
              </w:rPr>
              <w:t>0</w:t>
            </w:r>
            <w:r w:rsidR="00AC1EA9">
              <w:rPr>
                <w:rFonts w:ascii="Arial" w:eastAsia="Calibri" w:hAnsi="Arial" w:cs="Arial"/>
                <w:sz w:val="18"/>
                <w:szCs w:val="18"/>
                <w:lang w:eastAsia="en-US"/>
              </w:rPr>
              <w:t>0</w:t>
            </w:r>
          </w:p>
        </w:tc>
        <w:tc>
          <w:tcPr>
            <w:tcW w:w="1145" w:type="pct"/>
            <w:shd w:val="clear" w:color="auto" w:fill="DBE5F1" w:themeFill="accent1" w:themeFillTint="33"/>
            <w:vAlign w:val="center"/>
          </w:tcPr>
          <w:p w14:paraId="3B125AB3" w14:textId="21215C98" w:rsidR="00AC1EA9" w:rsidRPr="00627D2F" w:rsidRDefault="00AC1EA9"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59796E">
              <w:rPr>
                <w:rFonts w:ascii="Arial" w:eastAsia="Calibri" w:hAnsi="Arial" w:cs="Arial"/>
                <w:sz w:val="18"/>
                <w:szCs w:val="18"/>
                <w:lang w:eastAsia="en-US"/>
              </w:rPr>
              <w:t>1</w:t>
            </w:r>
            <w:r w:rsidRPr="00627D2F">
              <w:rPr>
                <w:rFonts w:ascii="Arial" w:eastAsia="Calibri" w:hAnsi="Arial" w:cs="Arial"/>
                <w:sz w:val="18"/>
                <w:szCs w:val="18"/>
                <w:lang w:eastAsia="en-US"/>
              </w:rPr>
              <w:t xml:space="preserve"> folha de abrir, com veneziana.</w:t>
            </w:r>
          </w:p>
        </w:tc>
        <w:tc>
          <w:tcPr>
            <w:tcW w:w="1812" w:type="pct"/>
            <w:shd w:val="clear" w:color="auto" w:fill="DBE5F1" w:themeFill="accent1" w:themeFillTint="33"/>
            <w:vAlign w:val="center"/>
          </w:tcPr>
          <w:p w14:paraId="4A2E5B6B" w14:textId="75F8EEA3" w:rsidR="00AC1EA9" w:rsidRPr="00627D2F" w:rsidRDefault="0059796E"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Reservatório</w:t>
            </w:r>
          </w:p>
        </w:tc>
      </w:tr>
    </w:tbl>
    <w:p w14:paraId="69E7E13E" w14:textId="77777777" w:rsidR="0059796E" w:rsidRDefault="0059796E"/>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B34C46" w:rsidRPr="00EF6945" w14:paraId="57FB2289" w14:textId="77777777" w:rsidTr="004F15B2">
        <w:trPr>
          <w:trHeight w:val="20"/>
        </w:trPr>
        <w:tc>
          <w:tcPr>
            <w:tcW w:w="5000" w:type="pct"/>
            <w:gridSpan w:val="5"/>
            <w:shd w:val="clear" w:color="auto" w:fill="365F91"/>
            <w:vAlign w:val="center"/>
          </w:tcPr>
          <w:p w14:paraId="3F8477F7"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b/>
                <w:color w:val="FFFFFF"/>
                <w:sz w:val="18"/>
                <w:szCs w:val="18"/>
                <w:lang w:eastAsia="en-US"/>
              </w:rPr>
              <w:t>PORTÕES METÁLICOS</w:t>
            </w:r>
          </w:p>
        </w:tc>
      </w:tr>
      <w:tr w:rsidR="00B34C46" w:rsidRPr="00EF6945" w14:paraId="6FE19E50" w14:textId="77777777" w:rsidTr="004F320F">
        <w:trPr>
          <w:trHeight w:val="20"/>
        </w:trPr>
        <w:tc>
          <w:tcPr>
            <w:tcW w:w="516" w:type="pct"/>
            <w:shd w:val="clear" w:color="auto" w:fill="DBE5F1" w:themeFill="accent1" w:themeFillTint="33"/>
            <w:vAlign w:val="center"/>
          </w:tcPr>
          <w:p w14:paraId="57B809E2" w14:textId="10EEDAC3"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PF </w:t>
            </w:r>
            <w:r w:rsidR="0059796E">
              <w:rPr>
                <w:rFonts w:ascii="Arial" w:eastAsia="Calibri" w:hAnsi="Arial" w:cs="Arial"/>
                <w:sz w:val="18"/>
                <w:szCs w:val="18"/>
                <w:lang w:eastAsia="en-US"/>
              </w:rPr>
              <w:t>1</w:t>
            </w:r>
          </w:p>
        </w:tc>
        <w:tc>
          <w:tcPr>
            <w:tcW w:w="763" w:type="pct"/>
            <w:shd w:val="clear" w:color="auto" w:fill="DBE5F1" w:themeFill="accent1" w:themeFillTint="33"/>
            <w:vAlign w:val="center"/>
          </w:tcPr>
          <w:p w14:paraId="4A600675" w14:textId="262326A4"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9873AF">
              <w:rPr>
                <w:rFonts w:ascii="Arial" w:eastAsia="Calibri" w:hAnsi="Arial" w:cs="Arial"/>
                <w:sz w:val="18"/>
                <w:szCs w:val="18"/>
                <w:lang w:eastAsia="en-US"/>
              </w:rPr>
              <w:t>2</w:t>
            </w:r>
          </w:p>
        </w:tc>
        <w:tc>
          <w:tcPr>
            <w:tcW w:w="764" w:type="pct"/>
            <w:shd w:val="clear" w:color="auto" w:fill="DBE5F1" w:themeFill="accent1" w:themeFillTint="33"/>
            <w:vAlign w:val="center"/>
          </w:tcPr>
          <w:p w14:paraId="60E48ACC" w14:textId="7FE36BC5"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1,</w:t>
            </w:r>
            <w:r w:rsidR="0059796E">
              <w:rPr>
                <w:rFonts w:ascii="Arial" w:eastAsia="Calibri" w:hAnsi="Arial" w:cs="Arial"/>
                <w:sz w:val="18"/>
                <w:szCs w:val="18"/>
                <w:lang w:eastAsia="en-US"/>
              </w:rPr>
              <w:t>2</w:t>
            </w:r>
            <w:r w:rsidRPr="00627D2F">
              <w:rPr>
                <w:rFonts w:ascii="Arial" w:eastAsia="Calibri" w:hAnsi="Arial" w:cs="Arial"/>
                <w:sz w:val="18"/>
                <w:szCs w:val="18"/>
                <w:lang w:eastAsia="en-US"/>
              </w:rPr>
              <w:t xml:space="preserve">0 x </w:t>
            </w:r>
            <w:r w:rsidR="00322630">
              <w:rPr>
                <w:rFonts w:ascii="Arial" w:eastAsia="Calibri" w:hAnsi="Arial" w:cs="Arial"/>
                <w:sz w:val="18"/>
                <w:szCs w:val="18"/>
                <w:lang w:eastAsia="en-US"/>
              </w:rPr>
              <w:t>1,05</w:t>
            </w:r>
          </w:p>
        </w:tc>
        <w:tc>
          <w:tcPr>
            <w:tcW w:w="1145" w:type="pct"/>
            <w:shd w:val="clear" w:color="auto" w:fill="DBE5F1" w:themeFill="accent1" w:themeFillTint="33"/>
            <w:vAlign w:val="center"/>
          </w:tcPr>
          <w:p w14:paraId="3AAD9B36" w14:textId="77777777"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01 folha de abrir com chapa metálica perfurada</w:t>
            </w:r>
          </w:p>
        </w:tc>
        <w:tc>
          <w:tcPr>
            <w:tcW w:w="1812" w:type="pct"/>
            <w:shd w:val="clear" w:color="auto" w:fill="DBE5F1" w:themeFill="accent1" w:themeFillTint="33"/>
            <w:vAlign w:val="center"/>
          </w:tcPr>
          <w:p w14:paraId="31283E0F" w14:textId="768997A5" w:rsidR="00B34C46" w:rsidRPr="00627D2F" w:rsidRDefault="00B34C46"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Solário</w:t>
            </w:r>
          </w:p>
        </w:tc>
      </w:tr>
    </w:tbl>
    <w:p w14:paraId="580F901E" w14:textId="77777777" w:rsidR="000D0987" w:rsidRDefault="000D0987" w:rsidP="00FA26AE">
      <w:pPr>
        <w:spacing w:before="80" w:line="276" w:lineRule="auto"/>
        <w:rPr>
          <w:rFonts w:ascii="Arial" w:hAnsi="Arial" w:cs="Arial"/>
          <w:sz w:val="18"/>
          <w:szCs w:val="18"/>
        </w:rPr>
      </w:pPr>
    </w:p>
    <w:tbl>
      <w:tblPr>
        <w:tblW w:w="5000" w:type="pct"/>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932"/>
        <w:gridCol w:w="1377"/>
        <w:gridCol w:w="1379"/>
        <w:gridCol w:w="2067"/>
        <w:gridCol w:w="3271"/>
      </w:tblGrid>
      <w:tr w:rsidR="000D0987" w:rsidRPr="00FC37BC" w14:paraId="51561BD7" w14:textId="77777777" w:rsidTr="004F15B2">
        <w:trPr>
          <w:trHeight w:val="20"/>
          <w:tblHeader/>
          <w:jc w:val="center"/>
        </w:trPr>
        <w:tc>
          <w:tcPr>
            <w:tcW w:w="5000" w:type="pct"/>
            <w:gridSpan w:val="5"/>
            <w:shd w:val="clear" w:color="auto" w:fill="365F91"/>
            <w:vAlign w:val="center"/>
          </w:tcPr>
          <w:p w14:paraId="78C8FB1A"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JANELAS DE ALUMÍNIO</w:t>
            </w:r>
          </w:p>
        </w:tc>
      </w:tr>
      <w:tr w:rsidR="000D0987" w:rsidRPr="00FC37BC" w14:paraId="0706DE9A" w14:textId="77777777" w:rsidTr="004F15B2">
        <w:trPr>
          <w:trHeight w:val="20"/>
          <w:tblHeader/>
          <w:jc w:val="center"/>
        </w:trPr>
        <w:tc>
          <w:tcPr>
            <w:tcW w:w="516" w:type="pct"/>
            <w:shd w:val="clear" w:color="auto" w:fill="365F91"/>
            <w:vAlign w:val="center"/>
          </w:tcPr>
          <w:p w14:paraId="6F76E9A2"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Código</w:t>
            </w:r>
          </w:p>
        </w:tc>
        <w:tc>
          <w:tcPr>
            <w:tcW w:w="763" w:type="pct"/>
            <w:shd w:val="clear" w:color="auto" w:fill="365F91"/>
            <w:vAlign w:val="center"/>
          </w:tcPr>
          <w:p w14:paraId="3FEDE696"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Quantidade</w:t>
            </w:r>
          </w:p>
        </w:tc>
        <w:tc>
          <w:tcPr>
            <w:tcW w:w="764" w:type="pct"/>
            <w:shd w:val="clear" w:color="auto" w:fill="365F91"/>
            <w:vAlign w:val="center"/>
          </w:tcPr>
          <w:p w14:paraId="24B3D05A"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Dimensões Internas (</w:t>
            </w:r>
            <w:proofErr w:type="spellStart"/>
            <w:r w:rsidRPr="00627D2F">
              <w:rPr>
                <w:rFonts w:ascii="Arial" w:eastAsia="Calibri" w:hAnsi="Arial" w:cs="Arial"/>
                <w:b/>
                <w:color w:val="FFFFFF"/>
                <w:sz w:val="18"/>
                <w:szCs w:val="18"/>
                <w:lang w:eastAsia="en-US"/>
              </w:rPr>
              <w:t>LxH</w:t>
            </w:r>
            <w:proofErr w:type="spellEnd"/>
            <w:r w:rsidRPr="00627D2F">
              <w:rPr>
                <w:rFonts w:ascii="Arial" w:eastAsia="Calibri" w:hAnsi="Arial" w:cs="Arial"/>
                <w:b/>
                <w:color w:val="FFFFFF"/>
                <w:sz w:val="18"/>
                <w:szCs w:val="18"/>
                <w:lang w:eastAsia="en-US"/>
              </w:rPr>
              <w:t>)</w:t>
            </w:r>
          </w:p>
        </w:tc>
        <w:tc>
          <w:tcPr>
            <w:tcW w:w="1145" w:type="pct"/>
            <w:shd w:val="clear" w:color="auto" w:fill="365F91"/>
            <w:vAlign w:val="center"/>
          </w:tcPr>
          <w:p w14:paraId="214CC797"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Tipo</w:t>
            </w:r>
          </w:p>
        </w:tc>
        <w:tc>
          <w:tcPr>
            <w:tcW w:w="1812" w:type="pct"/>
            <w:shd w:val="clear" w:color="auto" w:fill="365F91"/>
            <w:vAlign w:val="center"/>
          </w:tcPr>
          <w:p w14:paraId="1991BCDB" w14:textId="77777777" w:rsidR="000D0987" w:rsidRPr="00627D2F" w:rsidRDefault="000D0987" w:rsidP="005E1E4B">
            <w:pPr>
              <w:spacing w:before="60" w:after="60" w:line="276" w:lineRule="auto"/>
              <w:jc w:val="center"/>
              <w:rPr>
                <w:rFonts w:ascii="Arial" w:eastAsia="Calibri" w:hAnsi="Arial" w:cs="Arial"/>
                <w:b/>
                <w:color w:val="FFFFFF"/>
                <w:sz w:val="18"/>
                <w:szCs w:val="18"/>
                <w:lang w:eastAsia="en-US"/>
              </w:rPr>
            </w:pPr>
            <w:r w:rsidRPr="00627D2F">
              <w:rPr>
                <w:rFonts w:ascii="Arial" w:eastAsia="Calibri" w:hAnsi="Arial" w:cs="Arial"/>
                <w:b/>
                <w:color w:val="FFFFFF"/>
                <w:sz w:val="18"/>
                <w:szCs w:val="18"/>
                <w:lang w:eastAsia="en-US"/>
              </w:rPr>
              <w:t>Ambiente</w:t>
            </w:r>
          </w:p>
        </w:tc>
      </w:tr>
      <w:tr w:rsidR="000D0987" w:rsidRPr="00FC37BC" w14:paraId="1EF407F9" w14:textId="77777777" w:rsidTr="004F15B2">
        <w:trPr>
          <w:trHeight w:val="20"/>
          <w:jc w:val="center"/>
        </w:trPr>
        <w:tc>
          <w:tcPr>
            <w:tcW w:w="516" w:type="pct"/>
            <w:shd w:val="clear" w:color="auto" w:fill="DBE5F1"/>
            <w:vAlign w:val="center"/>
          </w:tcPr>
          <w:p w14:paraId="2D966089"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1</w:t>
            </w:r>
          </w:p>
        </w:tc>
        <w:tc>
          <w:tcPr>
            <w:tcW w:w="763" w:type="pct"/>
            <w:shd w:val="clear" w:color="auto" w:fill="DBE5F1"/>
            <w:vAlign w:val="center"/>
          </w:tcPr>
          <w:p w14:paraId="7D023026" w14:textId="65CD9455"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8C623C">
              <w:rPr>
                <w:rFonts w:ascii="Arial" w:eastAsia="Calibri" w:hAnsi="Arial" w:cs="Arial"/>
                <w:sz w:val="18"/>
                <w:szCs w:val="18"/>
                <w:lang w:eastAsia="en-US"/>
              </w:rPr>
              <w:t>2</w:t>
            </w:r>
          </w:p>
        </w:tc>
        <w:tc>
          <w:tcPr>
            <w:tcW w:w="764" w:type="pct"/>
            <w:shd w:val="clear" w:color="auto" w:fill="DBE5F1"/>
            <w:vAlign w:val="center"/>
          </w:tcPr>
          <w:p w14:paraId="57FE0D7A" w14:textId="7E854AE8" w:rsidR="000D0987" w:rsidRPr="00627D2F" w:rsidRDefault="00373517"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2,80 x 1,65</w:t>
            </w:r>
          </w:p>
        </w:tc>
        <w:tc>
          <w:tcPr>
            <w:tcW w:w="1145" w:type="pct"/>
            <w:shd w:val="clear" w:color="auto" w:fill="DBE5F1"/>
            <w:vAlign w:val="center"/>
          </w:tcPr>
          <w:p w14:paraId="4857DBE9" w14:textId="0400A54C" w:rsidR="000D0987" w:rsidRPr="00627D2F" w:rsidRDefault="00373789" w:rsidP="005E1E4B">
            <w:pPr>
              <w:spacing w:before="60" w:after="60" w:line="276" w:lineRule="auto"/>
              <w:jc w:val="center"/>
              <w:rPr>
                <w:rFonts w:ascii="Arial" w:eastAsia="Calibri" w:hAnsi="Arial" w:cs="Arial"/>
                <w:sz w:val="18"/>
                <w:szCs w:val="18"/>
                <w:lang w:eastAsia="en-US"/>
              </w:rPr>
            </w:pPr>
            <w:proofErr w:type="spellStart"/>
            <w:r>
              <w:rPr>
                <w:rFonts w:ascii="Arial" w:eastAsia="Calibri" w:hAnsi="Arial" w:cs="Arial"/>
                <w:sz w:val="18"/>
                <w:szCs w:val="18"/>
                <w:lang w:eastAsia="en-US"/>
              </w:rPr>
              <w:t>m</w:t>
            </w:r>
            <w:r w:rsidR="00373517">
              <w:rPr>
                <w:rFonts w:ascii="Arial" w:eastAsia="Calibri" w:hAnsi="Arial" w:cs="Arial"/>
                <w:sz w:val="18"/>
                <w:szCs w:val="18"/>
                <w:lang w:eastAsia="en-US"/>
              </w:rPr>
              <w:t>axim-ar</w:t>
            </w:r>
            <w:proofErr w:type="spellEnd"/>
            <w:r w:rsidR="00373517">
              <w:rPr>
                <w:rFonts w:ascii="Arial" w:eastAsia="Calibri" w:hAnsi="Arial" w:cs="Arial"/>
                <w:sz w:val="18"/>
                <w:szCs w:val="18"/>
                <w:lang w:eastAsia="en-US"/>
              </w:rPr>
              <w:t>/ Fixa</w:t>
            </w:r>
          </w:p>
        </w:tc>
        <w:tc>
          <w:tcPr>
            <w:tcW w:w="1812" w:type="pct"/>
            <w:shd w:val="clear" w:color="auto" w:fill="DBE5F1"/>
            <w:vAlign w:val="center"/>
          </w:tcPr>
          <w:p w14:paraId="6D9C4445" w14:textId="47ED7C17" w:rsidR="000D0987" w:rsidRPr="00627D2F" w:rsidRDefault="00855BD3"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Sala de Atividades</w:t>
            </w:r>
          </w:p>
        </w:tc>
      </w:tr>
      <w:tr w:rsidR="000D0987" w:rsidRPr="00FC37BC" w14:paraId="727E6E2B" w14:textId="77777777" w:rsidTr="004F15B2">
        <w:trPr>
          <w:trHeight w:val="20"/>
          <w:jc w:val="center"/>
        </w:trPr>
        <w:tc>
          <w:tcPr>
            <w:tcW w:w="516" w:type="pct"/>
            <w:shd w:val="clear" w:color="auto" w:fill="F2F2F2"/>
            <w:vAlign w:val="center"/>
          </w:tcPr>
          <w:p w14:paraId="12E2AD82"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2</w:t>
            </w:r>
          </w:p>
        </w:tc>
        <w:tc>
          <w:tcPr>
            <w:tcW w:w="763" w:type="pct"/>
            <w:shd w:val="clear" w:color="auto" w:fill="F2F2F2"/>
            <w:vAlign w:val="center"/>
          </w:tcPr>
          <w:p w14:paraId="1D2703BC" w14:textId="60E670B2"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8C623C">
              <w:rPr>
                <w:rFonts w:ascii="Arial" w:eastAsia="Calibri" w:hAnsi="Arial" w:cs="Arial"/>
                <w:sz w:val="18"/>
                <w:szCs w:val="18"/>
                <w:lang w:eastAsia="en-US"/>
              </w:rPr>
              <w:t>2</w:t>
            </w:r>
          </w:p>
        </w:tc>
        <w:tc>
          <w:tcPr>
            <w:tcW w:w="764" w:type="pct"/>
            <w:shd w:val="clear" w:color="auto" w:fill="F2F2F2"/>
            <w:vAlign w:val="center"/>
          </w:tcPr>
          <w:p w14:paraId="7CC6FCEA" w14:textId="59565C96" w:rsidR="000D0987" w:rsidRPr="00627D2F" w:rsidRDefault="00373517"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0,90</w:t>
            </w:r>
            <w:r w:rsidR="000D0987" w:rsidRPr="00627D2F">
              <w:rPr>
                <w:rFonts w:ascii="Arial" w:eastAsia="Calibri" w:hAnsi="Arial" w:cs="Arial"/>
                <w:sz w:val="18"/>
                <w:szCs w:val="18"/>
                <w:lang w:eastAsia="en-US"/>
              </w:rPr>
              <w:t xml:space="preserve"> x 1,</w:t>
            </w:r>
            <w:r>
              <w:rPr>
                <w:rFonts w:ascii="Arial" w:eastAsia="Calibri" w:hAnsi="Arial" w:cs="Arial"/>
                <w:sz w:val="18"/>
                <w:szCs w:val="18"/>
                <w:lang w:eastAsia="en-US"/>
              </w:rPr>
              <w:t>6</w:t>
            </w:r>
            <w:r w:rsidR="000D0987" w:rsidRPr="00627D2F">
              <w:rPr>
                <w:rFonts w:ascii="Arial" w:eastAsia="Calibri" w:hAnsi="Arial" w:cs="Arial"/>
                <w:sz w:val="18"/>
                <w:szCs w:val="18"/>
                <w:lang w:eastAsia="en-US"/>
              </w:rPr>
              <w:t>5</w:t>
            </w:r>
          </w:p>
        </w:tc>
        <w:tc>
          <w:tcPr>
            <w:tcW w:w="1145" w:type="pct"/>
            <w:shd w:val="clear" w:color="auto" w:fill="F2F2F2"/>
            <w:vAlign w:val="center"/>
          </w:tcPr>
          <w:p w14:paraId="78E190FE" w14:textId="41395265" w:rsidR="000D0987" w:rsidRPr="00627D2F" w:rsidRDefault="00373789" w:rsidP="005E1E4B">
            <w:pPr>
              <w:spacing w:before="60" w:after="60" w:line="276" w:lineRule="auto"/>
              <w:jc w:val="center"/>
              <w:rPr>
                <w:rFonts w:ascii="Arial" w:eastAsia="Calibri" w:hAnsi="Arial" w:cs="Arial"/>
                <w:sz w:val="18"/>
                <w:szCs w:val="18"/>
                <w:lang w:eastAsia="en-US"/>
              </w:rPr>
            </w:pPr>
            <w:proofErr w:type="spellStart"/>
            <w:r>
              <w:rPr>
                <w:rFonts w:ascii="Arial" w:eastAsia="Calibri" w:hAnsi="Arial" w:cs="Arial"/>
                <w:sz w:val="18"/>
                <w:szCs w:val="18"/>
                <w:lang w:eastAsia="en-US"/>
              </w:rPr>
              <w:t>m</w:t>
            </w:r>
            <w:r w:rsidR="00373517">
              <w:rPr>
                <w:rFonts w:ascii="Arial" w:eastAsia="Calibri" w:hAnsi="Arial" w:cs="Arial"/>
                <w:sz w:val="18"/>
                <w:szCs w:val="18"/>
                <w:lang w:eastAsia="en-US"/>
              </w:rPr>
              <w:t>axim-ar</w:t>
            </w:r>
            <w:proofErr w:type="spellEnd"/>
          </w:p>
        </w:tc>
        <w:tc>
          <w:tcPr>
            <w:tcW w:w="1812" w:type="pct"/>
            <w:shd w:val="clear" w:color="auto" w:fill="F2F2F2"/>
            <w:vAlign w:val="center"/>
          </w:tcPr>
          <w:p w14:paraId="00846760" w14:textId="48708156" w:rsidR="000D0987" w:rsidRPr="00627D2F" w:rsidRDefault="00855BD3"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Sala de Atividades</w:t>
            </w:r>
          </w:p>
        </w:tc>
      </w:tr>
      <w:tr w:rsidR="000D0987" w:rsidRPr="00FC37BC" w14:paraId="7A5C4156" w14:textId="77777777" w:rsidTr="004F15B2">
        <w:trPr>
          <w:trHeight w:val="20"/>
          <w:jc w:val="center"/>
        </w:trPr>
        <w:tc>
          <w:tcPr>
            <w:tcW w:w="516" w:type="pct"/>
            <w:shd w:val="clear" w:color="auto" w:fill="DBE5F1"/>
            <w:vAlign w:val="center"/>
          </w:tcPr>
          <w:p w14:paraId="77554C79"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lastRenderedPageBreak/>
              <w:t>JA 3</w:t>
            </w:r>
          </w:p>
        </w:tc>
        <w:tc>
          <w:tcPr>
            <w:tcW w:w="763" w:type="pct"/>
            <w:shd w:val="clear" w:color="auto" w:fill="DBE5F1"/>
            <w:vAlign w:val="center"/>
          </w:tcPr>
          <w:p w14:paraId="1E63B612" w14:textId="28D2CE7F"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DA057C">
              <w:rPr>
                <w:rFonts w:ascii="Arial" w:eastAsia="Calibri" w:hAnsi="Arial" w:cs="Arial"/>
                <w:sz w:val="18"/>
                <w:szCs w:val="18"/>
                <w:lang w:eastAsia="en-US"/>
              </w:rPr>
              <w:t>3</w:t>
            </w:r>
          </w:p>
        </w:tc>
        <w:tc>
          <w:tcPr>
            <w:tcW w:w="764" w:type="pct"/>
            <w:shd w:val="clear" w:color="auto" w:fill="DBE5F1"/>
            <w:vAlign w:val="center"/>
          </w:tcPr>
          <w:p w14:paraId="724C8A9B" w14:textId="449FF42B" w:rsidR="000D0987" w:rsidRPr="00627D2F" w:rsidRDefault="00DA057C"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w:t>
            </w:r>
            <w:r w:rsidR="000D0987" w:rsidRPr="00627D2F">
              <w:rPr>
                <w:rFonts w:ascii="Arial" w:eastAsia="Calibri" w:hAnsi="Arial" w:cs="Arial"/>
                <w:sz w:val="18"/>
                <w:szCs w:val="18"/>
                <w:lang w:eastAsia="en-US"/>
              </w:rPr>
              <w:t>,</w:t>
            </w:r>
            <w:r>
              <w:rPr>
                <w:rFonts w:ascii="Arial" w:eastAsia="Calibri" w:hAnsi="Arial" w:cs="Arial"/>
                <w:sz w:val="18"/>
                <w:szCs w:val="18"/>
                <w:lang w:eastAsia="en-US"/>
              </w:rPr>
              <w:t>7</w:t>
            </w:r>
            <w:r w:rsidR="000D0987" w:rsidRPr="00627D2F">
              <w:rPr>
                <w:rFonts w:ascii="Arial" w:eastAsia="Calibri" w:hAnsi="Arial" w:cs="Arial"/>
                <w:sz w:val="18"/>
                <w:szCs w:val="18"/>
                <w:lang w:eastAsia="en-US"/>
              </w:rPr>
              <w:t xml:space="preserve">0 x </w:t>
            </w:r>
            <w:r w:rsidR="00373789">
              <w:rPr>
                <w:rFonts w:ascii="Arial" w:eastAsia="Calibri" w:hAnsi="Arial" w:cs="Arial"/>
                <w:sz w:val="18"/>
                <w:szCs w:val="18"/>
                <w:lang w:eastAsia="en-US"/>
              </w:rPr>
              <w:t>0,75</w:t>
            </w:r>
          </w:p>
        </w:tc>
        <w:tc>
          <w:tcPr>
            <w:tcW w:w="1145" w:type="pct"/>
            <w:shd w:val="clear" w:color="auto" w:fill="DBE5F1"/>
            <w:vAlign w:val="center"/>
          </w:tcPr>
          <w:p w14:paraId="7D6E53BE" w14:textId="5DA4B6F0" w:rsidR="000D0987" w:rsidRPr="00627D2F" w:rsidRDefault="00373789" w:rsidP="005E1E4B">
            <w:pPr>
              <w:spacing w:before="60" w:after="60" w:line="276" w:lineRule="auto"/>
              <w:jc w:val="center"/>
              <w:rPr>
                <w:rFonts w:ascii="Arial" w:eastAsia="Calibri" w:hAnsi="Arial" w:cs="Arial"/>
                <w:sz w:val="18"/>
                <w:szCs w:val="18"/>
                <w:lang w:eastAsia="en-US"/>
              </w:rPr>
            </w:pPr>
            <w:proofErr w:type="spellStart"/>
            <w:r>
              <w:rPr>
                <w:rFonts w:ascii="Arial" w:eastAsia="Calibri" w:hAnsi="Arial" w:cs="Arial"/>
                <w:sz w:val="18"/>
                <w:szCs w:val="18"/>
                <w:lang w:eastAsia="en-US"/>
              </w:rPr>
              <w:t>maxim-ar</w:t>
            </w:r>
            <w:proofErr w:type="spellEnd"/>
            <w:r>
              <w:rPr>
                <w:rFonts w:ascii="Arial" w:eastAsia="Calibri" w:hAnsi="Arial" w:cs="Arial"/>
                <w:sz w:val="18"/>
                <w:szCs w:val="18"/>
                <w:lang w:eastAsia="en-US"/>
              </w:rPr>
              <w:t>/ Fixa</w:t>
            </w:r>
          </w:p>
        </w:tc>
        <w:tc>
          <w:tcPr>
            <w:tcW w:w="1812" w:type="pct"/>
            <w:shd w:val="clear" w:color="auto" w:fill="DBE5F1"/>
            <w:vAlign w:val="center"/>
          </w:tcPr>
          <w:p w14:paraId="0C8F8E8C" w14:textId="05DF4C3B" w:rsidR="000D0987" w:rsidRPr="00627D2F" w:rsidRDefault="00855BD3"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 xml:space="preserve">Sanitários </w:t>
            </w:r>
            <w:r>
              <w:rPr>
                <w:rFonts w:ascii="Arial" w:eastAsia="Calibri" w:hAnsi="Arial" w:cs="Arial"/>
                <w:sz w:val="18"/>
                <w:szCs w:val="18"/>
                <w:lang w:eastAsia="en-US"/>
              </w:rPr>
              <w:t>PCD</w:t>
            </w:r>
            <w:r w:rsidRPr="00627D2F">
              <w:rPr>
                <w:rFonts w:ascii="Arial" w:eastAsia="Calibri" w:hAnsi="Arial" w:cs="Arial"/>
                <w:sz w:val="18"/>
                <w:szCs w:val="18"/>
                <w:lang w:eastAsia="en-US"/>
              </w:rPr>
              <w:t xml:space="preserve"> Infantis/ </w:t>
            </w:r>
            <w:r>
              <w:rPr>
                <w:rFonts w:ascii="Arial" w:eastAsia="Calibri" w:hAnsi="Arial" w:cs="Arial"/>
                <w:sz w:val="18"/>
                <w:szCs w:val="18"/>
                <w:lang w:eastAsia="en-US"/>
              </w:rPr>
              <w:t>Vestiário PCD</w:t>
            </w:r>
            <w:r w:rsidR="00B66BEF">
              <w:rPr>
                <w:rFonts w:ascii="Arial" w:eastAsia="Calibri" w:hAnsi="Arial" w:cs="Arial"/>
                <w:sz w:val="18"/>
                <w:szCs w:val="18"/>
                <w:lang w:eastAsia="en-US"/>
              </w:rPr>
              <w:t>/ Lavabo</w:t>
            </w:r>
          </w:p>
        </w:tc>
      </w:tr>
      <w:tr w:rsidR="000D0987" w:rsidRPr="00FC37BC" w14:paraId="4D9A10FC" w14:textId="77777777" w:rsidTr="004F15B2">
        <w:trPr>
          <w:trHeight w:val="20"/>
          <w:jc w:val="center"/>
        </w:trPr>
        <w:tc>
          <w:tcPr>
            <w:tcW w:w="516" w:type="pct"/>
            <w:shd w:val="clear" w:color="auto" w:fill="F2F2F2"/>
            <w:vAlign w:val="center"/>
          </w:tcPr>
          <w:p w14:paraId="40436E16" w14:textId="77777777"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4</w:t>
            </w:r>
          </w:p>
        </w:tc>
        <w:tc>
          <w:tcPr>
            <w:tcW w:w="763" w:type="pct"/>
            <w:shd w:val="clear" w:color="auto" w:fill="F2F2F2"/>
            <w:vAlign w:val="center"/>
          </w:tcPr>
          <w:p w14:paraId="75E326EB" w14:textId="0FC18649" w:rsidR="000D0987" w:rsidRPr="00627D2F" w:rsidRDefault="000D0987" w:rsidP="005E1E4B">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DA057C">
              <w:rPr>
                <w:rFonts w:ascii="Arial" w:eastAsia="Calibri" w:hAnsi="Arial" w:cs="Arial"/>
                <w:sz w:val="18"/>
                <w:szCs w:val="18"/>
                <w:lang w:eastAsia="en-US"/>
              </w:rPr>
              <w:t>2</w:t>
            </w:r>
          </w:p>
        </w:tc>
        <w:tc>
          <w:tcPr>
            <w:tcW w:w="764" w:type="pct"/>
            <w:shd w:val="clear" w:color="auto" w:fill="F2F2F2"/>
            <w:vAlign w:val="center"/>
          </w:tcPr>
          <w:p w14:paraId="2658F8EA" w14:textId="482C3FB1" w:rsidR="000D0987" w:rsidRPr="00627D2F" w:rsidRDefault="009873AF"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2,</w:t>
            </w:r>
            <w:r w:rsidR="00373789">
              <w:rPr>
                <w:rFonts w:ascii="Arial" w:eastAsia="Calibri" w:hAnsi="Arial" w:cs="Arial"/>
                <w:sz w:val="18"/>
                <w:szCs w:val="18"/>
                <w:lang w:eastAsia="en-US"/>
              </w:rPr>
              <w:t>1</w:t>
            </w:r>
            <w:r>
              <w:rPr>
                <w:rFonts w:ascii="Arial" w:eastAsia="Calibri" w:hAnsi="Arial" w:cs="Arial"/>
                <w:sz w:val="18"/>
                <w:szCs w:val="18"/>
                <w:lang w:eastAsia="en-US"/>
              </w:rPr>
              <w:t>0</w:t>
            </w:r>
            <w:r w:rsidR="000D0987" w:rsidRPr="00627D2F">
              <w:rPr>
                <w:rFonts w:ascii="Arial" w:eastAsia="Calibri" w:hAnsi="Arial" w:cs="Arial"/>
                <w:sz w:val="18"/>
                <w:szCs w:val="18"/>
                <w:lang w:eastAsia="en-US"/>
              </w:rPr>
              <w:t xml:space="preserve"> x </w:t>
            </w:r>
            <w:r w:rsidR="00373789">
              <w:rPr>
                <w:rFonts w:ascii="Arial" w:eastAsia="Calibri" w:hAnsi="Arial" w:cs="Arial"/>
                <w:sz w:val="18"/>
                <w:szCs w:val="18"/>
                <w:lang w:eastAsia="en-US"/>
              </w:rPr>
              <w:t>0</w:t>
            </w:r>
            <w:r w:rsidR="000D0987" w:rsidRPr="00627D2F">
              <w:rPr>
                <w:rFonts w:ascii="Arial" w:eastAsia="Calibri" w:hAnsi="Arial" w:cs="Arial"/>
                <w:sz w:val="18"/>
                <w:szCs w:val="18"/>
                <w:lang w:eastAsia="en-US"/>
              </w:rPr>
              <w:t>,</w:t>
            </w:r>
            <w:r w:rsidR="00373789">
              <w:rPr>
                <w:rFonts w:ascii="Arial" w:eastAsia="Calibri" w:hAnsi="Arial" w:cs="Arial"/>
                <w:sz w:val="18"/>
                <w:szCs w:val="18"/>
                <w:lang w:eastAsia="en-US"/>
              </w:rPr>
              <w:t>75</w:t>
            </w:r>
          </w:p>
        </w:tc>
        <w:tc>
          <w:tcPr>
            <w:tcW w:w="1145" w:type="pct"/>
            <w:shd w:val="clear" w:color="auto" w:fill="F2F2F2"/>
            <w:vAlign w:val="center"/>
          </w:tcPr>
          <w:p w14:paraId="3E51E015" w14:textId="013B67AD" w:rsidR="000D0987" w:rsidRPr="00627D2F" w:rsidRDefault="00373789" w:rsidP="005E1E4B">
            <w:pPr>
              <w:spacing w:before="60" w:after="60" w:line="276" w:lineRule="auto"/>
              <w:jc w:val="center"/>
              <w:rPr>
                <w:rFonts w:ascii="Arial" w:eastAsia="Calibri" w:hAnsi="Arial" w:cs="Arial"/>
                <w:sz w:val="18"/>
                <w:szCs w:val="18"/>
                <w:lang w:eastAsia="en-US"/>
              </w:rPr>
            </w:pPr>
            <w:proofErr w:type="spellStart"/>
            <w:r>
              <w:rPr>
                <w:rFonts w:ascii="Arial" w:eastAsia="Calibri" w:hAnsi="Arial" w:cs="Arial"/>
                <w:sz w:val="18"/>
                <w:szCs w:val="18"/>
                <w:lang w:eastAsia="en-US"/>
              </w:rPr>
              <w:t>maxim-ar</w:t>
            </w:r>
            <w:proofErr w:type="spellEnd"/>
            <w:r>
              <w:rPr>
                <w:rFonts w:ascii="Arial" w:eastAsia="Calibri" w:hAnsi="Arial" w:cs="Arial"/>
                <w:sz w:val="18"/>
                <w:szCs w:val="18"/>
                <w:lang w:eastAsia="en-US"/>
              </w:rPr>
              <w:t>/ Fixa</w:t>
            </w:r>
          </w:p>
        </w:tc>
        <w:tc>
          <w:tcPr>
            <w:tcW w:w="1812" w:type="pct"/>
            <w:shd w:val="clear" w:color="auto" w:fill="F2F2F2"/>
            <w:vAlign w:val="center"/>
          </w:tcPr>
          <w:p w14:paraId="660E4C82" w14:textId="016AA94F" w:rsidR="000D0987" w:rsidRPr="00627D2F" w:rsidRDefault="00B66BEF" w:rsidP="005E1E4B">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Fraldário/Sanitário Infantil Feminino e Masculino</w:t>
            </w:r>
          </w:p>
        </w:tc>
      </w:tr>
      <w:tr w:rsidR="000D62CD" w:rsidRPr="00FC37BC" w14:paraId="6E1624B4" w14:textId="77777777" w:rsidTr="004F15B2">
        <w:trPr>
          <w:trHeight w:val="20"/>
          <w:jc w:val="center"/>
        </w:trPr>
        <w:tc>
          <w:tcPr>
            <w:tcW w:w="516" w:type="pct"/>
            <w:shd w:val="clear" w:color="auto" w:fill="DBE5F1"/>
            <w:vAlign w:val="center"/>
          </w:tcPr>
          <w:p w14:paraId="2A8A73C2" w14:textId="77777777" w:rsidR="000D62CD" w:rsidRPr="00627D2F" w:rsidRDefault="000D62CD" w:rsidP="000D62CD">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5</w:t>
            </w:r>
          </w:p>
        </w:tc>
        <w:tc>
          <w:tcPr>
            <w:tcW w:w="763" w:type="pct"/>
            <w:shd w:val="clear" w:color="auto" w:fill="DBE5F1"/>
            <w:vAlign w:val="center"/>
          </w:tcPr>
          <w:p w14:paraId="1C8795A5" w14:textId="2D31DCF1" w:rsidR="000D62CD" w:rsidRPr="00627D2F" w:rsidRDefault="000D62CD" w:rsidP="000D62CD">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0</w:t>
            </w:r>
            <w:r w:rsidR="00DA057C">
              <w:rPr>
                <w:rFonts w:ascii="Arial" w:eastAsia="Calibri" w:hAnsi="Arial" w:cs="Arial"/>
                <w:sz w:val="18"/>
                <w:szCs w:val="18"/>
                <w:lang w:eastAsia="en-US"/>
              </w:rPr>
              <w:t>1</w:t>
            </w:r>
          </w:p>
        </w:tc>
        <w:tc>
          <w:tcPr>
            <w:tcW w:w="764" w:type="pct"/>
            <w:shd w:val="clear" w:color="auto" w:fill="DBE5F1"/>
            <w:vAlign w:val="center"/>
          </w:tcPr>
          <w:p w14:paraId="1884AF50" w14:textId="5A2F406F" w:rsidR="000D62CD" w:rsidRPr="00627D2F" w:rsidRDefault="00373789" w:rsidP="000D62CD">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0,70</w:t>
            </w:r>
            <w:r w:rsidR="000D62CD" w:rsidRPr="00627D2F">
              <w:rPr>
                <w:rFonts w:ascii="Arial" w:eastAsia="Calibri" w:hAnsi="Arial" w:cs="Arial"/>
                <w:sz w:val="18"/>
                <w:szCs w:val="18"/>
                <w:lang w:eastAsia="en-US"/>
              </w:rPr>
              <w:t xml:space="preserve"> x </w:t>
            </w:r>
            <w:r>
              <w:rPr>
                <w:rFonts w:ascii="Arial" w:eastAsia="Calibri" w:hAnsi="Arial" w:cs="Arial"/>
                <w:sz w:val="18"/>
                <w:szCs w:val="18"/>
                <w:lang w:eastAsia="en-US"/>
              </w:rPr>
              <w:t>1,25</w:t>
            </w:r>
          </w:p>
        </w:tc>
        <w:tc>
          <w:tcPr>
            <w:tcW w:w="1145" w:type="pct"/>
            <w:shd w:val="clear" w:color="auto" w:fill="DBE5F1"/>
            <w:vAlign w:val="center"/>
          </w:tcPr>
          <w:p w14:paraId="354657C5" w14:textId="1340E971" w:rsidR="000D62CD" w:rsidRPr="00627D2F" w:rsidRDefault="00902BD2" w:rsidP="000D62CD">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G</w:t>
            </w:r>
            <w:r w:rsidR="00373789">
              <w:rPr>
                <w:rFonts w:ascii="Arial" w:eastAsia="Calibri" w:hAnsi="Arial" w:cs="Arial"/>
                <w:sz w:val="18"/>
                <w:szCs w:val="18"/>
                <w:lang w:eastAsia="en-US"/>
              </w:rPr>
              <w:t>uilhotina</w:t>
            </w:r>
            <w:r>
              <w:rPr>
                <w:rFonts w:ascii="Arial" w:eastAsia="Calibri" w:hAnsi="Arial" w:cs="Arial"/>
                <w:sz w:val="18"/>
                <w:szCs w:val="18"/>
                <w:lang w:eastAsia="en-US"/>
              </w:rPr>
              <w:t xml:space="preserve"> com tela mosquiteira</w:t>
            </w:r>
          </w:p>
        </w:tc>
        <w:tc>
          <w:tcPr>
            <w:tcW w:w="1812" w:type="pct"/>
            <w:shd w:val="clear" w:color="auto" w:fill="DBE5F1"/>
            <w:vAlign w:val="center"/>
          </w:tcPr>
          <w:p w14:paraId="66A1F3E2" w14:textId="16D48C62" w:rsidR="000D62CD" w:rsidRPr="00627D2F" w:rsidRDefault="00B66BEF" w:rsidP="000D62CD">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Copa</w:t>
            </w:r>
          </w:p>
        </w:tc>
      </w:tr>
      <w:tr w:rsidR="000D62CD" w:rsidRPr="00FC37BC" w14:paraId="286DBA5E" w14:textId="77777777" w:rsidTr="004F15B2">
        <w:trPr>
          <w:trHeight w:val="20"/>
          <w:jc w:val="center"/>
        </w:trPr>
        <w:tc>
          <w:tcPr>
            <w:tcW w:w="516" w:type="pct"/>
            <w:shd w:val="clear" w:color="auto" w:fill="F2F2F2"/>
            <w:vAlign w:val="center"/>
          </w:tcPr>
          <w:p w14:paraId="628AF40A" w14:textId="77777777" w:rsidR="000D62CD" w:rsidRPr="00627D2F" w:rsidRDefault="000D62CD" w:rsidP="000D62CD">
            <w:pPr>
              <w:spacing w:before="60" w:after="60" w:line="276" w:lineRule="auto"/>
              <w:jc w:val="center"/>
              <w:rPr>
                <w:rFonts w:ascii="Arial" w:eastAsia="Calibri" w:hAnsi="Arial" w:cs="Arial"/>
                <w:sz w:val="18"/>
                <w:szCs w:val="18"/>
                <w:lang w:eastAsia="en-US"/>
              </w:rPr>
            </w:pPr>
            <w:r w:rsidRPr="00627D2F">
              <w:rPr>
                <w:rFonts w:ascii="Arial" w:eastAsia="Calibri" w:hAnsi="Arial" w:cs="Arial"/>
                <w:sz w:val="18"/>
                <w:szCs w:val="18"/>
                <w:lang w:eastAsia="en-US"/>
              </w:rPr>
              <w:t>JA 6</w:t>
            </w:r>
          </w:p>
        </w:tc>
        <w:tc>
          <w:tcPr>
            <w:tcW w:w="763" w:type="pct"/>
            <w:shd w:val="clear" w:color="auto" w:fill="F2F2F2"/>
            <w:vAlign w:val="center"/>
          </w:tcPr>
          <w:p w14:paraId="07C11E25" w14:textId="0B534DBD" w:rsidR="000D62CD" w:rsidRPr="00627D2F" w:rsidRDefault="001A5603" w:rsidP="000D62CD">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01</w:t>
            </w:r>
          </w:p>
        </w:tc>
        <w:tc>
          <w:tcPr>
            <w:tcW w:w="764" w:type="pct"/>
            <w:shd w:val="clear" w:color="auto" w:fill="F2F2F2"/>
            <w:vAlign w:val="center"/>
          </w:tcPr>
          <w:p w14:paraId="16AE243F" w14:textId="7A32E930" w:rsidR="000D62CD" w:rsidRPr="00627D2F" w:rsidRDefault="001A5603" w:rsidP="000D62CD">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1,00 x 0,30</w:t>
            </w:r>
          </w:p>
        </w:tc>
        <w:tc>
          <w:tcPr>
            <w:tcW w:w="1145" w:type="pct"/>
            <w:shd w:val="clear" w:color="auto" w:fill="F2F2F2"/>
            <w:vAlign w:val="center"/>
          </w:tcPr>
          <w:p w14:paraId="31B13E35" w14:textId="0F4535F2" w:rsidR="000D62CD" w:rsidRPr="00627D2F" w:rsidRDefault="00902BD2" w:rsidP="000D62CD">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F</w:t>
            </w:r>
            <w:r w:rsidR="001A5603">
              <w:rPr>
                <w:rFonts w:ascii="Arial" w:eastAsia="Calibri" w:hAnsi="Arial" w:cs="Arial"/>
                <w:sz w:val="18"/>
                <w:szCs w:val="18"/>
                <w:lang w:eastAsia="en-US"/>
              </w:rPr>
              <w:t>ixa</w:t>
            </w:r>
            <w:r>
              <w:rPr>
                <w:rFonts w:ascii="Arial" w:eastAsia="Calibri" w:hAnsi="Arial" w:cs="Arial"/>
                <w:sz w:val="18"/>
                <w:szCs w:val="18"/>
                <w:lang w:eastAsia="en-US"/>
              </w:rPr>
              <w:t xml:space="preserve"> com tela mosquiteira</w:t>
            </w:r>
          </w:p>
        </w:tc>
        <w:tc>
          <w:tcPr>
            <w:tcW w:w="1812" w:type="pct"/>
            <w:shd w:val="clear" w:color="auto" w:fill="F2F2F2"/>
            <w:vAlign w:val="center"/>
          </w:tcPr>
          <w:p w14:paraId="77AC4F5E" w14:textId="2F88820E" w:rsidR="000D62CD" w:rsidRPr="00627D2F" w:rsidRDefault="001A5603" w:rsidP="000D62CD">
            <w:pPr>
              <w:spacing w:before="60" w:after="60" w:line="276" w:lineRule="auto"/>
              <w:jc w:val="center"/>
              <w:rPr>
                <w:rFonts w:ascii="Arial" w:eastAsia="Calibri" w:hAnsi="Arial" w:cs="Arial"/>
                <w:sz w:val="18"/>
                <w:szCs w:val="18"/>
                <w:lang w:eastAsia="en-US"/>
              </w:rPr>
            </w:pPr>
            <w:r>
              <w:rPr>
                <w:rFonts w:ascii="Arial" w:eastAsia="Calibri" w:hAnsi="Arial" w:cs="Arial"/>
                <w:sz w:val="18"/>
                <w:szCs w:val="18"/>
                <w:lang w:eastAsia="en-US"/>
              </w:rPr>
              <w:t>Copa</w:t>
            </w:r>
          </w:p>
        </w:tc>
      </w:tr>
    </w:tbl>
    <w:p w14:paraId="3F7D61F8" w14:textId="77777777" w:rsidR="004C4C3E" w:rsidRDefault="004C4C3E" w:rsidP="004C4C3E">
      <w:pPr>
        <w:spacing w:before="80" w:line="276" w:lineRule="auto"/>
        <w:rPr>
          <w:rFonts w:ascii="Arial" w:hAnsi="Arial" w:cs="Arial"/>
          <w:sz w:val="18"/>
          <w:szCs w:val="18"/>
        </w:rPr>
      </w:pPr>
    </w:p>
    <w:p w14:paraId="477D1EA9" w14:textId="77777777" w:rsidR="00902BD2" w:rsidRDefault="00902BD2">
      <w:pPr>
        <w:spacing w:line="240" w:lineRule="auto"/>
        <w:rPr>
          <w:rFonts w:ascii="Arial" w:hAnsi="Arial" w:cs="Arial"/>
          <w:b/>
          <w:color w:val="365F91" w:themeColor="accent1" w:themeShade="BF"/>
          <w:sz w:val="22"/>
          <w:szCs w:val="22"/>
        </w:rPr>
      </w:pPr>
      <w:r>
        <w:rPr>
          <w:rFonts w:cs="Arial"/>
          <w:color w:val="365F91" w:themeColor="accent1" w:themeShade="BF"/>
          <w:sz w:val="22"/>
          <w:szCs w:val="22"/>
        </w:rPr>
        <w:br w:type="page"/>
      </w:r>
    </w:p>
    <w:p w14:paraId="3D1FF41F" w14:textId="0F7899F3" w:rsidR="00381451" w:rsidRDefault="00DA3F9B" w:rsidP="00945813">
      <w:pPr>
        <w:pStyle w:val="Ttulo2"/>
        <w:numPr>
          <w:ilvl w:val="1"/>
          <w:numId w:val="3"/>
        </w:numPr>
        <w:spacing w:after="0" w:line="276" w:lineRule="auto"/>
        <w:ind w:left="1418" w:hanging="709"/>
        <w:rPr>
          <w:rFonts w:cs="Arial"/>
          <w:color w:val="365F91" w:themeColor="accent1" w:themeShade="BF"/>
          <w:sz w:val="22"/>
          <w:szCs w:val="22"/>
        </w:rPr>
      </w:pPr>
      <w:bookmarkStart w:id="158" w:name="_Toc214645011"/>
      <w:r w:rsidRPr="006D7C94">
        <w:rPr>
          <w:rFonts w:cs="Arial"/>
          <w:color w:val="365F91" w:themeColor="accent1" w:themeShade="BF"/>
          <w:sz w:val="22"/>
          <w:szCs w:val="22"/>
        </w:rPr>
        <w:lastRenderedPageBreak/>
        <w:t>LISTAGEM DE DOCUMENTOS</w:t>
      </w:r>
      <w:bookmarkEnd w:id="158"/>
    </w:p>
    <w:p w14:paraId="1138E5A5" w14:textId="77777777" w:rsidR="008E7DC3" w:rsidRPr="008E7DC3" w:rsidRDefault="008E7DC3" w:rsidP="00945813">
      <w:pPr>
        <w:pStyle w:val="Ttulo3"/>
        <w:numPr>
          <w:ilvl w:val="2"/>
          <w:numId w:val="3"/>
        </w:numPr>
        <w:spacing w:after="0" w:line="276" w:lineRule="auto"/>
        <w:rPr>
          <w:rFonts w:cs="Arial"/>
          <w:b w:val="0"/>
          <w:color w:val="365F91"/>
          <w:sz w:val="22"/>
          <w:szCs w:val="22"/>
        </w:rPr>
      </w:pPr>
      <w:bookmarkStart w:id="159" w:name="_Toc214645012"/>
      <w:r w:rsidRPr="008E7DC3">
        <w:rPr>
          <w:rFonts w:cs="Arial"/>
          <w:b w:val="0"/>
          <w:color w:val="365F91"/>
          <w:sz w:val="22"/>
          <w:szCs w:val="22"/>
        </w:rPr>
        <w:t>LISTAGEM DAS PEÇAS TÉCNICAS – ARQUIVOS IFC</w:t>
      </w:r>
      <w:bookmarkEnd w:id="159"/>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2E619067" w14:textId="77777777" w:rsidTr="005E1E4B">
        <w:trPr>
          <w:trHeight w:val="454"/>
          <w:tblHeader/>
        </w:trPr>
        <w:tc>
          <w:tcPr>
            <w:tcW w:w="3261" w:type="dxa"/>
            <w:tcBorders>
              <w:top w:val="nil"/>
              <w:left w:val="nil"/>
            </w:tcBorders>
            <w:shd w:val="clear" w:color="auto" w:fill="365F91"/>
            <w:vAlign w:val="center"/>
          </w:tcPr>
          <w:p w14:paraId="6735E553" w14:textId="77777777" w:rsidR="008E7DC3" w:rsidRPr="008C50F1" w:rsidRDefault="008E7DC3" w:rsidP="005E1E4B">
            <w:pPr>
              <w:pStyle w:val="TableParagraph"/>
              <w:spacing w:before="0"/>
              <w:ind w:left="0"/>
              <w:rPr>
                <w:rFonts w:ascii="Arial" w:hAnsi="Arial" w:cs="Arial"/>
                <w:b/>
                <w:sz w:val="20"/>
                <w:szCs w:val="20"/>
              </w:rPr>
            </w:pPr>
            <w:bookmarkStart w:id="160" w:name="_Toc181648280"/>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19AB9FE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6823542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A8756E" w:rsidRPr="008C50F1" w14:paraId="566C7732" w14:textId="77777777" w:rsidTr="005E1E4B">
        <w:trPr>
          <w:trHeight w:val="454"/>
        </w:trPr>
        <w:tc>
          <w:tcPr>
            <w:tcW w:w="3261" w:type="dxa"/>
            <w:tcBorders>
              <w:left w:val="nil"/>
            </w:tcBorders>
            <w:shd w:val="clear" w:color="auto" w:fill="DBE4F0"/>
            <w:vAlign w:val="center"/>
          </w:tcPr>
          <w:p w14:paraId="6FED8686" w14:textId="32C8FE5D"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MDINF-AMQ-DTV_R01</w:t>
            </w:r>
          </w:p>
        </w:tc>
        <w:tc>
          <w:tcPr>
            <w:tcW w:w="5103" w:type="dxa"/>
            <w:shd w:val="clear" w:color="auto" w:fill="DBE4F0"/>
            <w:vAlign w:val="center"/>
          </w:tcPr>
          <w:p w14:paraId="064EAAFC" w14:textId="332ADD60"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 xml:space="preserve">Mobiliário e Equipamento – Modelagem da Disciplina – Design </w:t>
            </w:r>
            <w:proofErr w:type="spellStart"/>
            <w:r>
              <w:rPr>
                <w:rFonts w:ascii="Arial" w:hAnsi="Arial" w:cs="Arial"/>
                <w:sz w:val="20"/>
                <w:szCs w:val="20"/>
              </w:rPr>
              <w:t>Transfer</w:t>
            </w:r>
            <w:proofErr w:type="spellEnd"/>
            <w:r>
              <w:rPr>
                <w:rFonts w:ascii="Arial" w:hAnsi="Arial" w:cs="Arial"/>
                <w:sz w:val="20"/>
                <w:szCs w:val="20"/>
              </w:rPr>
              <w:t xml:space="preserve"> </w:t>
            </w:r>
            <w:proofErr w:type="spellStart"/>
            <w:r>
              <w:rPr>
                <w:rFonts w:ascii="Arial" w:hAnsi="Arial" w:cs="Arial"/>
                <w:sz w:val="20"/>
                <w:szCs w:val="20"/>
              </w:rPr>
              <w:t>View</w:t>
            </w:r>
            <w:proofErr w:type="spellEnd"/>
            <w:r>
              <w:rPr>
                <w:rFonts w:ascii="Arial" w:hAnsi="Arial" w:cs="Arial"/>
                <w:sz w:val="20"/>
                <w:szCs w:val="20"/>
              </w:rPr>
              <w:t xml:space="preserve"> (MVD IFC4)</w:t>
            </w:r>
          </w:p>
        </w:tc>
        <w:tc>
          <w:tcPr>
            <w:tcW w:w="1559" w:type="dxa"/>
            <w:shd w:val="clear" w:color="auto" w:fill="DBE4F0"/>
            <w:vAlign w:val="center"/>
          </w:tcPr>
          <w:p w14:paraId="13023308" w14:textId="32A8FBF5" w:rsidR="00A8756E" w:rsidRPr="008C50F1"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406A3F0B" w14:textId="77777777" w:rsidTr="005E1E4B">
        <w:trPr>
          <w:trHeight w:val="454"/>
        </w:trPr>
        <w:tc>
          <w:tcPr>
            <w:tcW w:w="3261" w:type="dxa"/>
            <w:tcBorders>
              <w:left w:val="nil"/>
            </w:tcBorders>
            <w:shd w:val="clear" w:color="auto" w:fill="F2F2F2" w:themeFill="background1" w:themeFillShade="F2"/>
            <w:vAlign w:val="center"/>
          </w:tcPr>
          <w:p w14:paraId="1A25A956" w14:textId="225FCC1A"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MDINF-AMQ-RFV_R01</w:t>
            </w:r>
          </w:p>
        </w:tc>
        <w:tc>
          <w:tcPr>
            <w:tcW w:w="5103" w:type="dxa"/>
            <w:shd w:val="clear" w:color="auto" w:fill="F2F2F2" w:themeFill="background1" w:themeFillShade="F2"/>
            <w:vAlign w:val="center"/>
          </w:tcPr>
          <w:p w14:paraId="31DDF87F" w14:textId="55BF43AF"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 xml:space="preserve">Mobiliário e Equipamento – Modelagem da Disciplina – </w:t>
            </w:r>
            <w:proofErr w:type="spellStart"/>
            <w:r>
              <w:rPr>
                <w:rFonts w:ascii="Arial" w:hAnsi="Arial" w:cs="Arial"/>
                <w:sz w:val="20"/>
                <w:szCs w:val="20"/>
              </w:rPr>
              <w:t>Reference</w:t>
            </w:r>
            <w:proofErr w:type="spellEnd"/>
            <w:r>
              <w:rPr>
                <w:rFonts w:ascii="Arial" w:hAnsi="Arial" w:cs="Arial"/>
                <w:sz w:val="20"/>
                <w:szCs w:val="20"/>
              </w:rPr>
              <w:t xml:space="preserve"> </w:t>
            </w:r>
            <w:proofErr w:type="spellStart"/>
            <w:r>
              <w:rPr>
                <w:rFonts w:ascii="Arial" w:hAnsi="Arial" w:cs="Arial"/>
                <w:sz w:val="20"/>
                <w:szCs w:val="20"/>
              </w:rPr>
              <w:t>View</w:t>
            </w:r>
            <w:proofErr w:type="spellEnd"/>
            <w:r>
              <w:rPr>
                <w:rFonts w:ascii="Arial" w:hAnsi="Arial" w:cs="Arial"/>
                <w:sz w:val="20"/>
                <w:szCs w:val="20"/>
              </w:rPr>
              <w:t xml:space="preserve"> (MVD IFC4)</w:t>
            </w:r>
          </w:p>
        </w:tc>
        <w:tc>
          <w:tcPr>
            <w:tcW w:w="1559" w:type="dxa"/>
            <w:shd w:val="clear" w:color="auto" w:fill="F2F2F2" w:themeFill="background1" w:themeFillShade="F2"/>
            <w:vAlign w:val="center"/>
          </w:tcPr>
          <w:p w14:paraId="2B92F914" w14:textId="4BC5BF08"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2121D693" w14:textId="77777777" w:rsidTr="005E1E4B">
        <w:trPr>
          <w:trHeight w:val="454"/>
        </w:trPr>
        <w:tc>
          <w:tcPr>
            <w:tcW w:w="3261" w:type="dxa"/>
            <w:tcBorders>
              <w:left w:val="nil"/>
            </w:tcBorders>
            <w:shd w:val="clear" w:color="auto" w:fill="DBE5F1" w:themeFill="accent1" w:themeFillTint="33"/>
            <w:vAlign w:val="center"/>
          </w:tcPr>
          <w:p w14:paraId="47016D7A" w14:textId="00F033F8"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MDINF-ARQ-DTV_R01</w:t>
            </w:r>
          </w:p>
        </w:tc>
        <w:tc>
          <w:tcPr>
            <w:tcW w:w="5103" w:type="dxa"/>
            <w:shd w:val="clear" w:color="auto" w:fill="DBE5F1" w:themeFill="accent1" w:themeFillTint="33"/>
            <w:vAlign w:val="center"/>
          </w:tcPr>
          <w:p w14:paraId="1CD1AB0D" w14:textId="0377F944"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 xml:space="preserve">Arquitetura – Modelagem da Disciplina - Design </w:t>
            </w:r>
            <w:proofErr w:type="spellStart"/>
            <w:r>
              <w:rPr>
                <w:rFonts w:ascii="Arial" w:hAnsi="Arial" w:cs="Arial"/>
                <w:sz w:val="20"/>
                <w:szCs w:val="20"/>
              </w:rPr>
              <w:t>Transfer</w:t>
            </w:r>
            <w:proofErr w:type="spellEnd"/>
            <w:r>
              <w:rPr>
                <w:rFonts w:ascii="Arial" w:hAnsi="Arial" w:cs="Arial"/>
                <w:sz w:val="20"/>
                <w:szCs w:val="20"/>
              </w:rPr>
              <w:t xml:space="preserve"> </w:t>
            </w:r>
            <w:proofErr w:type="spellStart"/>
            <w:r>
              <w:rPr>
                <w:rFonts w:ascii="Arial" w:hAnsi="Arial" w:cs="Arial"/>
                <w:sz w:val="20"/>
                <w:szCs w:val="20"/>
              </w:rPr>
              <w:t>View</w:t>
            </w:r>
            <w:proofErr w:type="spellEnd"/>
            <w:r>
              <w:rPr>
                <w:rFonts w:ascii="Arial" w:hAnsi="Arial" w:cs="Arial"/>
                <w:sz w:val="20"/>
                <w:szCs w:val="20"/>
              </w:rPr>
              <w:t xml:space="preserve"> (MVD IFC4)</w:t>
            </w:r>
          </w:p>
        </w:tc>
        <w:tc>
          <w:tcPr>
            <w:tcW w:w="1559" w:type="dxa"/>
            <w:shd w:val="clear" w:color="auto" w:fill="DBE5F1" w:themeFill="accent1" w:themeFillTint="33"/>
            <w:vAlign w:val="center"/>
          </w:tcPr>
          <w:p w14:paraId="329BE15F" w14:textId="6BEF13AF" w:rsidR="00A8756E" w:rsidRPr="008C50F1"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6E3F3E0A" w14:textId="77777777" w:rsidTr="005E1E4B">
        <w:trPr>
          <w:trHeight w:val="454"/>
        </w:trPr>
        <w:tc>
          <w:tcPr>
            <w:tcW w:w="3261" w:type="dxa"/>
            <w:tcBorders>
              <w:left w:val="nil"/>
            </w:tcBorders>
            <w:shd w:val="clear" w:color="auto" w:fill="F2F2F2" w:themeFill="background1" w:themeFillShade="F2"/>
            <w:vAlign w:val="center"/>
          </w:tcPr>
          <w:p w14:paraId="2A318FCF" w14:textId="382B8DAD"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MDINF-ARQ-RFV_R01</w:t>
            </w:r>
          </w:p>
        </w:tc>
        <w:tc>
          <w:tcPr>
            <w:tcW w:w="5103" w:type="dxa"/>
            <w:shd w:val="clear" w:color="auto" w:fill="F2F2F2" w:themeFill="background1" w:themeFillShade="F2"/>
            <w:vAlign w:val="center"/>
          </w:tcPr>
          <w:p w14:paraId="4A66B9D6" w14:textId="2D98785C"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 xml:space="preserve">Arquitetura – Modelagem da Disciplina – </w:t>
            </w:r>
            <w:proofErr w:type="spellStart"/>
            <w:r>
              <w:rPr>
                <w:rFonts w:ascii="Arial" w:hAnsi="Arial" w:cs="Arial"/>
                <w:sz w:val="20"/>
                <w:szCs w:val="20"/>
              </w:rPr>
              <w:t>Reference</w:t>
            </w:r>
            <w:proofErr w:type="spellEnd"/>
            <w:r>
              <w:rPr>
                <w:rFonts w:ascii="Arial" w:hAnsi="Arial" w:cs="Arial"/>
                <w:sz w:val="20"/>
                <w:szCs w:val="20"/>
              </w:rPr>
              <w:t xml:space="preserve"> </w:t>
            </w:r>
            <w:proofErr w:type="spellStart"/>
            <w:r>
              <w:rPr>
                <w:rFonts w:ascii="Arial" w:hAnsi="Arial" w:cs="Arial"/>
                <w:sz w:val="20"/>
                <w:szCs w:val="20"/>
              </w:rPr>
              <w:t>View</w:t>
            </w:r>
            <w:proofErr w:type="spellEnd"/>
            <w:r>
              <w:rPr>
                <w:rFonts w:ascii="Arial" w:hAnsi="Arial" w:cs="Arial"/>
                <w:sz w:val="20"/>
                <w:szCs w:val="20"/>
              </w:rPr>
              <w:t xml:space="preserve"> (MVD IFC4)</w:t>
            </w:r>
          </w:p>
        </w:tc>
        <w:tc>
          <w:tcPr>
            <w:tcW w:w="1559" w:type="dxa"/>
            <w:shd w:val="clear" w:color="auto" w:fill="F2F2F2" w:themeFill="background1" w:themeFillShade="F2"/>
            <w:vAlign w:val="center"/>
          </w:tcPr>
          <w:p w14:paraId="61F42513" w14:textId="4DDF8407" w:rsidR="00A8756E" w:rsidRPr="008C50F1"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34CFA339" w14:textId="77777777" w:rsidTr="005E1E4B">
        <w:trPr>
          <w:trHeight w:val="454"/>
        </w:trPr>
        <w:tc>
          <w:tcPr>
            <w:tcW w:w="3261" w:type="dxa"/>
            <w:tcBorders>
              <w:left w:val="nil"/>
            </w:tcBorders>
            <w:shd w:val="clear" w:color="auto" w:fill="DBE5F1" w:themeFill="accent1" w:themeFillTint="33"/>
            <w:vAlign w:val="center"/>
          </w:tcPr>
          <w:p w14:paraId="0B3BF44E" w14:textId="2552A6DC"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MDINF-ECE-MOD_R01</w:t>
            </w:r>
          </w:p>
        </w:tc>
        <w:tc>
          <w:tcPr>
            <w:tcW w:w="5103" w:type="dxa"/>
            <w:shd w:val="clear" w:color="auto" w:fill="DBE5F1" w:themeFill="accent1" w:themeFillTint="33"/>
            <w:vAlign w:val="center"/>
          </w:tcPr>
          <w:p w14:paraId="161812C1" w14:textId="726A22FA"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Cabeamento Estruturado – Modelagem da Disciplina</w:t>
            </w:r>
          </w:p>
        </w:tc>
        <w:tc>
          <w:tcPr>
            <w:tcW w:w="1559" w:type="dxa"/>
            <w:shd w:val="clear" w:color="auto" w:fill="DBE5F1" w:themeFill="accent1" w:themeFillTint="33"/>
            <w:vAlign w:val="center"/>
          </w:tcPr>
          <w:p w14:paraId="3494355B" w14:textId="077330D4"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5B6A621C" w14:textId="77777777" w:rsidTr="005E1E4B">
        <w:trPr>
          <w:trHeight w:val="454"/>
        </w:trPr>
        <w:tc>
          <w:tcPr>
            <w:tcW w:w="3261" w:type="dxa"/>
            <w:tcBorders>
              <w:left w:val="nil"/>
            </w:tcBorders>
            <w:shd w:val="clear" w:color="auto" w:fill="F2F2F2" w:themeFill="background1" w:themeFillShade="F2"/>
            <w:vAlign w:val="center"/>
          </w:tcPr>
          <w:p w14:paraId="1CB5A045" w14:textId="484877D3"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MDINF-EDA-MOD_R01</w:t>
            </w:r>
          </w:p>
        </w:tc>
        <w:tc>
          <w:tcPr>
            <w:tcW w:w="5103" w:type="dxa"/>
            <w:shd w:val="clear" w:color="auto" w:fill="F2F2F2" w:themeFill="background1" w:themeFillShade="F2"/>
            <w:vAlign w:val="center"/>
          </w:tcPr>
          <w:p w14:paraId="7ED23361" w14:textId="1DBAFBBE" w:rsidR="00A8756E" w:rsidRPr="008C50F1" w:rsidRDefault="00A8756E" w:rsidP="00A8756E">
            <w:pPr>
              <w:pStyle w:val="TableParagraph"/>
              <w:spacing w:before="0"/>
              <w:ind w:left="0"/>
              <w:jc w:val="left"/>
              <w:rPr>
                <w:rFonts w:ascii="Arial" w:hAnsi="Arial" w:cs="Arial"/>
                <w:sz w:val="20"/>
                <w:szCs w:val="20"/>
              </w:rPr>
            </w:pPr>
            <w:r>
              <w:rPr>
                <w:rFonts w:ascii="Arial" w:hAnsi="Arial" w:cs="Arial"/>
                <w:sz w:val="20"/>
                <w:szCs w:val="20"/>
              </w:rPr>
              <w:t>Proteção Contra Descargas Atmosféricas – Modelagem da Disciplina</w:t>
            </w:r>
          </w:p>
        </w:tc>
        <w:tc>
          <w:tcPr>
            <w:tcW w:w="1559" w:type="dxa"/>
            <w:shd w:val="clear" w:color="auto" w:fill="F2F2F2" w:themeFill="background1" w:themeFillShade="F2"/>
            <w:vAlign w:val="center"/>
          </w:tcPr>
          <w:p w14:paraId="610A18E8" w14:textId="3E170B09"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6AB1B20B" w14:textId="77777777" w:rsidTr="005E1E4B">
        <w:trPr>
          <w:trHeight w:val="454"/>
        </w:trPr>
        <w:tc>
          <w:tcPr>
            <w:tcW w:w="3261" w:type="dxa"/>
            <w:tcBorders>
              <w:left w:val="nil"/>
            </w:tcBorders>
            <w:shd w:val="clear" w:color="auto" w:fill="DBE5F1" w:themeFill="accent1" w:themeFillTint="33"/>
            <w:vAlign w:val="center"/>
          </w:tcPr>
          <w:p w14:paraId="1B42A03E" w14:textId="006D0B98"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MDINF-ELE110-MOD_R01</w:t>
            </w:r>
          </w:p>
        </w:tc>
        <w:tc>
          <w:tcPr>
            <w:tcW w:w="5103" w:type="dxa"/>
            <w:shd w:val="clear" w:color="auto" w:fill="DBE5F1" w:themeFill="accent1" w:themeFillTint="33"/>
            <w:vAlign w:val="center"/>
          </w:tcPr>
          <w:p w14:paraId="660A3CB8" w14:textId="45230783"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Elétrica 127V-220V – Modelagem da Disciplina</w:t>
            </w:r>
          </w:p>
        </w:tc>
        <w:tc>
          <w:tcPr>
            <w:tcW w:w="1559" w:type="dxa"/>
            <w:shd w:val="clear" w:color="auto" w:fill="DBE5F1" w:themeFill="accent1" w:themeFillTint="33"/>
            <w:vAlign w:val="center"/>
          </w:tcPr>
          <w:p w14:paraId="31C842A6" w14:textId="261C7888"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106BB594" w14:textId="77777777" w:rsidTr="005E1E4B">
        <w:trPr>
          <w:trHeight w:val="454"/>
        </w:trPr>
        <w:tc>
          <w:tcPr>
            <w:tcW w:w="3261" w:type="dxa"/>
            <w:tcBorders>
              <w:left w:val="nil"/>
            </w:tcBorders>
            <w:shd w:val="clear" w:color="auto" w:fill="F2F2F2" w:themeFill="background1" w:themeFillShade="F2"/>
            <w:vAlign w:val="center"/>
          </w:tcPr>
          <w:p w14:paraId="3E0844BC" w14:textId="5A7E905B"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MDINF-ELE220-MOD_R01</w:t>
            </w:r>
          </w:p>
        </w:tc>
        <w:tc>
          <w:tcPr>
            <w:tcW w:w="5103" w:type="dxa"/>
            <w:shd w:val="clear" w:color="auto" w:fill="F2F2F2" w:themeFill="background1" w:themeFillShade="F2"/>
            <w:vAlign w:val="center"/>
          </w:tcPr>
          <w:p w14:paraId="5E41B9FC" w14:textId="51219700"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Elétrica 380V-220V – Modelagem da Disciplina</w:t>
            </w:r>
          </w:p>
        </w:tc>
        <w:tc>
          <w:tcPr>
            <w:tcW w:w="1559" w:type="dxa"/>
            <w:shd w:val="clear" w:color="auto" w:fill="F2F2F2" w:themeFill="background1" w:themeFillShade="F2"/>
            <w:vAlign w:val="center"/>
          </w:tcPr>
          <w:p w14:paraId="1A88E2A6" w14:textId="00E56267"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6980255A" w14:textId="77777777" w:rsidTr="005E1E4B">
        <w:trPr>
          <w:trHeight w:val="454"/>
        </w:trPr>
        <w:tc>
          <w:tcPr>
            <w:tcW w:w="3261" w:type="dxa"/>
            <w:tcBorders>
              <w:left w:val="nil"/>
            </w:tcBorders>
            <w:shd w:val="clear" w:color="auto" w:fill="DBE5F1" w:themeFill="accent1" w:themeFillTint="33"/>
            <w:vAlign w:val="center"/>
          </w:tcPr>
          <w:p w14:paraId="0F2195E2" w14:textId="4A3B4DA5"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MDINF-HAF-MOD_R01</w:t>
            </w:r>
          </w:p>
        </w:tc>
        <w:tc>
          <w:tcPr>
            <w:tcW w:w="5103" w:type="dxa"/>
            <w:shd w:val="clear" w:color="auto" w:fill="DBE5F1" w:themeFill="accent1" w:themeFillTint="33"/>
            <w:vAlign w:val="center"/>
          </w:tcPr>
          <w:p w14:paraId="167FAB89" w14:textId="0E36EFE7"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Água Fria – Modelagem da Disciplina</w:t>
            </w:r>
          </w:p>
        </w:tc>
        <w:tc>
          <w:tcPr>
            <w:tcW w:w="1559" w:type="dxa"/>
            <w:shd w:val="clear" w:color="auto" w:fill="DBE5F1" w:themeFill="accent1" w:themeFillTint="33"/>
            <w:vAlign w:val="center"/>
          </w:tcPr>
          <w:p w14:paraId="3AE47598" w14:textId="098B0C81"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24AC0A21" w14:textId="77777777" w:rsidTr="005E1E4B">
        <w:trPr>
          <w:trHeight w:val="454"/>
        </w:trPr>
        <w:tc>
          <w:tcPr>
            <w:tcW w:w="3261" w:type="dxa"/>
            <w:tcBorders>
              <w:left w:val="nil"/>
            </w:tcBorders>
            <w:shd w:val="clear" w:color="auto" w:fill="F2F2F2" w:themeFill="background1" w:themeFillShade="F2"/>
            <w:vAlign w:val="center"/>
          </w:tcPr>
          <w:p w14:paraId="7425E56E" w14:textId="536D92D3"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MDINF-HDC-MOD_R01</w:t>
            </w:r>
          </w:p>
        </w:tc>
        <w:tc>
          <w:tcPr>
            <w:tcW w:w="5103" w:type="dxa"/>
            <w:shd w:val="clear" w:color="auto" w:fill="F2F2F2" w:themeFill="background1" w:themeFillShade="F2"/>
            <w:vAlign w:val="center"/>
          </w:tcPr>
          <w:p w14:paraId="6CDF90D7" w14:textId="69F415E8"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Drenagem Climatização – Modelagem da Disciplina</w:t>
            </w:r>
          </w:p>
        </w:tc>
        <w:tc>
          <w:tcPr>
            <w:tcW w:w="1559" w:type="dxa"/>
            <w:shd w:val="clear" w:color="auto" w:fill="F2F2F2" w:themeFill="background1" w:themeFillShade="F2"/>
            <w:vAlign w:val="center"/>
          </w:tcPr>
          <w:p w14:paraId="57C466E3" w14:textId="1E7B3CF8"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0B95511D" w14:textId="77777777" w:rsidTr="005E1E4B">
        <w:trPr>
          <w:trHeight w:val="454"/>
        </w:trPr>
        <w:tc>
          <w:tcPr>
            <w:tcW w:w="3261" w:type="dxa"/>
            <w:tcBorders>
              <w:left w:val="nil"/>
            </w:tcBorders>
            <w:shd w:val="clear" w:color="auto" w:fill="DBE5F1" w:themeFill="accent1" w:themeFillTint="33"/>
            <w:vAlign w:val="center"/>
          </w:tcPr>
          <w:p w14:paraId="770D4A88" w14:textId="10AEDCA1"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MDINF-HEP-MOD_R01</w:t>
            </w:r>
          </w:p>
        </w:tc>
        <w:tc>
          <w:tcPr>
            <w:tcW w:w="5103" w:type="dxa"/>
            <w:shd w:val="clear" w:color="auto" w:fill="DBE5F1" w:themeFill="accent1" w:themeFillTint="33"/>
            <w:vAlign w:val="center"/>
          </w:tcPr>
          <w:p w14:paraId="53F14C99" w14:textId="4502B3BF"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Esgoto Sanitário e Águas Pluviais – Modelagem da Disciplina</w:t>
            </w:r>
          </w:p>
        </w:tc>
        <w:tc>
          <w:tcPr>
            <w:tcW w:w="1559" w:type="dxa"/>
            <w:shd w:val="clear" w:color="auto" w:fill="DBE5F1" w:themeFill="accent1" w:themeFillTint="33"/>
            <w:vAlign w:val="center"/>
          </w:tcPr>
          <w:p w14:paraId="6B1479E6" w14:textId="5C143AB9"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561C1811" w14:textId="77777777" w:rsidTr="005E1E4B">
        <w:trPr>
          <w:trHeight w:val="454"/>
        </w:trPr>
        <w:tc>
          <w:tcPr>
            <w:tcW w:w="3261" w:type="dxa"/>
            <w:tcBorders>
              <w:left w:val="nil"/>
            </w:tcBorders>
            <w:shd w:val="clear" w:color="auto" w:fill="F2F2F2" w:themeFill="background1" w:themeFillShade="F2"/>
            <w:vAlign w:val="center"/>
          </w:tcPr>
          <w:p w14:paraId="7A557004" w14:textId="0134794F"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MDINF-HIN-MOD_R01</w:t>
            </w:r>
          </w:p>
        </w:tc>
        <w:tc>
          <w:tcPr>
            <w:tcW w:w="5103" w:type="dxa"/>
            <w:shd w:val="clear" w:color="auto" w:fill="F2F2F2" w:themeFill="background1" w:themeFillShade="F2"/>
            <w:vAlign w:val="center"/>
          </w:tcPr>
          <w:p w14:paraId="3AB74948" w14:textId="0DAB76E7"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Prevenção e Combate a Incêndio – Modelagem da Disciplina</w:t>
            </w:r>
          </w:p>
        </w:tc>
        <w:tc>
          <w:tcPr>
            <w:tcW w:w="1559" w:type="dxa"/>
            <w:shd w:val="clear" w:color="auto" w:fill="F2F2F2" w:themeFill="background1" w:themeFillShade="F2"/>
            <w:vAlign w:val="center"/>
          </w:tcPr>
          <w:p w14:paraId="24832480" w14:textId="5FFE459C"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213E7EC5" w14:textId="77777777" w:rsidTr="005E1E4B">
        <w:trPr>
          <w:trHeight w:val="454"/>
        </w:trPr>
        <w:tc>
          <w:tcPr>
            <w:tcW w:w="3261" w:type="dxa"/>
            <w:tcBorders>
              <w:left w:val="nil"/>
            </w:tcBorders>
            <w:shd w:val="clear" w:color="auto" w:fill="DBE5F1" w:themeFill="accent1" w:themeFillTint="33"/>
            <w:vAlign w:val="center"/>
          </w:tcPr>
          <w:p w14:paraId="0ED42EA7" w14:textId="6A32D57E"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MDINF-MCL-MOD_R01</w:t>
            </w:r>
          </w:p>
        </w:tc>
        <w:tc>
          <w:tcPr>
            <w:tcW w:w="5103" w:type="dxa"/>
            <w:shd w:val="clear" w:color="auto" w:fill="DBE5F1" w:themeFill="accent1" w:themeFillTint="33"/>
            <w:vAlign w:val="center"/>
          </w:tcPr>
          <w:p w14:paraId="7D0E7469" w14:textId="03773818"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Climatização – Modelagem da Disciplina</w:t>
            </w:r>
          </w:p>
        </w:tc>
        <w:tc>
          <w:tcPr>
            <w:tcW w:w="1559" w:type="dxa"/>
            <w:shd w:val="clear" w:color="auto" w:fill="DBE5F1" w:themeFill="accent1" w:themeFillTint="33"/>
            <w:vAlign w:val="center"/>
          </w:tcPr>
          <w:p w14:paraId="2E94E5BE" w14:textId="5FD0889F"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4AD58BFA" w14:textId="77777777" w:rsidTr="005E1E4B">
        <w:trPr>
          <w:trHeight w:val="454"/>
        </w:trPr>
        <w:tc>
          <w:tcPr>
            <w:tcW w:w="3261" w:type="dxa"/>
            <w:tcBorders>
              <w:left w:val="nil"/>
            </w:tcBorders>
            <w:shd w:val="clear" w:color="auto" w:fill="F2F2F2" w:themeFill="background1" w:themeFillShade="F2"/>
            <w:vAlign w:val="center"/>
          </w:tcPr>
          <w:p w14:paraId="75920FC0" w14:textId="1010E914"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MDINF-MGC-MOD_R01</w:t>
            </w:r>
          </w:p>
        </w:tc>
        <w:tc>
          <w:tcPr>
            <w:tcW w:w="5103" w:type="dxa"/>
            <w:shd w:val="clear" w:color="auto" w:fill="F2F2F2" w:themeFill="background1" w:themeFillShade="F2"/>
            <w:vAlign w:val="center"/>
          </w:tcPr>
          <w:p w14:paraId="7F731DD3" w14:textId="34C003C2"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Gás Combustível – Modelagem da Disciplina</w:t>
            </w:r>
          </w:p>
        </w:tc>
        <w:tc>
          <w:tcPr>
            <w:tcW w:w="1559" w:type="dxa"/>
            <w:shd w:val="clear" w:color="auto" w:fill="F2F2F2" w:themeFill="background1" w:themeFillShade="F2"/>
            <w:vAlign w:val="center"/>
          </w:tcPr>
          <w:p w14:paraId="7E4C2933" w14:textId="18C2F53A"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0A198AA4" w14:textId="77777777" w:rsidTr="005E1E4B">
        <w:trPr>
          <w:trHeight w:val="454"/>
        </w:trPr>
        <w:tc>
          <w:tcPr>
            <w:tcW w:w="3261" w:type="dxa"/>
            <w:tcBorders>
              <w:left w:val="nil"/>
            </w:tcBorders>
            <w:shd w:val="clear" w:color="auto" w:fill="DBE5F1" w:themeFill="accent1" w:themeFillTint="33"/>
            <w:vAlign w:val="center"/>
          </w:tcPr>
          <w:p w14:paraId="7D67D8CC" w14:textId="4A8CF3B4"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MDINF-SCO-MOD_R01</w:t>
            </w:r>
          </w:p>
        </w:tc>
        <w:tc>
          <w:tcPr>
            <w:tcW w:w="5103" w:type="dxa"/>
            <w:shd w:val="clear" w:color="auto" w:fill="DBE5F1" w:themeFill="accent1" w:themeFillTint="33"/>
            <w:vAlign w:val="center"/>
          </w:tcPr>
          <w:p w14:paraId="13F5084B" w14:textId="45EE66BF"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Estrutura de Concreto – Modelagem da Disciplina</w:t>
            </w:r>
          </w:p>
        </w:tc>
        <w:tc>
          <w:tcPr>
            <w:tcW w:w="1559" w:type="dxa"/>
            <w:shd w:val="clear" w:color="auto" w:fill="DBE5F1" w:themeFill="accent1" w:themeFillTint="33"/>
            <w:vAlign w:val="center"/>
          </w:tcPr>
          <w:p w14:paraId="3A4BD43A" w14:textId="229EA481"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r w:rsidR="00A8756E" w:rsidRPr="008C50F1" w14:paraId="56552D41" w14:textId="77777777" w:rsidTr="00CA0CFD">
        <w:trPr>
          <w:trHeight w:val="454"/>
        </w:trPr>
        <w:tc>
          <w:tcPr>
            <w:tcW w:w="3261" w:type="dxa"/>
            <w:tcBorders>
              <w:left w:val="nil"/>
            </w:tcBorders>
            <w:shd w:val="clear" w:color="auto" w:fill="F2F2F2" w:themeFill="background1" w:themeFillShade="F2"/>
            <w:vAlign w:val="center"/>
          </w:tcPr>
          <w:p w14:paraId="2660246F" w14:textId="65B40C0B"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MDINF-SMT-MOD_R01</w:t>
            </w:r>
          </w:p>
        </w:tc>
        <w:tc>
          <w:tcPr>
            <w:tcW w:w="5103" w:type="dxa"/>
            <w:shd w:val="clear" w:color="auto" w:fill="F2F2F2" w:themeFill="background1" w:themeFillShade="F2"/>
            <w:vAlign w:val="center"/>
          </w:tcPr>
          <w:p w14:paraId="516289B8" w14:textId="560DBE2A" w:rsidR="00A8756E" w:rsidRDefault="00A8756E" w:rsidP="00A8756E">
            <w:pPr>
              <w:pStyle w:val="TableParagraph"/>
              <w:spacing w:before="0"/>
              <w:ind w:left="0"/>
              <w:jc w:val="left"/>
              <w:rPr>
                <w:rFonts w:ascii="Arial" w:hAnsi="Arial" w:cs="Arial"/>
                <w:sz w:val="20"/>
                <w:szCs w:val="20"/>
              </w:rPr>
            </w:pPr>
            <w:r>
              <w:rPr>
                <w:rFonts w:ascii="Arial" w:hAnsi="Arial" w:cs="Arial"/>
                <w:sz w:val="20"/>
                <w:szCs w:val="20"/>
              </w:rPr>
              <w:t>Estrutura Metálica – Modelagem da Disciplina</w:t>
            </w:r>
          </w:p>
        </w:tc>
        <w:tc>
          <w:tcPr>
            <w:tcW w:w="1559" w:type="dxa"/>
            <w:shd w:val="clear" w:color="auto" w:fill="F2F2F2" w:themeFill="background1" w:themeFillShade="F2"/>
            <w:vAlign w:val="center"/>
          </w:tcPr>
          <w:p w14:paraId="4C4A380D" w14:textId="43F748B3" w:rsidR="00A8756E" w:rsidRDefault="00A8756E" w:rsidP="00A8756E">
            <w:pPr>
              <w:pStyle w:val="TableParagraph"/>
              <w:spacing w:before="0"/>
              <w:ind w:left="0"/>
              <w:rPr>
                <w:rFonts w:ascii="Arial" w:hAnsi="Arial" w:cs="Arial"/>
                <w:sz w:val="20"/>
                <w:szCs w:val="20"/>
              </w:rPr>
            </w:pPr>
            <w:r>
              <w:rPr>
                <w:rFonts w:ascii="Arial" w:hAnsi="Arial" w:cs="Arial"/>
                <w:sz w:val="20"/>
                <w:szCs w:val="20"/>
              </w:rPr>
              <w:t>IFC4</w:t>
            </w:r>
          </w:p>
        </w:tc>
      </w:tr>
    </w:tbl>
    <w:p w14:paraId="6783275D" w14:textId="4E800180" w:rsidR="008E7DC3" w:rsidRDefault="008E7DC3" w:rsidP="008E7DC3"/>
    <w:p w14:paraId="1FC660C5" w14:textId="77777777" w:rsidR="008E7DC3" w:rsidRDefault="008E7DC3">
      <w:pPr>
        <w:spacing w:line="240" w:lineRule="auto"/>
      </w:pPr>
      <w:r>
        <w:br w:type="page"/>
      </w:r>
    </w:p>
    <w:p w14:paraId="5781C5E3" w14:textId="30AF99DA" w:rsidR="008E7DC3" w:rsidRPr="008E7DC3" w:rsidRDefault="008E7DC3" w:rsidP="00945813">
      <w:pPr>
        <w:pStyle w:val="Ttulo3"/>
        <w:numPr>
          <w:ilvl w:val="2"/>
          <w:numId w:val="3"/>
        </w:numPr>
        <w:spacing w:after="0" w:line="276" w:lineRule="auto"/>
        <w:rPr>
          <w:rFonts w:cs="Arial"/>
          <w:b w:val="0"/>
          <w:color w:val="365F91"/>
          <w:sz w:val="22"/>
          <w:szCs w:val="22"/>
        </w:rPr>
      </w:pPr>
      <w:bookmarkStart w:id="161" w:name="_Toc214645013"/>
      <w:r w:rsidRPr="008E7DC3">
        <w:rPr>
          <w:rFonts w:cs="Arial"/>
          <w:b w:val="0"/>
          <w:color w:val="365F91"/>
          <w:sz w:val="22"/>
          <w:szCs w:val="22"/>
        </w:rPr>
        <w:lastRenderedPageBreak/>
        <w:t>LISTAGEM DAS PEÇAS TÉCNICAS – ARQUIVOS PDF – ARQUITETURA</w:t>
      </w:r>
      <w:bookmarkEnd w:id="160"/>
      <w:bookmarkEnd w:id="161"/>
    </w:p>
    <w:p w14:paraId="6FE343EF"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bookmarkStart w:id="162" w:name="_Toc181648281"/>
      <w:r w:rsidRPr="008E7DC3">
        <w:rPr>
          <w:rFonts w:cs="Arial"/>
          <w:b w:val="0"/>
          <w:color w:val="365F91" w:themeColor="accent1" w:themeShade="BF"/>
          <w:sz w:val="22"/>
          <w:szCs w:val="22"/>
        </w:rPr>
        <w:t>Projeto de Arquitetura – ARQ</w:t>
      </w:r>
      <w:bookmarkEnd w:id="162"/>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187DB3" w:rsidRPr="008C50F1" w14:paraId="30421559" w14:textId="77777777" w:rsidTr="005E1E4B">
        <w:trPr>
          <w:trHeight w:val="454"/>
          <w:tblHeader/>
        </w:trPr>
        <w:tc>
          <w:tcPr>
            <w:tcW w:w="3261" w:type="dxa"/>
            <w:tcBorders>
              <w:top w:val="nil"/>
              <w:left w:val="nil"/>
            </w:tcBorders>
            <w:shd w:val="clear" w:color="auto" w:fill="365F91"/>
            <w:vAlign w:val="center"/>
          </w:tcPr>
          <w:p w14:paraId="7CB220AE" w14:textId="485D6044" w:rsidR="00187DB3" w:rsidRPr="008C50F1" w:rsidRDefault="00187DB3" w:rsidP="00187DB3">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589CB2F6" w14:textId="3D919AA9" w:rsidR="00187DB3" w:rsidRPr="008C50F1" w:rsidRDefault="00187DB3" w:rsidP="00187DB3">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0E8A7C09" w14:textId="60A89B51" w:rsidR="00187DB3" w:rsidRPr="008C50F1" w:rsidRDefault="00187DB3" w:rsidP="00187DB3">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1C511A0" w14:textId="30E7CC12" w:rsidR="00187DB3" w:rsidRPr="008C50F1" w:rsidRDefault="00187DB3" w:rsidP="00187DB3">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2039D3" w:rsidRPr="008C50F1" w14:paraId="31E2FF60" w14:textId="77777777" w:rsidTr="005E1E4B">
        <w:trPr>
          <w:trHeight w:val="454"/>
        </w:trPr>
        <w:tc>
          <w:tcPr>
            <w:tcW w:w="3261" w:type="dxa"/>
            <w:tcBorders>
              <w:left w:val="nil"/>
            </w:tcBorders>
            <w:shd w:val="clear" w:color="auto" w:fill="DBE4F0"/>
            <w:vAlign w:val="center"/>
          </w:tcPr>
          <w:p w14:paraId="7239B24C" w14:textId="254084F7"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MDINF-ARQ-01-IMP-GER0_R01</w:t>
            </w:r>
          </w:p>
        </w:tc>
        <w:tc>
          <w:tcPr>
            <w:tcW w:w="4415" w:type="dxa"/>
            <w:shd w:val="clear" w:color="auto" w:fill="DBE4F0"/>
            <w:vAlign w:val="center"/>
          </w:tcPr>
          <w:p w14:paraId="2A7A0BF1" w14:textId="3F046CE7"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Implantação</w:t>
            </w:r>
          </w:p>
        </w:tc>
        <w:tc>
          <w:tcPr>
            <w:tcW w:w="1080" w:type="dxa"/>
            <w:shd w:val="clear" w:color="auto" w:fill="DBE4F0"/>
            <w:vAlign w:val="center"/>
          </w:tcPr>
          <w:p w14:paraId="2728D99F" w14:textId="58F66EC5"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1:125</w:t>
            </w:r>
          </w:p>
        </w:tc>
        <w:tc>
          <w:tcPr>
            <w:tcW w:w="1412" w:type="dxa"/>
            <w:tcBorders>
              <w:right w:val="nil"/>
            </w:tcBorders>
            <w:shd w:val="clear" w:color="auto" w:fill="DBE4F0"/>
            <w:vAlign w:val="center"/>
          </w:tcPr>
          <w:p w14:paraId="65315DA9" w14:textId="1E4788B7"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41185291" w14:textId="77777777" w:rsidTr="005E1E4B">
        <w:trPr>
          <w:trHeight w:val="454"/>
        </w:trPr>
        <w:tc>
          <w:tcPr>
            <w:tcW w:w="3261" w:type="dxa"/>
            <w:tcBorders>
              <w:left w:val="nil"/>
            </w:tcBorders>
            <w:shd w:val="clear" w:color="auto" w:fill="F2F2F2" w:themeFill="background1" w:themeFillShade="F2"/>
            <w:vAlign w:val="center"/>
          </w:tcPr>
          <w:p w14:paraId="6C6BDDB0" w14:textId="7C1B91B9"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MDINF-ARQ-02-PLB-GER0_R01</w:t>
            </w:r>
          </w:p>
        </w:tc>
        <w:tc>
          <w:tcPr>
            <w:tcW w:w="4415" w:type="dxa"/>
            <w:shd w:val="clear" w:color="auto" w:fill="F2F2F2" w:themeFill="background1" w:themeFillShade="F2"/>
            <w:vAlign w:val="center"/>
          </w:tcPr>
          <w:p w14:paraId="0124A4A6" w14:textId="0031EEC2"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Planta Baixa</w:t>
            </w:r>
          </w:p>
        </w:tc>
        <w:tc>
          <w:tcPr>
            <w:tcW w:w="1080" w:type="dxa"/>
            <w:shd w:val="clear" w:color="auto" w:fill="F2F2F2" w:themeFill="background1" w:themeFillShade="F2"/>
            <w:vAlign w:val="center"/>
          </w:tcPr>
          <w:p w14:paraId="75CD2395" w14:textId="4351E822"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2F2F2" w:themeFill="background1" w:themeFillShade="F2"/>
            <w:vAlign w:val="center"/>
          </w:tcPr>
          <w:p w14:paraId="59DAFC92" w14:textId="049774FD"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612194B5" w14:textId="77777777" w:rsidTr="005E1E4B">
        <w:trPr>
          <w:trHeight w:val="454"/>
        </w:trPr>
        <w:tc>
          <w:tcPr>
            <w:tcW w:w="3261" w:type="dxa"/>
            <w:tcBorders>
              <w:left w:val="nil"/>
            </w:tcBorders>
            <w:shd w:val="clear" w:color="auto" w:fill="DBE4F0"/>
            <w:vAlign w:val="center"/>
          </w:tcPr>
          <w:p w14:paraId="5D24633C" w14:textId="74D6E19A"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MDINF-ARQ-03-LYT-GER0_R01</w:t>
            </w:r>
          </w:p>
        </w:tc>
        <w:tc>
          <w:tcPr>
            <w:tcW w:w="4415" w:type="dxa"/>
            <w:shd w:val="clear" w:color="auto" w:fill="DBE4F0"/>
            <w:vAlign w:val="center"/>
          </w:tcPr>
          <w:p w14:paraId="57FFD77A" w14:textId="12442D31"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Planta de Layout – Mobiliário e Equipamentos</w:t>
            </w:r>
          </w:p>
        </w:tc>
        <w:tc>
          <w:tcPr>
            <w:tcW w:w="1080" w:type="dxa"/>
            <w:shd w:val="clear" w:color="auto" w:fill="DBE4F0"/>
            <w:vAlign w:val="center"/>
          </w:tcPr>
          <w:p w14:paraId="0CFA45A1" w14:textId="2CEF7061"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784DF0F3" w14:textId="1D7E7053"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7803DBD1" w14:textId="77777777" w:rsidTr="005E1E4B">
        <w:trPr>
          <w:trHeight w:val="454"/>
        </w:trPr>
        <w:tc>
          <w:tcPr>
            <w:tcW w:w="3261" w:type="dxa"/>
            <w:tcBorders>
              <w:left w:val="nil"/>
            </w:tcBorders>
            <w:shd w:val="clear" w:color="auto" w:fill="F1F1F1"/>
            <w:vAlign w:val="center"/>
          </w:tcPr>
          <w:p w14:paraId="6052DC76" w14:textId="44316253"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MDINF-ARQ-04-LYT-GER0_R01</w:t>
            </w:r>
          </w:p>
        </w:tc>
        <w:tc>
          <w:tcPr>
            <w:tcW w:w="4415" w:type="dxa"/>
            <w:shd w:val="clear" w:color="auto" w:fill="F1F1F1"/>
            <w:vAlign w:val="center"/>
          </w:tcPr>
          <w:p w14:paraId="65E08C9B" w14:textId="54E1FBB7"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 xml:space="preserve">Planta de Layout – Bancadas, Prateleiras, </w:t>
            </w:r>
            <w:proofErr w:type="spellStart"/>
            <w:r>
              <w:rPr>
                <w:rFonts w:ascii="Arial" w:hAnsi="Arial" w:cs="Arial"/>
                <w:sz w:val="20"/>
                <w:szCs w:val="20"/>
              </w:rPr>
              <w:t>etc</w:t>
            </w:r>
            <w:proofErr w:type="spellEnd"/>
          </w:p>
        </w:tc>
        <w:tc>
          <w:tcPr>
            <w:tcW w:w="1080" w:type="dxa"/>
            <w:shd w:val="clear" w:color="auto" w:fill="F1F1F1"/>
            <w:vAlign w:val="center"/>
          </w:tcPr>
          <w:p w14:paraId="727F0C2B" w14:textId="37F1ED63"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1F1F1"/>
            <w:vAlign w:val="center"/>
          </w:tcPr>
          <w:p w14:paraId="0F02C31D" w14:textId="6B7F5FBF"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42F4F32C" w14:textId="77777777" w:rsidTr="005E1E4B">
        <w:trPr>
          <w:trHeight w:val="454"/>
        </w:trPr>
        <w:tc>
          <w:tcPr>
            <w:tcW w:w="3261" w:type="dxa"/>
            <w:tcBorders>
              <w:left w:val="nil"/>
            </w:tcBorders>
            <w:shd w:val="clear" w:color="auto" w:fill="DBE5F1" w:themeFill="accent1" w:themeFillTint="33"/>
            <w:vAlign w:val="center"/>
          </w:tcPr>
          <w:p w14:paraId="4714C82D" w14:textId="78068C57"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MDINF-ARQ-05-CRT-GER0_R01</w:t>
            </w:r>
          </w:p>
        </w:tc>
        <w:tc>
          <w:tcPr>
            <w:tcW w:w="4415" w:type="dxa"/>
            <w:shd w:val="clear" w:color="auto" w:fill="DBE5F1" w:themeFill="accent1" w:themeFillTint="33"/>
            <w:vAlign w:val="center"/>
          </w:tcPr>
          <w:p w14:paraId="03504BE1" w14:textId="5734EAD8"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Cortes AA, BB, CC, DD e EE</w:t>
            </w:r>
          </w:p>
        </w:tc>
        <w:tc>
          <w:tcPr>
            <w:tcW w:w="1080" w:type="dxa"/>
            <w:shd w:val="clear" w:color="auto" w:fill="DBE5F1" w:themeFill="accent1" w:themeFillTint="33"/>
            <w:vAlign w:val="center"/>
          </w:tcPr>
          <w:p w14:paraId="3A7BAEEF" w14:textId="52C73BFB"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50</w:t>
            </w:r>
          </w:p>
        </w:tc>
        <w:tc>
          <w:tcPr>
            <w:tcW w:w="1412" w:type="dxa"/>
            <w:tcBorders>
              <w:right w:val="nil"/>
            </w:tcBorders>
            <w:shd w:val="clear" w:color="auto" w:fill="DBE5F1" w:themeFill="accent1" w:themeFillTint="33"/>
            <w:vAlign w:val="center"/>
          </w:tcPr>
          <w:p w14:paraId="35F2E982" w14:textId="1290B6CC"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0599E75B" w14:textId="77777777" w:rsidTr="005E1E4B">
        <w:trPr>
          <w:trHeight w:val="454"/>
        </w:trPr>
        <w:tc>
          <w:tcPr>
            <w:tcW w:w="3261" w:type="dxa"/>
            <w:tcBorders>
              <w:left w:val="nil"/>
            </w:tcBorders>
            <w:shd w:val="clear" w:color="auto" w:fill="F1F1F1"/>
            <w:vAlign w:val="center"/>
          </w:tcPr>
          <w:p w14:paraId="4A21BBBF" w14:textId="1A6F5F28"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MDINF-ARQ-06-FCH-GER0_R01</w:t>
            </w:r>
          </w:p>
        </w:tc>
        <w:tc>
          <w:tcPr>
            <w:tcW w:w="4415" w:type="dxa"/>
            <w:shd w:val="clear" w:color="auto" w:fill="F1F1F1"/>
            <w:vAlign w:val="center"/>
          </w:tcPr>
          <w:p w14:paraId="0B2C6349" w14:textId="16A113D2"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Fachadas e Detalhes</w:t>
            </w:r>
          </w:p>
        </w:tc>
        <w:tc>
          <w:tcPr>
            <w:tcW w:w="1080" w:type="dxa"/>
            <w:shd w:val="clear" w:color="auto" w:fill="F1F1F1"/>
            <w:vAlign w:val="center"/>
          </w:tcPr>
          <w:p w14:paraId="40E99347" w14:textId="63DD68F8"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1:50, 1:25</w:t>
            </w:r>
          </w:p>
        </w:tc>
        <w:tc>
          <w:tcPr>
            <w:tcW w:w="1412" w:type="dxa"/>
            <w:tcBorders>
              <w:right w:val="nil"/>
            </w:tcBorders>
            <w:shd w:val="clear" w:color="auto" w:fill="F1F1F1"/>
            <w:vAlign w:val="center"/>
          </w:tcPr>
          <w:p w14:paraId="5BC3E7A1" w14:textId="636E9353"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67200264" w14:textId="77777777" w:rsidTr="005E1E4B">
        <w:trPr>
          <w:trHeight w:val="454"/>
        </w:trPr>
        <w:tc>
          <w:tcPr>
            <w:tcW w:w="3261" w:type="dxa"/>
            <w:tcBorders>
              <w:left w:val="nil"/>
            </w:tcBorders>
            <w:shd w:val="clear" w:color="auto" w:fill="DBE5F1" w:themeFill="accent1" w:themeFillTint="33"/>
            <w:vAlign w:val="center"/>
          </w:tcPr>
          <w:p w14:paraId="7C4D35B1" w14:textId="193CC7A9"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MDINF-ARQ-07-FCH-GER0_R01</w:t>
            </w:r>
          </w:p>
        </w:tc>
        <w:tc>
          <w:tcPr>
            <w:tcW w:w="4415" w:type="dxa"/>
            <w:shd w:val="clear" w:color="auto" w:fill="DBE5F1" w:themeFill="accent1" w:themeFillTint="33"/>
            <w:vAlign w:val="center"/>
          </w:tcPr>
          <w:p w14:paraId="3911CAE0" w14:textId="44B992DE"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Fachadas e Detalhes</w:t>
            </w:r>
          </w:p>
        </w:tc>
        <w:tc>
          <w:tcPr>
            <w:tcW w:w="1080" w:type="dxa"/>
            <w:shd w:val="clear" w:color="auto" w:fill="DBE5F1" w:themeFill="accent1" w:themeFillTint="33"/>
            <w:vAlign w:val="center"/>
          </w:tcPr>
          <w:p w14:paraId="7AA0CBB6" w14:textId="359BCE8F"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1:50, 1:25</w:t>
            </w:r>
          </w:p>
        </w:tc>
        <w:tc>
          <w:tcPr>
            <w:tcW w:w="1412" w:type="dxa"/>
            <w:tcBorders>
              <w:right w:val="nil"/>
            </w:tcBorders>
            <w:shd w:val="clear" w:color="auto" w:fill="DBE5F1" w:themeFill="accent1" w:themeFillTint="33"/>
            <w:vAlign w:val="center"/>
          </w:tcPr>
          <w:p w14:paraId="05B40B3E" w14:textId="5E70F618"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2687FF45" w14:textId="77777777" w:rsidTr="005E1E4B">
        <w:trPr>
          <w:trHeight w:val="454"/>
        </w:trPr>
        <w:tc>
          <w:tcPr>
            <w:tcW w:w="3261" w:type="dxa"/>
            <w:tcBorders>
              <w:left w:val="nil"/>
            </w:tcBorders>
            <w:shd w:val="clear" w:color="auto" w:fill="F1F1F1"/>
            <w:vAlign w:val="center"/>
          </w:tcPr>
          <w:p w14:paraId="5208B15C" w14:textId="7B75C028"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MDINF-ARQ-08-PGP-GER0_R01</w:t>
            </w:r>
          </w:p>
        </w:tc>
        <w:tc>
          <w:tcPr>
            <w:tcW w:w="4415" w:type="dxa"/>
            <w:shd w:val="clear" w:color="auto" w:fill="F1F1F1"/>
            <w:vAlign w:val="center"/>
          </w:tcPr>
          <w:p w14:paraId="3288FA01" w14:textId="5E7600CF"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Planta de Paginação de Piso</w:t>
            </w:r>
          </w:p>
        </w:tc>
        <w:tc>
          <w:tcPr>
            <w:tcW w:w="1080" w:type="dxa"/>
            <w:shd w:val="clear" w:color="auto" w:fill="F1F1F1"/>
            <w:vAlign w:val="center"/>
          </w:tcPr>
          <w:p w14:paraId="4BEBBB33" w14:textId="456DD7ED"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50</w:t>
            </w:r>
          </w:p>
        </w:tc>
        <w:tc>
          <w:tcPr>
            <w:tcW w:w="1412" w:type="dxa"/>
            <w:tcBorders>
              <w:right w:val="nil"/>
            </w:tcBorders>
            <w:shd w:val="clear" w:color="auto" w:fill="F1F1F1"/>
            <w:vAlign w:val="center"/>
          </w:tcPr>
          <w:p w14:paraId="2D796E44" w14:textId="2D8960DC"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445A1847" w14:textId="77777777" w:rsidTr="005E1E4B">
        <w:trPr>
          <w:trHeight w:val="454"/>
        </w:trPr>
        <w:tc>
          <w:tcPr>
            <w:tcW w:w="3261" w:type="dxa"/>
            <w:tcBorders>
              <w:left w:val="nil"/>
            </w:tcBorders>
            <w:shd w:val="clear" w:color="auto" w:fill="DBE5F1" w:themeFill="accent1" w:themeFillTint="33"/>
            <w:vAlign w:val="center"/>
          </w:tcPr>
          <w:p w14:paraId="4A58C85E" w14:textId="1480184A"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MDINF-ARQ-09-FOR-GER0_R01</w:t>
            </w:r>
          </w:p>
        </w:tc>
        <w:tc>
          <w:tcPr>
            <w:tcW w:w="4415" w:type="dxa"/>
            <w:shd w:val="clear" w:color="auto" w:fill="DBE5F1" w:themeFill="accent1" w:themeFillTint="33"/>
            <w:vAlign w:val="center"/>
          </w:tcPr>
          <w:p w14:paraId="4B0B90DE" w14:textId="10A92B32"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Planta de Forro e Iluminação</w:t>
            </w:r>
          </w:p>
        </w:tc>
        <w:tc>
          <w:tcPr>
            <w:tcW w:w="1080" w:type="dxa"/>
            <w:shd w:val="clear" w:color="auto" w:fill="DBE5F1" w:themeFill="accent1" w:themeFillTint="33"/>
            <w:vAlign w:val="center"/>
          </w:tcPr>
          <w:p w14:paraId="15C182DF" w14:textId="00612919"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50, 1:5</w:t>
            </w:r>
          </w:p>
        </w:tc>
        <w:tc>
          <w:tcPr>
            <w:tcW w:w="1412" w:type="dxa"/>
            <w:tcBorders>
              <w:right w:val="nil"/>
            </w:tcBorders>
            <w:shd w:val="clear" w:color="auto" w:fill="DBE5F1" w:themeFill="accent1" w:themeFillTint="33"/>
            <w:vAlign w:val="center"/>
          </w:tcPr>
          <w:p w14:paraId="3BC65FE8" w14:textId="7EF4E1DC"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580E8BBE" w14:textId="77777777" w:rsidTr="005E1E4B">
        <w:trPr>
          <w:trHeight w:val="454"/>
        </w:trPr>
        <w:tc>
          <w:tcPr>
            <w:tcW w:w="3261" w:type="dxa"/>
            <w:tcBorders>
              <w:left w:val="nil"/>
            </w:tcBorders>
            <w:shd w:val="clear" w:color="auto" w:fill="F1F1F1"/>
            <w:vAlign w:val="center"/>
          </w:tcPr>
          <w:p w14:paraId="4F624332" w14:textId="27240549"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MDINF-ARQ-10-COB-GER0_R01</w:t>
            </w:r>
          </w:p>
        </w:tc>
        <w:tc>
          <w:tcPr>
            <w:tcW w:w="4415" w:type="dxa"/>
            <w:shd w:val="clear" w:color="auto" w:fill="F1F1F1"/>
            <w:vAlign w:val="center"/>
          </w:tcPr>
          <w:p w14:paraId="07B8A21F" w14:textId="04D9F675"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Planta de Cobertura</w:t>
            </w:r>
          </w:p>
        </w:tc>
        <w:tc>
          <w:tcPr>
            <w:tcW w:w="1080" w:type="dxa"/>
            <w:shd w:val="clear" w:color="auto" w:fill="F1F1F1"/>
            <w:vAlign w:val="center"/>
          </w:tcPr>
          <w:p w14:paraId="51302147" w14:textId="34BBAED9"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50, 1:25</w:t>
            </w:r>
          </w:p>
        </w:tc>
        <w:tc>
          <w:tcPr>
            <w:tcW w:w="1412" w:type="dxa"/>
            <w:tcBorders>
              <w:right w:val="nil"/>
            </w:tcBorders>
            <w:shd w:val="clear" w:color="auto" w:fill="F1F1F1"/>
            <w:vAlign w:val="center"/>
          </w:tcPr>
          <w:p w14:paraId="3E798C77" w14:textId="0016B446" w:rsidR="002039D3" w:rsidRPr="008C50F1" w:rsidRDefault="002039D3" w:rsidP="002039D3">
            <w:pPr>
              <w:pStyle w:val="TableParagraph"/>
              <w:spacing w:before="0"/>
              <w:ind w:left="0"/>
              <w:rPr>
                <w:rFonts w:ascii="Arial" w:hAnsi="Arial" w:cs="Arial"/>
                <w:sz w:val="20"/>
                <w:szCs w:val="20"/>
              </w:rPr>
            </w:pPr>
            <w:r w:rsidRPr="0003382A">
              <w:rPr>
                <w:rFonts w:ascii="Arial" w:hAnsi="Arial" w:cs="Arial"/>
                <w:sz w:val="20"/>
                <w:szCs w:val="20"/>
              </w:rPr>
              <w:t>841x594</w:t>
            </w:r>
          </w:p>
        </w:tc>
      </w:tr>
      <w:tr w:rsidR="002039D3" w:rsidRPr="008C50F1" w14:paraId="34C846D4" w14:textId="77777777" w:rsidTr="005E1E4B">
        <w:trPr>
          <w:trHeight w:val="454"/>
        </w:trPr>
        <w:tc>
          <w:tcPr>
            <w:tcW w:w="3261" w:type="dxa"/>
            <w:tcBorders>
              <w:left w:val="nil"/>
            </w:tcBorders>
            <w:shd w:val="clear" w:color="auto" w:fill="DBE5F1" w:themeFill="accent1" w:themeFillTint="33"/>
            <w:vAlign w:val="center"/>
          </w:tcPr>
          <w:p w14:paraId="4113E20C" w14:textId="01349F55"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MDINF-ARQ-11-ESQ-GER0_R01</w:t>
            </w:r>
          </w:p>
        </w:tc>
        <w:tc>
          <w:tcPr>
            <w:tcW w:w="4415" w:type="dxa"/>
            <w:shd w:val="clear" w:color="auto" w:fill="DBE5F1" w:themeFill="accent1" w:themeFillTint="33"/>
            <w:vAlign w:val="center"/>
          </w:tcPr>
          <w:p w14:paraId="32D3C106" w14:textId="28E8B9F7"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Detalhamento de Esquadrias - Portas</w:t>
            </w:r>
          </w:p>
        </w:tc>
        <w:tc>
          <w:tcPr>
            <w:tcW w:w="1080" w:type="dxa"/>
            <w:shd w:val="clear" w:color="auto" w:fill="DBE5F1" w:themeFill="accent1" w:themeFillTint="33"/>
            <w:vAlign w:val="center"/>
          </w:tcPr>
          <w:p w14:paraId="00A0D4C8" w14:textId="5742B4E5"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200, 1:25</w:t>
            </w:r>
          </w:p>
        </w:tc>
        <w:tc>
          <w:tcPr>
            <w:tcW w:w="1412" w:type="dxa"/>
            <w:tcBorders>
              <w:right w:val="nil"/>
            </w:tcBorders>
            <w:shd w:val="clear" w:color="auto" w:fill="DBE5F1" w:themeFill="accent1" w:themeFillTint="33"/>
            <w:vAlign w:val="center"/>
          </w:tcPr>
          <w:p w14:paraId="350FA8B7" w14:textId="0A46298A"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841x594</w:t>
            </w:r>
          </w:p>
        </w:tc>
      </w:tr>
      <w:tr w:rsidR="002039D3" w:rsidRPr="008C50F1" w14:paraId="16FE27B7" w14:textId="77777777" w:rsidTr="005E1E4B">
        <w:trPr>
          <w:trHeight w:val="454"/>
        </w:trPr>
        <w:tc>
          <w:tcPr>
            <w:tcW w:w="3261" w:type="dxa"/>
            <w:tcBorders>
              <w:left w:val="nil"/>
            </w:tcBorders>
            <w:shd w:val="clear" w:color="auto" w:fill="F1F1F1"/>
            <w:vAlign w:val="center"/>
          </w:tcPr>
          <w:p w14:paraId="025209E6" w14:textId="62417B19"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MDINF-ARQ-12-ESQ-GER0_R01</w:t>
            </w:r>
          </w:p>
        </w:tc>
        <w:tc>
          <w:tcPr>
            <w:tcW w:w="4415" w:type="dxa"/>
            <w:shd w:val="clear" w:color="auto" w:fill="F1F1F1"/>
            <w:vAlign w:val="center"/>
          </w:tcPr>
          <w:p w14:paraId="20527457" w14:textId="294AB70C"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Detalhamento de Esquadrias - Janelas</w:t>
            </w:r>
          </w:p>
        </w:tc>
        <w:tc>
          <w:tcPr>
            <w:tcW w:w="1080" w:type="dxa"/>
            <w:shd w:val="clear" w:color="auto" w:fill="F1F1F1"/>
            <w:vAlign w:val="center"/>
          </w:tcPr>
          <w:p w14:paraId="1645FD26" w14:textId="352F287C"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200, 1:25</w:t>
            </w:r>
          </w:p>
        </w:tc>
        <w:tc>
          <w:tcPr>
            <w:tcW w:w="1412" w:type="dxa"/>
            <w:tcBorders>
              <w:right w:val="nil"/>
            </w:tcBorders>
            <w:shd w:val="clear" w:color="auto" w:fill="F1F1F1"/>
            <w:vAlign w:val="center"/>
          </w:tcPr>
          <w:p w14:paraId="160D4AE0" w14:textId="0626A60F" w:rsidR="002039D3" w:rsidRPr="008C50F1" w:rsidRDefault="002039D3" w:rsidP="002039D3">
            <w:pPr>
              <w:pStyle w:val="TableParagraph"/>
              <w:spacing w:before="0"/>
              <w:ind w:left="0"/>
              <w:rPr>
                <w:rFonts w:ascii="Arial" w:hAnsi="Arial" w:cs="Arial"/>
                <w:sz w:val="20"/>
                <w:szCs w:val="20"/>
              </w:rPr>
            </w:pPr>
            <w:r w:rsidRPr="0038211B">
              <w:rPr>
                <w:rFonts w:ascii="Arial" w:hAnsi="Arial" w:cs="Arial"/>
                <w:sz w:val="20"/>
                <w:szCs w:val="20"/>
              </w:rPr>
              <w:t>841x594</w:t>
            </w:r>
          </w:p>
        </w:tc>
      </w:tr>
      <w:tr w:rsidR="002039D3" w:rsidRPr="008C50F1" w14:paraId="4DF09677" w14:textId="77777777" w:rsidTr="005E1E4B">
        <w:trPr>
          <w:trHeight w:val="454"/>
        </w:trPr>
        <w:tc>
          <w:tcPr>
            <w:tcW w:w="3261" w:type="dxa"/>
            <w:tcBorders>
              <w:left w:val="nil"/>
            </w:tcBorders>
            <w:shd w:val="clear" w:color="auto" w:fill="DBE5F1" w:themeFill="accent1" w:themeFillTint="33"/>
            <w:vAlign w:val="center"/>
          </w:tcPr>
          <w:p w14:paraId="2F465962" w14:textId="610B77C4"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MDINF-ARQ-13-PCD-RFR0_R01</w:t>
            </w:r>
          </w:p>
        </w:tc>
        <w:tc>
          <w:tcPr>
            <w:tcW w:w="4415" w:type="dxa"/>
            <w:shd w:val="clear" w:color="auto" w:fill="DBE5F1" w:themeFill="accent1" w:themeFillTint="33"/>
            <w:vAlign w:val="center"/>
          </w:tcPr>
          <w:p w14:paraId="38DFC1C8" w14:textId="30185746"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Fechamento para Regiões Frias</w:t>
            </w:r>
          </w:p>
        </w:tc>
        <w:tc>
          <w:tcPr>
            <w:tcW w:w="1080" w:type="dxa"/>
            <w:shd w:val="clear" w:color="auto" w:fill="DBE5F1" w:themeFill="accent1" w:themeFillTint="33"/>
            <w:vAlign w:val="center"/>
          </w:tcPr>
          <w:p w14:paraId="7B19E830" w14:textId="0A01BEB6" w:rsidR="002039D3" w:rsidRPr="008C50F1" w:rsidRDefault="002039D3" w:rsidP="002039D3">
            <w:pPr>
              <w:pStyle w:val="TableParagraph"/>
              <w:spacing w:before="0"/>
              <w:ind w:left="0"/>
              <w:rPr>
                <w:rFonts w:ascii="Arial" w:hAnsi="Arial" w:cs="Arial"/>
                <w:sz w:val="20"/>
                <w:szCs w:val="20"/>
              </w:rPr>
            </w:pPr>
            <w:r>
              <w:rPr>
                <w:rFonts w:ascii="Arial" w:hAnsi="Arial" w:cs="Arial"/>
                <w:sz w:val="20"/>
                <w:szCs w:val="20"/>
              </w:rPr>
              <w:t>1:100, 1:25</w:t>
            </w:r>
          </w:p>
        </w:tc>
        <w:tc>
          <w:tcPr>
            <w:tcW w:w="1412" w:type="dxa"/>
            <w:tcBorders>
              <w:right w:val="nil"/>
            </w:tcBorders>
            <w:shd w:val="clear" w:color="auto" w:fill="DBE5F1" w:themeFill="accent1" w:themeFillTint="33"/>
            <w:vAlign w:val="center"/>
          </w:tcPr>
          <w:p w14:paraId="2BED6962" w14:textId="51345A02" w:rsidR="002039D3" w:rsidRPr="008C50F1" w:rsidRDefault="002039D3" w:rsidP="002039D3">
            <w:pPr>
              <w:pStyle w:val="TableParagraph"/>
              <w:spacing w:before="0"/>
              <w:ind w:left="0"/>
              <w:rPr>
                <w:rFonts w:ascii="Arial" w:hAnsi="Arial" w:cs="Arial"/>
                <w:sz w:val="20"/>
                <w:szCs w:val="20"/>
              </w:rPr>
            </w:pPr>
            <w:r w:rsidRPr="0038211B">
              <w:rPr>
                <w:rFonts w:ascii="Arial" w:hAnsi="Arial" w:cs="Arial"/>
                <w:sz w:val="20"/>
                <w:szCs w:val="20"/>
              </w:rPr>
              <w:t>841x594</w:t>
            </w:r>
          </w:p>
        </w:tc>
      </w:tr>
      <w:tr w:rsidR="002039D3" w:rsidRPr="008C50F1" w14:paraId="0742CD90" w14:textId="77777777" w:rsidTr="005E1E4B">
        <w:trPr>
          <w:trHeight w:val="454"/>
        </w:trPr>
        <w:tc>
          <w:tcPr>
            <w:tcW w:w="3261" w:type="dxa"/>
            <w:tcBorders>
              <w:left w:val="nil"/>
            </w:tcBorders>
            <w:shd w:val="clear" w:color="auto" w:fill="F1F1F1"/>
            <w:vAlign w:val="center"/>
          </w:tcPr>
          <w:p w14:paraId="21C9201C" w14:textId="70340EB1"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MDINF-ARQ-14-AMP-GER0_R01</w:t>
            </w:r>
          </w:p>
        </w:tc>
        <w:tc>
          <w:tcPr>
            <w:tcW w:w="4415" w:type="dxa"/>
            <w:shd w:val="clear" w:color="auto" w:fill="F1F1F1"/>
            <w:vAlign w:val="center"/>
          </w:tcPr>
          <w:p w14:paraId="3BE19396" w14:textId="4D2DAE49"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Ampliação Sala de Atividades</w:t>
            </w:r>
          </w:p>
        </w:tc>
        <w:tc>
          <w:tcPr>
            <w:tcW w:w="1080" w:type="dxa"/>
            <w:shd w:val="clear" w:color="auto" w:fill="F1F1F1"/>
            <w:vAlign w:val="center"/>
          </w:tcPr>
          <w:p w14:paraId="57E7AAEC" w14:textId="1FF7709F"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6D94F9DF" w14:textId="3C055DB1" w:rsidR="002039D3" w:rsidRPr="008C50F1" w:rsidRDefault="002039D3" w:rsidP="002039D3">
            <w:pPr>
              <w:pStyle w:val="TableParagraph"/>
              <w:spacing w:before="0"/>
              <w:ind w:left="0"/>
              <w:rPr>
                <w:rFonts w:ascii="Arial" w:hAnsi="Arial" w:cs="Arial"/>
                <w:sz w:val="20"/>
                <w:szCs w:val="20"/>
              </w:rPr>
            </w:pPr>
            <w:r w:rsidRPr="0038211B">
              <w:rPr>
                <w:rFonts w:ascii="Arial" w:hAnsi="Arial" w:cs="Arial"/>
                <w:sz w:val="20"/>
                <w:szCs w:val="20"/>
              </w:rPr>
              <w:t>841x594</w:t>
            </w:r>
          </w:p>
        </w:tc>
      </w:tr>
      <w:tr w:rsidR="002039D3" w:rsidRPr="008C50F1" w14:paraId="311A9DF6" w14:textId="77777777" w:rsidTr="005E1E4B">
        <w:trPr>
          <w:trHeight w:val="454"/>
        </w:trPr>
        <w:tc>
          <w:tcPr>
            <w:tcW w:w="3261" w:type="dxa"/>
            <w:tcBorders>
              <w:left w:val="nil"/>
            </w:tcBorders>
            <w:shd w:val="clear" w:color="auto" w:fill="DBE5F1" w:themeFill="accent1" w:themeFillTint="33"/>
            <w:vAlign w:val="center"/>
          </w:tcPr>
          <w:p w14:paraId="28D4B002" w14:textId="4A09158B"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MDINF-ARQ-15-AMP-GER0_R01</w:t>
            </w:r>
          </w:p>
        </w:tc>
        <w:tc>
          <w:tcPr>
            <w:tcW w:w="4415" w:type="dxa"/>
            <w:shd w:val="clear" w:color="auto" w:fill="DBE5F1" w:themeFill="accent1" w:themeFillTint="33"/>
            <w:vAlign w:val="center"/>
          </w:tcPr>
          <w:p w14:paraId="0270F407" w14:textId="75D53308"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Ampliação Copa e Lavabo</w:t>
            </w:r>
          </w:p>
        </w:tc>
        <w:tc>
          <w:tcPr>
            <w:tcW w:w="1080" w:type="dxa"/>
            <w:shd w:val="clear" w:color="auto" w:fill="DBE5F1" w:themeFill="accent1" w:themeFillTint="33"/>
            <w:vAlign w:val="center"/>
          </w:tcPr>
          <w:p w14:paraId="424E65F8" w14:textId="042506EC"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54AAA221" w14:textId="2CE47F8F" w:rsidR="002039D3" w:rsidRPr="008C50F1" w:rsidRDefault="002039D3" w:rsidP="002039D3">
            <w:pPr>
              <w:pStyle w:val="TableParagraph"/>
              <w:spacing w:before="0"/>
              <w:ind w:left="0"/>
              <w:rPr>
                <w:rFonts w:ascii="Arial" w:hAnsi="Arial" w:cs="Arial"/>
                <w:sz w:val="20"/>
                <w:szCs w:val="20"/>
              </w:rPr>
            </w:pPr>
            <w:r w:rsidRPr="0038211B">
              <w:rPr>
                <w:rFonts w:ascii="Arial" w:hAnsi="Arial" w:cs="Arial"/>
                <w:sz w:val="20"/>
                <w:szCs w:val="20"/>
              </w:rPr>
              <w:t>841x594</w:t>
            </w:r>
          </w:p>
        </w:tc>
      </w:tr>
      <w:tr w:rsidR="002039D3" w:rsidRPr="008C50F1" w14:paraId="3CF5B918" w14:textId="77777777" w:rsidTr="005E1E4B">
        <w:trPr>
          <w:trHeight w:val="454"/>
        </w:trPr>
        <w:tc>
          <w:tcPr>
            <w:tcW w:w="3261" w:type="dxa"/>
            <w:tcBorders>
              <w:left w:val="nil"/>
            </w:tcBorders>
            <w:shd w:val="clear" w:color="auto" w:fill="F1F1F1"/>
            <w:vAlign w:val="center"/>
          </w:tcPr>
          <w:p w14:paraId="652AB544" w14:textId="3F4AF971"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MDINF-ARQ-16-AMP-GER0_R01</w:t>
            </w:r>
          </w:p>
        </w:tc>
        <w:tc>
          <w:tcPr>
            <w:tcW w:w="4415" w:type="dxa"/>
            <w:shd w:val="clear" w:color="auto" w:fill="F1F1F1"/>
            <w:vAlign w:val="center"/>
          </w:tcPr>
          <w:p w14:paraId="3278D5CF" w14:textId="352C30F0"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Ampliação Fraldário e Sanitário Infantil</w:t>
            </w:r>
          </w:p>
        </w:tc>
        <w:tc>
          <w:tcPr>
            <w:tcW w:w="1080" w:type="dxa"/>
            <w:shd w:val="clear" w:color="auto" w:fill="F1F1F1"/>
            <w:vAlign w:val="center"/>
          </w:tcPr>
          <w:p w14:paraId="60AF3373" w14:textId="696A614A"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F1F1F1"/>
            <w:vAlign w:val="center"/>
          </w:tcPr>
          <w:p w14:paraId="3C55A708" w14:textId="33971F14" w:rsidR="002039D3" w:rsidRPr="008C50F1" w:rsidRDefault="002039D3" w:rsidP="002039D3">
            <w:pPr>
              <w:pStyle w:val="TableParagraph"/>
              <w:spacing w:before="0"/>
              <w:ind w:left="0"/>
              <w:rPr>
                <w:rFonts w:ascii="Arial" w:hAnsi="Arial" w:cs="Arial"/>
                <w:sz w:val="20"/>
                <w:szCs w:val="20"/>
              </w:rPr>
            </w:pPr>
            <w:r w:rsidRPr="0038211B">
              <w:rPr>
                <w:rFonts w:ascii="Arial" w:hAnsi="Arial" w:cs="Arial"/>
                <w:sz w:val="20"/>
                <w:szCs w:val="20"/>
              </w:rPr>
              <w:t>841x594</w:t>
            </w:r>
          </w:p>
        </w:tc>
      </w:tr>
      <w:tr w:rsidR="002039D3" w:rsidRPr="008C50F1" w14:paraId="39CA0925" w14:textId="77777777" w:rsidTr="005E1E4B">
        <w:trPr>
          <w:trHeight w:val="454"/>
        </w:trPr>
        <w:tc>
          <w:tcPr>
            <w:tcW w:w="3261" w:type="dxa"/>
            <w:tcBorders>
              <w:left w:val="nil"/>
            </w:tcBorders>
            <w:shd w:val="clear" w:color="auto" w:fill="DBE5F1" w:themeFill="accent1" w:themeFillTint="33"/>
            <w:vAlign w:val="center"/>
          </w:tcPr>
          <w:p w14:paraId="39CAA9BB" w14:textId="7DA75415"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MDINF-ARQ-17-AMP-GER0_R01</w:t>
            </w:r>
          </w:p>
        </w:tc>
        <w:tc>
          <w:tcPr>
            <w:tcW w:w="4415" w:type="dxa"/>
            <w:shd w:val="clear" w:color="auto" w:fill="DBE5F1" w:themeFill="accent1" w:themeFillTint="33"/>
            <w:vAlign w:val="center"/>
          </w:tcPr>
          <w:p w14:paraId="2EDE46DF" w14:textId="31C22F94"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Ampliação – Sanitário PCD Infantil e Vestiário PCD</w:t>
            </w:r>
          </w:p>
        </w:tc>
        <w:tc>
          <w:tcPr>
            <w:tcW w:w="1080" w:type="dxa"/>
            <w:shd w:val="clear" w:color="auto" w:fill="DBE5F1" w:themeFill="accent1" w:themeFillTint="33"/>
            <w:vAlign w:val="center"/>
          </w:tcPr>
          <w:p w14:paraId="2051ADFC" w14:textId="2548C991"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2</w:t>
            </w:r>
            <w:r w:rsidRPr="00C74DF1">
              <w:rPr>
                <w:rFonts w:ascii="Arial" w:hAnsi="Arial" w:cs="Arial"/>
                <w:sz w:val="20"/>
                <w:szCs w:val="20"/>
              </w:rPr>
              <w:t>5</w:t>
            </w:r>
          </w:p>
        </w:tc>
        <w:tc>
          <w:tcPr>
            <w:tcW w:w="1412" w:type="dxa"/>
            <w:tcBorders>
              <w:right w:val="nil"/>
            </w:tcBorders>
            <w:shd w:val="clear" w:color="auto" w:fill="DBE5F1" w:themeFill="accent1" w:themeFillTint="33"/>
            <w:vAlign w:val="center"/>
          </w:tcPr>
          <w:p w14:paraId="788C4F45" w14:textId="0D8A4FCD" w:rsidR="002039D3" w:rsidRPr="008C50F1" w:rsidRDefault="002039D3" w:rsidP="002039D3">
            <w:pPr>
              <w:pStyle w:val="TableParagraph"/>
              <w:spacing w:before="0"/>
              <w:ind w:left="0"/>
              <w:rPr>
                <w:rFonts w:ascii="Arial" w:hAnsi="Arial" w:cs="Arial"/>
                <w:sz w:val="20"/>
                <w:szCs w:val="20"/>
              </w:rPr>
            </w:pPr>
            <w:r w:rsidRPr="008D2889">
              <w:rPr>
                <w:rFonts w:ascii="Arial" w:hAnsi="Arial" w:cs="Arial"/>
                <w:sz w:val="20"/>
                <w:szCs w:val="20"/>
              </w:rPr>
              <w:t>841x594</w:t>
            </w:r>
          </w:p>
        </w:tc>
      </w:tr>
      <w:tr w:rsidR="002039D3" w:rsidRPr="008C50F1" w14:paraId="7EDD1727" w14:textId="77777777" w:rsidTr="005E1E4B">
        <w:trPr>
          <w:trHeight w:val="454"/>
        </w:trPr>
        <w:tc>
          <w:tcPr>
            <w:tcW w:w="3261" w:type="dxa"/>
            <w:tcBorders>
              <w:left w:val="nil"/>
            </w:tcBorders>
            <w:shd w:val="clear" w:color="auto" w:fill="F1F1F1"/>
            <w:vAlign w:val="center"/>
          </w:tcPr>
          <w:p w14:paraId="16CDACAE" w14:textId="1A7F250E"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MDINF-ARQ-18-DET-GER0_R01</w:t>
            </w:r>
          </w:p>
        </w:tc>
        <w:tc>
          <w:tcPr>
            <w:tcW w:w="4415" w:type="dxa"/>
            <w:shd w:val="clear" w:color="auto" w:fill="F1F1F1"/>
            <w:vAlign w:val="center"/>
          </w:tcPr>
          <w:p w14:paraId="6B6659B0" w14:textId="6C31297A" w:rsidR="002039D3" w:rsidRPr="008C50F1" w:rsidRDefault="002039D3" w:rsidP="002039D3">
            <w:pPr>
              <w:pStyle w:val="TableParagraph"/>
              <w:spacing w:before="0"/>
              <w:ind w:left="0"/>
              <w:jc w:val="left"/>
              <w:rPr>
                <w:rFonts w:ascii="Arial" w:hAnsi="Arial" w:cs="Arial"/>
                <w:sz w:val="20"/>
                <w:szCs w:val="20"/>
              </w:rPr>
            </w:pPr>
            <w:r>
              <w:rPr>
                <w:rFonts w:ascii="Arial" w:hAnsi="Arial" w:cs="Arial"/>
                <w:sz w:val="20"/>
                <w:szCs w:val="20"/>
              </w:rPr>
              <w:t>Detalhes Sanitários</w:t>
            </w:r>
          </w:p>
        </w:tc>
        <w:tc>
          <w:tcPr>
            <w:tcW w:w="1080" w:type="dxa"/>
            <w:shd w:val="clear" w:color="auto" w:fill="F1F1F1"/>
            <w:vAlign w:val="center"/>
          </w:tcPr>
          <w:p w14:paraId="508BA3E8" w14:textId="6E1ACA4A" w:rsidR="002039D3" w:rsidRPr="008C50F1" w:rsidRDefault="002039D3" w:rsidP="002039D3">
            <w:pPr>
              <w:pStyle w:val="TableParagraph"/>
              <w:spacing w:before="0"/>
              <w:ind w:left="0"/>
              <w:rPr>
                <w:rFonts w:ascii="Arial" w:hAnsi="Arial" w:cs="Arial"/>
                <w:sz w:val="20"/>
                <w:szCs w:val="20"/>
              </w:rPr>
            </w:pPr>
            <w:r w:rsidRPr="00C74DF1">
              <w:rPr>
                <w:rFonts w:ascii="Arial" w:hAnsi="Arial" w:cs="Arial"/>
                <w:sz w:val="20"/>
                <w:szCs w:val="20"/>
              </w:rPr>
              <w:t>1:</w:t>
            </w:r>
            <w:r>
              <w:rPr>
                <w:rFonts w:ascii="Arial" w:hAnsi="Arial" w:cs="Arial"/>
                <w:sz w:val="20"/>
                <w:szCs w:val="20"/>
              </w:rPr>
              <w:t>10, 1:5</w:t>
            </w:r>
          </w:p>
        </w:tc>
        <w:tc>
          <w:tcPr>
            <w:tcW w:w="1412" w:type="dxa"/>
            <w:tcBorders>
              <w:right w:val="nil"/>
            </w:tcBorders>
            <w:shd w:val="clear" w:color="auto" w:fill="F1F1F1"/>
            <w:vAlign w:val="center"/>
          </w:tcPr>
          <w:p w14:paraId="181BD593" w14:textId="71C1E839" w:rsidR="002039D3" w:rsidRPr="008C50F1" w:rsidRDefault="002039D3" w:rsidP="002039D3">
            <w:pPr>
              <w:pStyle w:val="TableParagraph"/>
              <w:spacing w:before="0"/>
              <w:ind w:left="0"/>
              <w:rPr>
                <w:rFonts w:ascii="Arial" w:hAnsi="Arial" w:cs="Arial"/>
                <w:sz w:val="20"/>
                <w:szCs w:val="20"/>
              </w:rPr>
            </w:pPr>
            <w:r w:rsidRPr="0038211B">
              <w:rPr>
                <w:rFonts w:ascii="Arial" w:hAnsi="Arial" w:cs="Arial"/>
                <w:sz w:val="20"/>
                <w:szCs w:val="20"/>
              </w:rPr>
              <w:t>594</w:t>
            </w:r>
            <w:r>
              <w:rPr>
                <w:rFonts w:ascii="Arial" w:hAnsi="Arial" w:cs="Arial"/>
                <w:sz w:val="20"/>
                <w:szCs w:val="20"/>
              </w:rPr>
              <w:t>x420</w:t>
            </w:r>
          </w:p>
        </w:tc>
      </w:tr>
    </w:tbl>
    <w:p w14:paraId="3CA83065" w14:textId="77777777" w:rsidR="008E7DC3" w:rsidRDefault="008E7DC3" w:rsidP="008E7DC3"/>
    <w:p w14:paraId="1B557659" w14:textId="77777777" w:rsidR="008E7DC3" w:rsidRDefault="008E7DC3" w:rsidP="008E7DC3">
      <w:pPr>
        <w:spacing w:line="240" w:lineRule="auto"/>
      </w:pPr>
      <w:r>
        <w:br w:type="page"/>
      </w:r>
    </w:p>
    <w:p w14:paraId="38A9FE23" w14:textId="77777777" w:rsidR="008E7DC3" w:rsidRPr="008E7DC3" w:rsidRDefault="008E7DC3" w:rsidP="00945813">
      <w:pPr>
        <w:pStyle w:val="Ttulo3"/>
        <w:numPr>
          <w:ilvl w:val="2"/>
          <w:numId w:val="3"/>
        </w:numPr>
        <w:spacing w:after="0" w:line="276" w:lineRule="auto"/>
        <w:rPr>
          <w:rFonts w:cs="Arial"/>
          <w:b w:val="0"/>
          <w:color w:val="365F91"/>
          <w:sz w:val="22"/>
          <w:szCs w:val="22"/>
        </w:rPr>
      </w:pPr>
      <w:bookmarkStart w:id="163" w:name="_Toc181648282"/>
      <w:bookmarkStart w:id="164" w:name="_Toc214645014"/>
      <w:r w:rsidRPr="008E7DC3">
        <w:rPr>
          <w:rFonts w:cs="Arial"/>
          <w:b w:val="0"/>
          <w:color w:val="365F91"/>
          <w:sz w:val="22"/>
          <w:szCs w:val="22"/>
        </w:rPr>
        <w:lastRenderedPageBreak/>
        <w:t>LISTAGEM DAS PEÇAS TÉCNICAS – ARQUIVOS PDF – ESTRUTURA</w:t>
      </w:r>
      <w:bookmarkEnd w:id="163"/>
      <w:bookmarkEnd w:id="164"/>
    </w:p>
    <w:p w14:paraId="49A199E6" w14:textId="3C4C3F9F" w:rsidR="005F6E46" w:rsidRDefault="008E7DC3" w:rsidP="00945813">
      <w:pPr>
        <w:pStyle w:val="Ttulo4"/>
        <w:numPr>
          <w:ilvl w:val="3"/>
          <w:numId w:val="3"/>
        </w:numPr>
        <w:spacing w:after="0" w:line="276" w:lineRule="auto"/>
        <w:rPr>
          <w:rFonts w:cs="Arial"/>
          <w:b w:val="0"/>
          <w:color w:val="365F91" w:themeColor="accent1" w:themeShade="BF"/>
          <w:sz w:val="22"/>
          <w:szCs w:val="22"/>
        </w:rPr>
      </w:pPr>
      <w:bookmarkStart w:id="165" w:name="_Toc181648283"/>
      <w:r w:rsidRPr="008E7DC3">
        <w:rPr>
          <w:rFonts w:cs="Arial"/>
          <w:b w:val="0"/>
          <w:color w:val="365F91" w:themeColor="accent1" w:themeShade="BF"/>
          <w:sz w:val="22"/>
          <w:szCs w:val="22"/>
        </w:rPr>
        <w:t xml:space="preserve">Projeto de Estrutura de Concreto </w:t>
      </w:r>
      <w:r w:rsidR="005F6E46">
        <w:rPr>
          <w:rFonts w:cs="Arial"/>
          <w:b w:val="0"/>
          <w:color w:val="365F91" w:themeColor="accent1" w:themeShade="BF"/>
          <w:sz w:val="22"/>
          <w:szCs w:val="22"/>
        </w:rPr>
        <w:t>–</w:t>
      </w:r>
      <w:r w:rsidRPr="008E7DC3">
        <w:rPr>
          <w:rFonts w:cs="Arial"/>
          <w:b w:val="0"/>
          <w:color w:val="365F91" w:themeColor="accent1" w:themeShade="BF"/>
          <w:sz w:val="22"/>
          <w:szCs w:val="22"/>
        </w:rPr>
        <w:t xml:space="preserve"> SCO</w:t>
      </w:r>
      <w:bookmarkEnd w:id="165"/>
    </w:p>
    <w:p w14:paraId="0E0F03E7" w14:textId="77777777" w:rsidR="005F6E46" w:rsidRPr="005F6E46" w:rsidRDefault="005F6E46" w:rsidP="005F6E46"/>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63C934D7" w14:textId="77777777" w:rsidTr="005E1E4B">
        <w:trPr>
          <w:trHeight w:val="454"/>
          <w:tblHeader/>
        </w:trPr>
        <w:tc>
          <w:tcPr>
            <w:tcW w:w="3261" w:type="dxa"/>
            <w:tcBorders>
              <w:top w:val="nil"/>
              <w:left w:val="nil"/>
            </w:tcBorders>
            <w:shd w:val="clear" w:color="auto" w:fill="365F91"/>
            <w:vAlign w:val="center"/>
          </w:tcPr>
          <w:p w14:paraId="490AD72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3FEC6B87"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6BE5DFA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6CC1D9B0"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3234A3" w:rsidRPr="008C50F1" w14:paraId="75CC16F8" w14:textId="77777777" w:rsidTr="00BE724E">
        <w:trPr>
          <w:trHeight w:val="454"/>
        </w:trPr>
        <w:tc>
          <w:tcPr>
            <w:tcW w:w="3261" w:type="dxa"/>
            <w:tcBorders>
              <w:left w:val="nil"/>
            </w:tcBorders>
            <w:shd w:val="clear" w:color="auto" w:fill="DBE5F1" w:themeFill="accent1" w:themeFillTint="33"/>
            <w:vAlign w:val="center"/>
          </w:tcPr>
          <w:p w14:paraId="3B88DB04" w14:textId="3F1B4230"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MDINF-SCO-01-PLD-GER0_R01</w:t>
            </w:r>
          </w:p>
        </w:tc>
        <w:tc>
          <w:tcPr>
            <w:tcW w:w="4415" w:type="dxa"/>
            <w:shd w:val="clear" w:color="auto" w:fill="DBE5F1" w:themeFill="accent1" w:themeFillTint="33"/>
            <w:vAlign w:val="center"/>
          </w:tcPr>
          <w:p w14:paraId="0C470538" w14:textId="572A8F0E"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 xml:space="preserve">Planta de Locação, Quadro de Cargas, Planta de Forma das Vigas </w:t>
            </w:r>
            <w:proofErr w:type="spellStart"/>
            <w:r>
              <w:rPr>
                <w:rFonts w:ascii="Arial" w:hAnsi="Arial" w:cs="Arial"/>
                <w:sz w:val="20"/>
                <w:szCs w:val="20"/>
              </w:rPr>
              <w:t>Baldrames</w:t>
            </w:r>
            <w:proofErr w:type="spellEnd"/>
            <w:r>
              <w:rPr>
                <w:rFonts w:ascii="Arial" w:hAnsi="Arial" w:cs="Arial"/>
                <w:sz w:val="20"/>
                <w:szCs w:val="20"/>
              </w:rPr>
              <w:t>, Detalhamento dos Blocos e Detalhamento dos Pilares do Térreo</w:t>
            </w:r>
          </w:p>
        </w:tc>
        <w:tc>
          <w:tcPr>
            <w:tcW w:w="1080" w:type="dxa"/>
            <w:shd w:val="clear" w:color="auto" w:fill="DBE5F1" w:themeFill="accent1" w:themeFillTint="33"/>
            <w:vAlign w:val="center"/>
          </w:tcPr>
          <w:p w14:paraId="1B9FE3E0" w14:textId="37A982B0" w:rsidR="003234A3" w:rsidRPr="008C50F1" w:rsidRDefault="003234A3" w:rsidP="003234A3">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5FF5DA7F" w14:textId="220B49CE" w:rsidR="003234A3" w:rsidRPr="008C50F1" w:rsidRDefault="003234A3" w:rsidP="003234A3">
            <w:pPr>
              <w:pStyle w:val="TableParagraph"/>
              <w:spacing w:before="0"/>
              <w:ind w:left="0"/>
              <w:rPr>
                <w:rFonts w:ascii="Arial" w:hAnsi="Arial" w:cs="Arial"/>
                <w:sz w:val="20"/>
                <w:szCs w:val="20"/>
              </w:rPr>
            </w:pPr>
            <w:r w:rsidRPr="008919B2">
              <w:rPr>
                <w:rFonts w:ascii="Arial" w:hAnsi="Arial" w:cs="Arial"/>
                <w:sz w:val="20"/>
                <w:szCs w:val="20"/>
              </w:rPr>
              <w:t>1189x841</w:t>
            </w:r>
          </w:p>
        </w:tc>
      </w:tr>
      <w:tr w:rsidR="003234A3" w:rsidRPr="008C50F1" w14:paraId="2E75371E" w14:textId="77777777" w:rsidTr="00BE724E">
        <w:trPr>
          <w:trHeight w:val="454"/>
        </w:trPr>
        <w:tc>
          <w:tcPr>
            <w:tcW w:w="3261" w:type="dxa"/>
            <w:tcBorders>
              <w:left w:val="nil"/>
            </w:tcBorders>
            <w:shd w:val="clear" w:color="auto" w:fill="F2F2F2" w:themeFill="background1" w:themeFillShade="F2"/>
            <w:vAlign w:val="center"/>
          </w:tcPr>
          <w:p w14:paraId="319A2A52" w14:textId="787CA82E"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MDINF-SCO-02-PLD-GER0_R01</w:t>
            </w:r>
          </w:p>
        </w:tc>
        <w:tc>
          <w:tcPr>
            <w:tcW w:w="4415" w:type="dxa"/>
            <w:shd w:val="clear" w:color="auto" w:fill="F2F2F2" w:themeFill="background1" w:themeFillShade="F2"/>
            <w:vAlign w:val="center"/>
          </w:tcPr>
          <w:p w14:paraId="025659F2" w14:textId="5D6EF2AB"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 xml:space="preserve">Planta de Forma do Térreo e da Cobertura, Detalhamento das Vigas </w:t>
            </w:r>
            <w:proofErr w:type="spellStart"/>
            <w:r>
              <w:rPr>
                <w:rFonts w:ascii="Arial" w:hAnsi="Arial" w:cs="Arial"/>
                <w:sz w:val="20"/>
                <w:szCs w:val="20"/>
              </w:rPr>
              <w:t>Baldrames</w:t>
            </w:r>
            <w:proofErr w:type="spellEnd"/>
          </w:p>
        </w:tc>
        <w:tc>
          <w:tcPr>
            <w:tcW w:w="1080" w:type="dxa"/>
            <w:shd w:val="clear" w:color="auto" w:fill="F2F2F2" w:themeFill="background1" w:themeFillShade="F2"/>
            <w:vAlign w:val="center"/>
          </w:tcPr>
          <w:p w14:paraId="45C53756" w14:textId="0500D6D7" w:rsidR="003234A3" w:rsidRPr="008C50F1" w:rsidRDefault="003234A3" w:rsidP="003234A3">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2F2F2" w:themeFill="background1" w:themeFillShade="F2"/>
            <w:vAlign w:val="center"/>
          </w:tcPr>
          <w:p w14:paraId="39E8AE58" w14:textId="59B7B96A" w:rsidR="003234A3" w:rsidRPr="008C50F1" w:rsidRDefault="003234A3" w:rsidP="003234A3">
            <w:pPr>
              <w:pStyle w:val="TableParagraph"/>
              <w:spacing w:before="0"/>
              <w:ind w:left="0"/>
              <w:rPr>
                <w:rFonts w:ascii="Arial" w:hAnsi="Arial" w:cs="Arial"/>
                <w:sz w:val="20"/>
                <w:szCs w:val="20"/>
              </w:rPr>
            </w:pPr>
            <w:r w:rsidRPr="008919B2">
              <w:rPr>
                <w:rFonts w:ascii="Arial" w:hAnsi="Arial" w:cs="Arial"/>
                <w:sz w:val="20"/>
                <w:szCs w:val="20"/>
              </w:rPr>
              <w:t>1189x841</w:t>
            </w:r>
          </w:p>
        </w:tc>
      </w:tr>
      <w:tr w:rsidR="003234A3" w:rsidRPr="008C50F1" w14:paraId="1A1FBA7F" w14:textId="77777777" w:rsidTr="00BE724E">
        <w:trPr>
          <w:trHeight w:val="454"/>
        </w:trPr>
        <w:tc>
          <w:tcPr>
            <w:tcW w:w="3261" w:type="dxa"/>
            <w:tcBorders>
              <w:left w:val="nil"/>
            </w:tcBorders>
            <w:shd w:val="clear" w:color="auto" w:fill="DBE5F1" w:themeFill="accent1" w:themeFillTint="33"/>
            <w:vAlign w:val="center"/>
          </w:tcPr>
          <w:p w14:paraId="61D048DF" w14:textId="55028C99"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MDINF-SCO-03-DET-GER0_R01</w:t>
            </w:r>
          </w:p>
        </w:tc>
        <w:tc>
          <w:tcPr>
            <w:tcW w:w="4415" w:type="dxa"/>
            <w:shd w:val="clear" w:color="auto" w:fill="DBE5F1" w:themeFill="accent1" w:themeFillTint="33"/>
            <w:vAlign w:val="center"/>
          </w:tcPr>
          <w:p w14:paraId="0E887E16" w14:textId="5B0DB763"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Detalhamento dos Pilares da Cobertura e Detalhamento das Vigas do Térreo</w:t>
            </w:r>
          </w:p>
        </w:tc>
        <w:tc>
          <w:tcPr>
            <w:tcW w:w="1080" w:type="dxa"/>
            <w:shd w:val="clear" w:color="auto" w:fill="DBE5F1" w:themeFill="accent1" w:themeFillTint="33"/>
            <w:vAlign w:val="center"/>
          </w:tcPr>
          <w:p w14:paraId="2559DB20" w14:textId="3A4A0D85" w:rsidR="003234A3" w:rsidRPr="008C50F1" w:rsidRDefault="003234A3" w:rsidP="003234A3">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5F1" w:themeFill="accent1" w:themeFillTint="33"/>
            <w:vAlign w:val="center"/>
          </w:tcPr>
          <w:p w14:paraId="033818E5" w14:textId="77EF9B9D" w:rsidR="003234A3" w:rsidRPr="008C50F1" w:rsidRDefault="003234A3" w:rsidP="003234A3">
            <w:pPr>
              <w:pStyle w:val="TableParagraph"/>
              <w:spacing w:before="0"/>
              <w:ind w:left="0"/>
              <w:rPr>
                <w:rFonts w:ascii="Arial" w:hAnsi="Arial" w:cs="Arial"/>
                <w:sz w:val="20"/>
                <w:szCs w:val="20"/>
              </w:rPr>
            </w:pPr>
            <w:r w:rsidRPr="008919B2">
              <w:rPr>
                <w:rFonts w:ascii="Arial" w:hAnsi="Arial" w:cs="Arial"/>
                <w:sz w:val="20"/>
                <w:szCs w:val="20"/>
              </w:rPr>
              <w:t>1189x841</w:t>
            </w:r>
          </w:p>
        </w:tc>
      </w:tr>
      <w:tr w:rsidR="003234A3" w:rsidRPr="008C50F1" w14:paraId="4373CD47" w14:textId="77777777" w:rsidTr="00BE724E">
        <w:trPr>
          <w:trHeight w:val="454"/>
        </w:trPr>
        <w:tc>
          <w:tcPr>
            <w:tcW w:w="3261" w:type="dxa"/>
            <w:tcBorders>
              <w:left w:val="nil"/>
            </w:tcBorders>
            <w:shd w:val="clear" w:color="auto" w:fill="F2F2F2" w:themeFill="background1" w:themeFillShade="F2"/>
            <w:vAlign w:val="center"/>
          </w:tcPr>
          <w:p w14:paraId="4E42618C" w14:textId="15629D09"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MDINF-SCO-04-CRD-GER0_R01</w:t>
            </w:r>
          </w:p>
        </w:tc>
        <w:tc>
          <w:tcPr>
            <w:tcW w:w="4415" w:type="dxa"/>
            <w:shd w:val="clear" w:color="auto" w:fill="F2F2F2" w:themeFill="background1" w:themeFillShade="F2"/>
            <w:vAlign w:val="center"/>
          </w:tcPr>
          <w:p w14:paraId="63A5064F" w14:textId="4247DC34" w:rsidR="003234A3" w:rsidRPr="008C50F1" w:rsidRDefault="003234A3" w:rsidP="003234A3">
            <w:pPr>
              <w:pStyle w:val="TableParagraph"/>
              <w:spacing w:before="0"/>
              <w:ind w:left="0"/>
              <w:jc w:val="left"/>
              <w:rPr>
                <w:rFonts w:ascii="Arial" w:hAnsi="Arial" w:cs="Arial"/>
                <w:sz w:val="20"/>
                <w:szCs w:val="20"/>
              </w:rPr>
            </w:pPr>
            <w:r>
              <w:rPr>
                <w:rFonts w:ascii="Arial" w:hAnsi="Arial" w:cs="Arial"/>
                <w:sz w:val="20"/>
                <w:szCs w:val="20"/>
              </w:rPr>
              <w:t>Detalhamento das Vigas da Cobertura, Corte AA e Corte BB</w:t>
            </w:r>
          </w:p>
        </w:tc>
        <w:tc>
          <w:tcPr>
            <w:tcW w:w="1080" w:type="dxa"/>
            <w:shd w:val="clear" w:color="auto" w:fill="F2F2F2" w:themeFill="background1" w:themeFillShade="F2"/>
            <w:vAlign w:val="center"/>
          </w:tcPr>
          <w:p w14:paraId="4CEFE55B" w14:textId="3CE3E99A" w:rsidR="003234A3" w:rsidRPr="008C50F1" w:rsidRDefault="003234A3" w:rsidP="003234A3">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2F2F2" w:themeFill="background1" w:themeFillShade="F2"/>
            <w:vAlign w:val="center"/>
          </w:tcPr>
          <w:p w14:paraId="2A3EBA0A" w14:textId="34B08274" w:rsidR="003234A3" w:rsidRPr="008C50F1" w:rsidRDefault="003234A3" w:rsidP="003234A3">
            <w:pPr>
              <w:pStyle w:val="TableParagraph"/>
              <w:spacing w:before="0"/>
              <w:ind w:left="0"/>
              <w:rPr>
                <w:rFonts w:ascii="Arial" w:hAnsi="Arial" w:cs="Arial"/>
                <w:sz w:val="20"/>
                <w:szCs w:val="20"/>
              </w:rPr>
            </w:pPr>
            <w:r w:rsidRPr="008919B2">
              <w:rPr>
                <w:rFonts w:ascii="Arial" w:hAnsi="Arial" w:cs="Arial"/>
                <w:sz w:val="20"/>
                <w:szCs w:val="20"/>
              </w:rPr>
              <w:t>1189x841</w:t>
            </w:r>
          </w:p>
        </w:tc>
      </w:tr>
    </w:tbl>
    <w:p w14:paraId="34B8D489" w14:textId="77777777" w:rsidR="008E7DC3" w:rsidRDefault="008E7DC3" w:rsidP="008E7DC3"/>
    <w:p w14:paraId="31BE544D"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bookmarkStart w:id="166" w:name="_Toc181648284"/>
      <w:r w:rsidRPr="008E7DC3">
        <w:rPr>
          <w:rFonts w:cs="Arial"/>
          <w:b w:val="0"/>
          <w:color w:val="365F91" w:themeColor="accent1" w:themeShade="BF"/>
          <w:sz w:val="22"/>
          <w:szCs w:val="22"/>
        </w:rPr>
        <w:t>Projeto de Estrutura Metálica - SMT</w:t>
      </w:r>
      <w:bookmarkEnd w:id="166"/>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718D0AD1" w14:textId="77777777" w:rsidTr="005E1E4B">
        <w:trPr>
          <w:trHeight w:val="454"/>
          <w:tblHeader/>
        </w:trPr>
        <w:tc>
          <w:tcPr>
            <w:tcW w:w="3261" w:type="dxa"/>
            <w:tcBorders>
              <w:top w:val="nil"/>
              <w:left w:val="nil"/>
            </w:tcBorders>
            <w:shd w:val="clear" w:color="auto" w:fill="365F91"/>
            <w:vAlign w:val="center"/>
          </w:tcPr>
          <w:p w14:paraId="6DB4E137"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4F30F39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23FEB8F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E0A708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DA6DCC" w:rsidRPr="008C50F1" w14:paraId="17853CD3" w14:textId="77777777" w:rsidTr="005E1E4B">
        <w:trPr>
          <w:trHeight w:val="454"/>
        </w:trPr>
        <w:tc>
          <w:tcPr>
            <w:tcW w:w="3261" w:type="dxa"/>
            <w:tcBorders>
              <w:left w:val="nil"/>
            </w:tcBorders>
            <w:shd w:val="clear" w:color="auto" w:fill="DBE4F0"/>
            <w:vAlign w:val="center"/>
          </w:tcPr>
          <w:p w14:paraId="4AE4F148" w14:textId="6A663406" w:rsidR="00DA6DCC" w:rsidRPr="008C50F1" w:rsidRDefault="00DA6DCC" w:rsidP="00DA6DCC">
            <w:pPr>
              <w:pStyle w:val="TableParagraph"/>
              <w:spacing w:before="0"/>
              <w:ind w:left="0"/>
              <w:jc w:val="left"/>
              <w:rPr>
                <w:rFonts w:ascii="Arial" w:hAnsi="Arial" w:cs="Arial"/>
                <w:sz w:val="20"/>
                <w:szCs w:val="20"/>
              </w:rPr>
            </w:pPr>
            <w:r>
              <w:rPr>
                <w:rFonts w:ascii="Arial" w:hAnsi="Arial" w:cs="Arial"/>
                <w:sz w:val="20"/>
                <w:szCs w:val="20"/>
              </w:rPr>
              <w:t>MDINF</w:t>
            </w:r>
            <w:r w:rsidRPr="00BA4DB6">
              <w:rPr>
                <w:rFonts w:ascii="Arial" w:hAnsi="Arial" w:cs="Arial"/>
                <w:sz w:val="20"/>
                <w:szCs w:val="20"/>
              </w:rPr>
              <w:t>-SMT-01-PCD-GER0_R0</w:t>
            </w:r>
            <w:r>
              <w:rPr>
                <w:rFonts w:ascii="Arial" w:hAnsi="Arial" w:cs="Arial"/>
                <w:sz w:val="20"/>
                <w:szCs w:val="20"/>
              </w:rPr>
              <w:t>1</w:t>
            </w:r>
          </w:p>
        </w:tc>
        <w:tc>
          <w:tcPr>
            <w:tcW w:w="4415" w:type="dxa"/>
            <w:shd w:val="clear" w:color="auto" w:fill="DBE4F0"/>
            <w:vAlign w:val="center"/>
          </w:tcPr>
          <w:p w14:paraId="4C092CA6" w14:textId="4562B7A6" w:rsidR="00DA6DCC" w:rsidRPr="008C50F1" w:rsidRDefault="00DA6DCC" w:rsidP="00DA6DCC">
            <w:pPr>
              <w:pStyle w:val="TableParagraph"/>
              <w:spacing w:before="0"/>
              <w:ind w:left="0"/>
              <w:jc w:val="left"/>
              <w:rPr>
                <w:rFonts w:ascii="Arial" w:hAnsi="Arial" w:cs="Arial"/>
                <w:sz w:val="20"/>
                <w:szCs w:val="20"/>
              </w:rPr>
            </w:pPr>
            <w:r w:rsidRPr="00BA4DB6">
              <w:rPr>
                <w:rFonts w:ascii="Arial" w:hAnsi="Arial" w:cs="Arial"/>
                <w:sz w:val="20"/>
                <w:szCs w:val="20"/>
              </w:rPr>
              <w:t>Planta Baixa - Locação das Tesouras (+3,2</w:t>
            </w:r>
            <w:r>
              <w:rPr>
                <w:rFonts w:ascii="Arial" w:hAnsi="Arial" w:cs="Arial"/>
                <w:sz w:val="20"/>
                <w:szCs w:val="20"/>
              </w:rPr>
              <w:t>5</w:t>
            </w:r>
            <w:r w:rsidRPr="00BA4DB6">
              <w:rPr>
                <w:rFonts w:ascii="Arial" w:hAnsi="Arial" w:cs="Arial"/>
                <w:sz w:val="20"/>
                <w:szCs w:val="20"/>
              </w:rPr>
              <w:t>) e Travamento Banzo Inferior (+4,50).</w:t>
            </w:r>
          </w:p>
        </w:tc>
        <w:tc>
          <w:tcPr>
            <w:tcW w:w="1080" w:type="dxa"/>
            <w:shd w:val="clear" w:color="auto" w:fill="DBE4F0"/>
            <w:vAlign w:val="center"/>
          </w:tcPr>
          <w:p w14:paraId="1702BFD0" w14:textId="78D9BD43" w:rsidR="00DA6DCC" w:rsidRPr="008C50F1" w:rsidRDefault="00DA6DCC" w:rsidP="00DA6DCC">
            <w:pPr>
              <w:pStyle w:val="TableParagraph"/>
              <w:spacing w:before="0"/>
              <w:ind w:left="0"/>
              <w:rPr>
                <w:rFonts w:ascii="Arial" w:hAnsi="Arial" w:cs="Arial"/>
                <w:sz w:val="20"/>
                <w:szCs w:val="20"/>
              </w:rPr>
            </w:pPr>
            <w:r w:rsidRPr="00BA4DB6">
              <w:rPr>
                <w:rFonts w:ascii="Arial" w:hAnsi="Arial" w:cs="Arial"/>
                <w:sz w:val="20"/>
                <w:szCs w:val="20"/>
              </w:rPr>
              <w:t>Indicada</w:t>
            </w:r>
          </w:p>
        </w:tc>
        <w:tc>
          <w:tcPr>
            <w:tcW w:w="1412" w:type="dxa"/>
            <w:tcBorders>
              <w:right w:val="nil"/>
            </w:tcBorders>
            <w:shd w:val="clear" w:color="auto" w:fill="DBE4F0"/>
            <w:vAlign w:val="center"/>
          </w:tcPr>
          <w:p w14:paraId="5F854A6E" w14:textId="02C5C0E8" w:rsidR="00DA6DCC" w:rsidRPr="008C50F1" w:rsidRDefault="00DA6DCC" w:rsidP="00DA6DCC">
            <w:pPr>
              <w:pStyle w:val="TableParagraph"/>
              <w:spacing w:before="0"/>
              <w:ind w:left="0"/>
              <w:rPr>
                <w:rFonts w:ascii="Arial" w:hAnsi="Arial" w:cs="Arial"/>
                <w:sz w:val="20"/>
                <w:szCs w:val="20"/>
              </w:rPr>
            </w:pPr>
            <w:r w:rsidRPr="00BA4DB6">
              <w:rPr>
                <w:rFonts w:ascii="Arial" w:hAnsi="Arial" w:cs="Arial"/>
                <w:sz w:val="20"/>
                <w:szCs w:val="20"/>
              </w:rPr>
              <w:t>1189x841</w:t>
            </w:r>
          </w:p>
        </w:tc>
      </w:tr>
      <w:tr w:rsidR="00DA6DCC" w:rsidRPr="008C50F1" w14:paraId="65C4AC85" w14:textId="77777777" w:rsidTr="005E1E4B">
        <w:trPr>
          <w:trHeight w:val="454"/>
        </w:trPr>
        <w:tc>
          <w:tcPr>
            <w:tcW w:w="3261" w:type="dxa"/>
            <w:tcBorders>
              <w:left w:val="nil"/>
            </w:tcBorders>
            <w:shd w:val="clear" w:color="auto" w:fill="F2F2F2" w:themeFill="background1" w:themeFillShade="F2"/>
            <w:vAlign w:val="center"/>
          </w:tcPr>
          <w:p w14:paraId="6D7B1C7A" w14:textId="70332063" w:rsidR="00DA6DCC" w:rsidRPr="008C50F1" w:rsidRDefault="00DA6DCC" w:rsidP="00DA6DCC">
            <w:pPr>
              <w:pStyle w:val="TableParagraph"/>
              <w:spacing w:before="0"/>
              <w:ind w:left="0"/>
              <w:jc w:val="left"/>
              <w:rPr>
                <w:rFonts w:ascii="Arial" w:hAnsi="Arial" w:cs="Arial"/>
                <w:sz w:val="20"/>
                <w:szCs w:val="20"/>
              </w:rPr>
            </w:pPr>
            <w:r>
              <w:rPr>
                <w:rFonts w:ascii="Arial" w:hAnsi="Arial" w:cs="Arial"/>
                <w:sz w:val="20"/>
                <w:szCs w:val="20"/>
              </w:rPr>
              <w:t>MDINF</w:t>
            </w:r>
            <w:r w:rsidRPr="00BA4DB6">
              <w:rPr>
                <w:rFonts w:ascii="Arial" w:hAnsi="Arial" w:cs="Arial"/>
                <w:sz w:val="20"/>
                <w:szCs w:val="20"/>
              </w:rPr>
              <w:t>-SMT-02-</w:t>
            </w:r>
            <w:r>
              <w:rPr>
                <w:rFonts w:ascii="Arial" w:hAnsi="Arial" w:cs="Arial"/>
                <w:sz w:val="20"/>
                <w:szCs w:val="20"/>
              </w:rPr>
              <w:t>DET</w:t>
            </w:r>
            <w:r w:rsidRPr="00BA4DB6">
              <w:rPr>
                <w:rFonts w:ascii="Arial" w:hAnsi="Arial" w:cs="Arial"/>
                <w:sz w:val="20"/>
                <w:szCs w:val="20"/>
              </w:rPr>
              <w:t>-GER0_R0</w:t>
            </w:r>
            <w:r>
              <w:rPr>
                <w:rFonts w:ascii="Arial" w:hAnsi="Arial" w:cs="Arial"/>
                <w:sz w:val="20"/>
                <w:szCs w:val="20"/>
              </w:rPr>
              <w:t>1</w:t>
            </w:r>
          </w:p>
        </w:tc>
        <w:tc>
          <w:tcPr>
            <w:tcW w:w="4415" w:type="dxa"/>
            <w:shd w:val="clear" w:color="auto" w:fill="F2F2F2" w:themeFill="background1" w:themeFillShade="F2"/>
            <w:vAlign w:val="center"/>
          </w:tcPr>
          <w:p w14:paraId="27006C82" w14:textId="4817D6A6" w:rsidR="00DA6DCC" w:rsidRPr="008C50F1" w:rsidRDefault="00DA6DCC" w:rsidP="00DA6DCC">
            <w:pPr>
              <w:pStyle w:val="TableParagraph"/>
              <w:spacing w:before="0"/>
              <w:ind w:left="0"/>
              <w:jc w:val="left"/>
              <w:rPr>
                <w:rFonts w:ascii="Arial" w:hAnsi="Arial" w:cs="Arial"/>
                <w:sz w:val="20"/>
                <w:szCs w:val="20"/>
              </w:rPr>
            </w:pPr>
            <w:r w:rsidRPr="00BA4DB6">
              <w:rPr>
                <w:rFonts w:ascii="Arial" w:hAnsi="Arial" w:cs="Arial"/>
                <w:sz w:val="20"/>
                <w:szCs w:val="20"/>
              </w:rPr>
              <w:t>Detalhamento Tesouras – TS-01, TS-02, TS-03 e TS-0</w:t>
            </w:r>
            <w:r>
              <w:rPr>
                <w:rFonts w:ascii="Arial" w:hAnsi="Arial" w:cs="Arial"/>
                <w:sz w:val="20"/>
                <w:szCs w:val="20"/>
              </w:rPr>
              <w:t>4</w:t>
            </w:r>
          </w:p>
        </w:tc>
        <w:tc>
          <w:tcPr>
            <w:tcW w:w="1080" w:type="dxa"/>
            <w:shd w:val="clear" w:color="auto" w:fill="F2F2F2" w:themeFill="background1" w:themeFillShade="F2"/>
            <w:vAlign w:val="center"/>
          </w:tcPr>
          <w:p w14:paraId="564F7830" w14:textId="719058A9" w:rsidR="00DA6DCC" w:rsidRPr="008C50F1" w:rsidRDefault="00DA6DCC" w:rsidP="00DA6DCC">
            <w:pPr>
              <w:pStyle w:val="TableParagraph"/>
              <w:spacing w:before="0"/>
              <w:ind w:left="0"/>
              <w:rPr>
                <w:rFonts w:ascii="Arial" w:hAnsi="Arial" w:cs="Arial"/>
                <w:sz w:val="20"/>
                <w:szCs w:val="20"/>
              </w:rPr>
            </w:pPr>
            <w:r w:rsidRPr="00BA4DB6">
              <w:rPr>
                <w:rFonts w:ascii="Arial" w:hAnsi="Arial" w:cs="Arial"/>
                <w:sz w:val="20"/>
                <w:szCs w:val="20"/>
              </w:rPr>
              <w:t>Indicada</w:t>
            </w:r>
          </w:p>
        </w:tc>
        <w:tc>
          <w:tcPr>
            <w:tcW w:w="1412" w:type="dxa"/>
            <w:tcBorders>
              <w:right w:val="nil"/>
            </w:tcBorders>
            <w:shd w:val="clear" w:color="auto" w:fill="F2F2F2" w:themeFill="background1" w:themeFillShade="F2"/>
            <w:vAlign w:val="center"/>
          </w:tcPr>
          <w:p w14:paraId="41C2B5C9" w14:textId="07FA6903" w:rsidR="00DA6DCC" w:rsidRPr="008C50F1" w:rsidRDefault="00DA6DCC" w:rsidP="00DA6DCC">
            <w:pPr>
              <w:pStyle w:val="TableParagraph"/>
              <w:spacing w:before="0"/>
              <w:ind w:left="0"/>
              <w:rPr>
                <w:rFonts w:ascii="Arial" w:hAnsi="Arial" w:cs="Arial"/>
                <w:sz w:val="20"/>
                <w:szCs w:val="20"/>
              </w:rPr>
            </w:pPr>
            <w:r w:rsidRPr="00BA4DB6">
              <w:rPr>
                <w:rFonts w:ascii="Arial" w:hAnsi="Arial" w:cs="Arial"/>
                <w:sz w:val="20"/>
                <w:szCs w:val="20"/>
              </w:rPr>
              <w:t>1189x841</w:t>
            </w:r>
          </w:p>
        </w:tc>
      </w:tr>
      <w:tr w:rsidR="00DA6DCC" w:rsidRPr="008C50F1" w14:paraId="65671054" w14:textId="77777777" w:rsidTr="005E1E4B">
        <w:trPr>
          <w:trHeight w:val="454"/>
        </w:trPr>
        <w:tc>
          <w:tcPr>
            <w:tcW w:w="3261" w:type="dxa"/>
            <w:tcBorders>
              <w:left w:val="nil"/>
            </w:tcBorders>
            <w:shd w:val="clear" w:color="auto" w:fill="DBE4F0"/>
            <w:vAlign w:val="center"/>
          </w:tcPr>
          <w:p w14:paraId="451B559D" w14:textId="5A7E4491" w:rsidR="00DA6DCC" w:rsidRPr="008C50F1" w:rsidRDefault="00DA6DCC" w:rsidP="00DA6DCC">
            <w:pPr>
              <w:pStyle w:val="TableParagraph"/>
              <w:spacing w:before="0"/>
              <w:ind w:left="0"/>
              <w:jc w:val="left"/>
              <w:rPr>
                <w:rFonts w:ascii="Arial" w:hAnsi="Arial" w:cs="Arial"/>
                <w:sz w:val="20"/>
                <w:szCs w:val="20"/>
              </w:rPr>
            </w:pPr>
            <w:r>
              <w:rPr>
                <w:rFonts w:ascii="Arial" w:hAnsi="Arial" w:cs="Arial"/>
                <w:sz w:val="20"/>
                <w:szCs w:val="20"/>
              </w:rPr>
              <w:t>MDINF</w:t>
            </w:r>
            <w:r w:rsidRPr="00BA4DB6">
              <w:rPr>
                <w:rFonts w:ascii="Arial" w:hAnsi="Arial" w:cs="Arial"/>
                <w:sz w:val="20"/>
                <w:szCs w:val="20"/>
              </w:rPr>
              <w:t>-SMT-03-DET-GER0_R0</w:t>
            </w:r>
            <w:r>
              <w:rPr>
                <w:rFonts w:ascii="Arial" w:hAnsi="Arial" w:cs="Arial"/>
                <w:sz w:val="20"/>
                <w:szCs w:val="20"/>
              </w:rPr>
              <w:t>1</w:t>
            </w:r>
          </w:p>
        </w:tc>
        <w:tc>
          <w:tcPr>
            <w:tcW w:w="4415" w:type="dxa"/>
            <w:shd w:val="clear" w:color="auto" w:fill="DBE4F0"/>
            <w:vAlign w:val="center"/>
          </w:tcPr>
          <w:p w14:paraId="44B04612" w14:textId="19A0E5E5" w:rsidR="00DA6DCC" w:rsidRPr="008C50F1" w:rsidRDefault="00DA6DCC" w:rsidP="00DA6DCC">
            <w:pPr>
              <w:pStyle w:val="TableParagraph"/>
              <w:spacing w:before="0"/>
              <w:ind w:left="0"/>
              <w:jc w:val="left"/>
              <w:rPr>
                <w:rFonts w:ascii="Arial" w:hAnsi="Arial" w:cs="Arial"/>
                <w:sz w:val="20"/>
                <w:szCs w:val="20"/>
              </w:rPr>
            </w:pPr>
            <w:r w:rsidRPr="00BA4DB6">
              <w:rPr>
                <w:rFonts w:ascii="Arial" w:hAnsi="Arial" w:cs="Arial"/>
                <w:sz w:val="20"/>
                <w:szCs w:val="20"/>
              </w:rPr>
              <w:t>Detalhes – Correntes Rígidas, Terças de Cobertura, Contraventos e Tirantes</w:t>
            </w:r>
          </w:p>
        </w:tc>
        <w:tc>
          <w:tcPr>
            <w:tcW w:w="1080" w:type="dxa"/>
            <w:shd w:val="clear" w:color="auto" w:fill="DBE4F0"/>
            <w:vAlign w:val="center"/>
          </w:tcPr>
          <w:p w14:paraId="397CF8CE" w14:textId="3C486F7D" w:rsidR="00DA6DCC" w:rsidRPr="008C50F1" w:rsidRDefault="00DA6DCC" w:rsidP="00DA6DCC">
            <w:pPr>
              <w:pStyle w:val="TableParagraph"/>
              <w:spacing w:before="0"/>
              <w:ind w:left="0"/>
              <w:rPr>
                <w:rFonts w:ascii="Arial" w:hAnsi="Arial" w:cs="Arial"/>
                <w:sz w:val="20"/>
                <w:szCs w:val="20"/>
              </w:rPr>
            </w:pPr>
            <w:r w:rsidRPr="00BA4DB6">
              <w:rPr>
                <w:rFonts w:ascii="Arial" w:hAnsi="Arial" w:cs="Arial"/>
                <w:sz w:val="20"/>
                <w:szCs w:val="20"/>
              </w:rPr>
              <w:t>Indicada</w:t>
            </w:r>
          </w:p>
        </w:tc>
        <w:tc>
          <w:tcPr>
            <w:tcW w:w="1412" w:type="dxa"/>
            <w:tcBorders>
              <w:right w:val="nil"/>
            </w:tcBorders>
            <w:shd w:val="clear" w:color="auto" w:fill="DBE4F0"/>
            <w:vAlign w:val="center"/>
          </w:tcPr>
          <w:p w14:paraId="0A61CFA1" w14:textId="438E674C" w:rsidR="00DA6DCC" w:rsidRPr="008C50F1" w:rsidRDefault="00DA6DCC" w:rsidP="00DA6DCC">
            <w:pPr>
              <w:pStyle w:val="TableParagraph"/>
              <w:spacing w:before="0"/>
              <w:ind w:left="0"/>
              <w:rPr>
                <w:rFonts w:ascii="Arial" w:hAnsi="Arial" w:cs="Arial"/>
                <w:sz w:val="20"/>
                <w:szCs w:val="20"/>
              </w:rPr>
            </w:pPr>
            <w:r w:rsidRPr="00BA4DB6">
              <w:rPr>
                <w:rFonts w:ascii="Arial" w:hAnsi="Arial" w:cs="Arial"/>
                <w:sz w:val="20"/>
                <w:szCs w:val="20"/>
              </w:rPr>
              <w:t>1189x841</w:t>
            </w:r>
          </w:p>
        </w:tc>
      </w:tr>
    </w:tbl>
    <w:p w14:paraId="7661AEB5" w14:textId="77777777" w:rsidR="008E7DC3" w:rsidRDefault="008E7DC3" w:rsidP="008E7DC3"/>
    <w:p w14:paraId="1C783D75" w14:textId="77777777" w:rsidR="008E7DC3" w:rsidRDefault="008E7DC3" w:rsidP="008E7DC3"/>
    <w:p w14:paraId="4BDA73F7" w14:textId="77777777" w:rsidR="008E7DC3" w:rsidRDefault="008E7DC3" w:rsidP="008E7DC3"/>
    <w:p w14:paraId="169FA8FE" w14:textId="77777777" w:rsidR="008E7DC3" w:rsidRDefault="008E7DC3" w:rsidP="008E7DC3">
      <w:pPr>
        <w:spacing w:line="240" w:lineRule="auto"/>
      </w:pPr>
      <w:r>
        <w:br w:type="page"/>
      </w:r>
    </w:p>
    <w:p w14:paraId="5FA75C27" w14:textId="77777777" w:rsidR="008E7DC3" w:rsidRPr="008E7DC3" w:rsidRDefault="008E7DC3" w:rsidP="00945813">
      <w:pPr>
        <w:pStyle w:val="Ttulo3"/>
        <w:numPr>
          <w:ilvl w:val="2"/>
          <w:numId w:val="3"/>
        </w:numPr>
        <w:spacing w:after="0" w:line="276" w:lineRule="auto"/>
        <w:rPr>
          <w:rFonts w:cs="Arial"/>
          <w:b w:val="0"/>
          <w:color w:val="365F91"/>
          <w:sz w:val="22"/>
          <w:szCs w:val="22"/>
        </w:rPr>
      </w:pPr>
      <w:bookmarkStart w:id="167" w:name="_Toc181648290"/>
      <w:bookmarkStart w:id="168" w:name="_Toc214645015"/>
      <w:r w:rsidRPr="008E7DC3">
        <w:rPr>
          <w:rFonts w:cs="Arial"/>
          <w:b w:val="0"/>
          <w:color w:val="365F91"/>
          <w:sz w:val="22"/>
          <w:szCs w:val="22"/>
        </w:rPr>
        <w:lastRenderedPageBreak/>
        <w:t>LISTAGEM DAS PEÇAS TÉCNICAS – ARQUIVOS PDF – HIDRÁULICA</w:t>
      </w:r>
      <w:bookmarkEnd w:id="167"/>
      <w:bookmarkEnd w:id="168"/>
    </w:p>
    <w:p w14:paraId="06CD4AED"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bookmarkStart w:id="169" w:name="_Toc181648291"/>
      <w:r w:rsidRPr="008E7DC3">
        <w:rPr>
          <w:rFonts w:cs="Arial"/>
          <w:b w:val="0"/>
          <w:color w:val="365F91" w:themeColor="accent1" w:themeShade="BF"/>
          <w:sz w:val="22"/>
          <w:szCs w:val="22"/>
        </w:rPr>
        <w:t>Projeto de Água Fria - HAF</w:t>
      </w:r>
      <w:bookmarkEnd w:id="169"/>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496874DE" w14:textId="77777777" w:rsidTr="005E1E4B">
        <w:trPr>
          <w:trHeight w:val="454"/>
          <w:tblHeader/>
        </w:trPr>
        <w:tc>
          <w:tcPr>
            <w:tcW w:w="3261" w:type="dxa"/>
            <w:tcBorders>
              <w:top w:val="nil"/>
              <w:left w:val="nil"/>
            </w:tcBorders>
            <w:shd w:val="clear" w:color="auto" w:fill="365F91"/>
            <w:vAlign w:val="center"/>
          </w:tcPr>
          <w:p w14:paraId="0CC012E9"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3FA2199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8BC5806"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C89B16C"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93395A" w:rsidRPr="008C50F1" w14:paraId="4D79BD31" w14:textId="77777777" w:rsidTr="008D3E6D">
        <w:trPr>
          <w:trHeight w:val="454"/>
        </w:trPr>
        <w:tc>
          <w:tcPr>
            <w:tcW w:w="3261" w:type="dxa"/>
            <w:tcBorders>
              <w:left w:val="nil"/>
            </w:tcBorders>
            <w:shd w:val="clear" w:color="auto" w:fill="DBE4F0"/>
            <w:vAlign w:val="center"/>
          </w:tcPr>
          <w:p w14:paraId="014F4891"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MDINF-HAF-01-PLB-TER0_R01</w:t>
            </w:r>
          </w:p>
        </w:tc>
        <w:tc>
          <w:tcPr>
            <w:tcW w:w="4415" w:type="dxa"/>
            <w:shd w:val="clear" w:color="auto" w:fill="DBE4F0"/>
            <w:vAlign w:val="center"/>
          </w:tcPr>
          <w:p w14:paraId="599FA177"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Planta de Lançamento da Rede – Planta Baixa Térreo</w:t>
            </w:r>
          </w:p>
        </w:tc>
        <w:tc>
          <w:tcPr>
            <w:tcW w:w="1080" w:type="dxa"/>
            <w:shd w:val="clear" w:color="auto" w:fill="DBE4F0"/>
            <w:vAlign w:val="center"/>
          </w:tcPr>
          <w:p w14:paraId="5C023450" w14:textId="77777777" w:rsidR="0093395A" w:rsidRPr="008C50F1" w:rsidRDefault="0093395A"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5B9DBD73" w14:textId="77777777" w:rsidR="0093395A" w:rsidRPr="008C50F1" w:rsidRDefault="0093395A"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r w:rsidR="0093395A" w:rsidRPr="008C50F1" w14:paraId="4CDA7E0E" w14:textId="77777777" w:rsidTr="008D3E6D">
        <w:trPr>
          <w:trHeight w:val="454"/>
        </w:trPr>
        <w:tc>
          <w:tcPr>
            <w:tcW w:w="3261" w:type="dxa"/>
            <w:tcBorders>
              <w:left w:val="nil"/>
            </w:tcBorders>
            <w:shd w:val="clear" w:color="auto" w:fill="F2F2F2" w:themeFill="background1" w:themeFillShade="F2"/>
            <w:vAlign w:val="center"/>
          </w:tcPr>
          <w:p w14:paraId="525BE787"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MDINF-HAF-02-ISD-TER0_R01</w:t>
            </w:r>
          </w:p>
        </w:tc>
        <w:tc>
          <w:tcPr>
            <w:tcW w:w="4415" w:type="dxa"/>
            <w:shd w:val="clear" w:color="auto" w:fill="F2F2F2" w:themeFill="background1" w:themeFillShade="F2"/>
            <w:vAlign w:val="center"/>
          </w:tcPr>
          <w:p w14:paraId="2ACE0102"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Detalhes Isométricos - Térreo</w:t>
            </w:r>
          </w:p>
        </w:tc>
        <w:tc>
          <w:tcPr>
            <w:tcW w:w="1080" w:type="dxa"/>
            <w:shd w:val="clear" w:color="auto" w:fill="F2F2F2" w:themeFill="background1" w:themeFillShade="F2"/>
            <w:vAlign w:val="center"/>
          </w:tcPr>
          <w:p w14:paraId="3C0970D6" w14:textId="77777777" w:rsidR="0093395A" w:rsidRPr="008C50F1" w:rsidRDefault="0093395A" w:rsidP="008D3E6D">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2F2F2" w:themeFill="background1" w:themeFillShade="F2"/>
            <w:vAlign w:val="center"/>
          </w:tcPr>
          <w:p w14:paraId="513A83AE" w14:textId="77777777" w:rsidR="0093395A" w:rsidRPr="008C50F1" w:rsidRDefault="0093395A" w:rsidP="008D3E6D">
            <w:pPr>
              <w:pStyle w:val="TableParagraph"/>
              <w:spacing w:before="0"/>
              <w:ind w:left="0"/>
              <w:rPr>
                <w:rFonts w:ascii="Arial" w:hAnsi="Arial" w:cs="Arial"/>
                <w:sz w:val="20"/>
                <w:szCs w:val="20"/>
              </w:rPr>
            </w:pPr>
            <w:r w:rsidRPr="008919B2">
              <w:rPr>
                <w:rFonts w:ascii="Arial" w:hAnsi="Arial" w:cs="Arial"/>
                <w:sz w:val="20"/>
                <w:szCs w:val="20"/>
              </w:rPr>
              <w:t>1189x841</w:t>
            </w:r>
          </w:p>
        </w:tc>
      </w:tr>
      <w:tr w:rsidR="0093395A" w:rsidRPr="008C50F1" w14:paraId="58C9426A" w14:textId="77777777" w:rsidTr="008D3E6D">
        <w:trPr>
          <w:trHeight w:val="454"/>
        </w:trPr>
        <w:tc>
          <w:tcPr>
            <w:tcW w:w="3261" w:type="dxa"/>
            <w:tcBorders>
              <w:left w:val="nil"/>
            </w:tcBorders>
            <w:shd w:val="clear" w:color="auto" w:fill="DBE5F1" w:themeFill="accent1" w:themeFillTint="33"/>
            <w:vAlign w:val="center"/>
          </w:tcPr>
          <w:p w14:paraId="7522C2BD"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MDINF-HAF-03-PLB-COB0_R01</w:t>
            </w:r>
          </w:p>
        </w:tc>
        <w:tc>
          <w:tcPr>
            <w:tcW w:w="4415" w:type="dxa"/>
            <w:shd w:val="clear" w:color="auto" w:fill="DBE5F1" w:themeFill="accent1" w:themeFillTint="33"/>
            <w:vAlign w:val="center"/>
          </w:tcPr>
          <w:p w14:paraId="5195BCD4"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Planta de Lançamento da Rede – Planta Baixa Cobertura</w:t>
            </w:r>
          </w:p>
        </w:tc>
        <w:tc>
          <w:tcPr>
            <w:tcW w:w="1080" w:type="dxa"/>
            <w:shd w:val="clear" w:color="auto" w:fill="DBE5F1" w:themeFill="accent1" w:themeFillTint="33"/>
            <w:vAlign w:val="center"/>
          </w:tcPr>
          <w:p w14:paraId="7879E7B4" w14:textId="77777777" w:rsidR="0093395A" w:rsidRPr="008C50F1" w:rsidRDefault="0093395A"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5F1" w:themeFill="accent1" w:themeFillTint="33"/>
            <w:vAlign w:val="center"/>
          </w:tcPr>
          <w:p w14:paraId="77BAEAA9" w14:textId="77777777" w:rsidR="0093395A" w:rsidRPr="008C50F1" w:rsidRDefault="0093395A"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r w:rsidR="0093395A" w:rsidRPr="008C50F1" w14:paraId="11F87EF9" w14:textId="77777777" w:rsidTr="008D3E6D">
        <w:trPr>
          <w:trHeight w:val="454"/>
        </w:trPr>
        <w:tc>
          <w:tcPr>
            <w:tcW w:w="3261" w:type="dxa"/>
            <w:tcBorders>
              <w:left w:val="nil"/>
            </w:tcBorders>
            <w:shd w:val="clear" w:color="auto" w:fill="F1F1F1"/>
            <w:vAlign w:val="center"/>
          </w:tcPr>
          <w:p w14:paraId="3C05C170"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MDINF-HAF-04-ISD-COB0_R01</w:t>
            </w:r>
          </w:p>
        </w:tc>
        <w:tc>
          <w:tcPr>
            <w:tcW w:w="4415" w:type="dxa"/>
            <w:shd w:val="clear" w:color="auto" w:fill="F1F1F1"/>
            <w:vAlign w:val="center"/>
          </w:tcPr>
          <w:p w14:paraId="43DAB2DD" w14:textId="77777777" w:rsidR="0093395A" w:rsidRPr="008C50F1" w:rsidRDefault="0093395A" w:rsidP="008D3E6D">
            <w:pPr>
              <w:pStyle w:val="TableParagraph"/>
              <w:spacing w:before="0"/>
              <w:ind w:left="0"/>
              <w:jc w:val="left"/>
              <w:rPr>
                <w:rFonts w:ascii="Arial" w:hAnsi="Arial" w:cs="Arial"/>
                <w:sz w:val="20"/>
                <w:szCs w:val="20"/>
              </w:rPr>
            </w:pPr>
            <w:r>
              <w:rPr>
                <w:rFonts w:ascii="Arial" w:hAnsi="Arial" w:cs="Arial"/>
                <w:sz w:val="20"/>
                <w:szCs w:val="20"/>
              </w:rPr>
              <w:t>Detalhes Isométricos - Cobertura</w:t>
            </w:r>
          </w:p>
        </w:tc>
        <w:tc>
          <w:tcPr>
            <w:tcW w:w="1080" w:type="dxa"/>
            <w:shd w:val="clear" w:color="auto" w:fill="F1F1F1"/>
            <w:vAlign w:val="center"/>
          </w:tcPr>
          <w:p w14:paraId="380CA592" w14:textId="77777777" w:rsidR="0093395A" w:rsidRPr="008C50F1" w:rsidRDefault="0093395A" w:rsidP="008D3E6D">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F1F1F1"/>
            <w:vAlign w:val="center"/>
          </w:tcPr>
          <w:p w14:paraId="5838B159" w14:textId="77777777" w:rsidR="0093395A" w:rsidRPr="008C50F1" w:rsidRDefault="0093395A"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7B405C9D" w14:textId="77777777" w:rsidR="008E7DC3" w:rsidRDefault="008E7DC3" w:rsidP="008E7DC3"/>
    <w:p w14:paraId="6F2DF243"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bookmarkStart w:id="170" w:name="_Toc181648292"/>
      <w:r w:rsidRPr="008E7DC3">
        <w:rPr>
          <w:rFonts w:cs="Arial"/>
          <w:b w:val="0"/>
          <w:color w:val="365F91" w:themeColor="accent1" w:themeShade="BF"/>
          <w:sz w:val="22"/>
          <w:szCs w:val="22"/>
        </w:rPr>
        <w:t>Projeto de Esgoto Sanitário e Águas Pluviais - HEP</w:t>
      </w:r>
      <w:bookmarkEnd w:id="170"/>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3D5989B6" w14:textId="77777777" w:rsidTr="005E1E4B">
        <w:trPr>
          <w:trHeight w:val="454"/>
          <w:tblHeader/>
        </w:trPr>
        <w:tc>
          <w:tcPr>
            <w:tcW w:w="3261" w:type="dxa"/>
            <w:tcBorders>
              <w:top w:val="nil"/>
              <w:left w:val="nil"/>
            </w:tcBorders>
            <w:shd w:val="clear" w:color="auto" w:fill="365F91"/>
            <w:vAlign w:val="center"/>
          </w:tcPr>
          <w:p w14:paraId="50B3DEAA"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1F71F002"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711144CE"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3E898900"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453370" w:rsidRPr="008C50F1" w14:paraId="74530579" w14:textId="77777777" w:rsidTr="008D3E6D">
        <w:trPr>
          <w:trHeight w:val="454"/>
        </w:trPr>
        <w:tc>
          <w:tcPr>
            <w:tcW w:w="3261" w:type="dxa"/>
            <w:tcBorders>
              <w:left w:val="nil"/>
            </w:tcBorders>
            <w:shd w:val="clear" w:color="auto" w:fill="DBE4F0"/>
            <w:vAlign w:val="center"/>
          </w:tcPr>
          <w:p w14:paraId="7B38DCB9" w14:textId="77777777" w:rsidR="00453370" w:rsidRPr="008C50F1" w:rsidRDefault="00453370" w:rsidP="008D3E6D">
            <w:pPr>
              <w:pStyle w:val="TableParagraph"/>
              <w:spacing w:before="0"/>
              <w:ind w:left="0"/>
              <w:jc w:val="left"/>
              <w:rPr>
                <w:rFonts w:ascii="Arial" w:hAnsi="Arial" w:cs="Arial"/>
                <w:sz w:val="20"/>
                <w:szCs w:val="20"/>
              </w:rPr>
            </w:pPr>
            <w:r>
              <w:rPr>
                <w:rFonts w:ascii="Arial" w:hAnsi="Arial" w:cs="Arial"/>
                <w:sz w:val="20"/>
                <w:szCs w:val="20"/>
              </w:rPr>
              <w:t>MDINF-HEP-01-PLB-TER0_R01</w:t>
            </w:r>
          </w:p>
        </w:tc>
        <w:tc>
          <w:tcPr>
            <w:tcW w:w="4415" w:type="dxa"/>
            <w:shd w:val="clear" w:color="auto" w:fill="DBE4F0"/>
            <w:vAlign w:val="center"/>
          </w:tcPr>
          <w:p w14:paraId="4F78A688" w14:textId="77777777" w:rsidR="00453370" w:rsidRPr="008C50F1" w:rsidRDefault="00453370" w:rsidP="008D3E6D">
            <w:pPr>
              <w:pStyle w:val="TableParagraph"/>
              <w:spacing w:before="0"/>
              <w:ind w:left="0"/>
              <w:jc w:val="left"/>
              <w:rPr>
                <w:rFonts w:ascii="Arial" w:hAnsi="Arial" w:cs="Arial"/>
                <w:sz w:val="20"/>
                <w:szCs w:val="20"/>
              </w:rPr>
            </w:pPr>
            <w:r>
              <w:rPr>
                <w:rFonts w:ascii="Arial" w:hAnsi="Arial" w:cs="Arial"/>
                <w:sz w:val="20"/>
                <w:szCs w:val="20"/>
              </w:rPr>
              <w:t>Lançamento da Rede de Esgoto Sanitário e Águas Pluviais – Planta Baixa Térreo</w:t>
            </w:r>
          </w:p>
        </w:tc>
        <w:tc>
          <w:tcPr>
            <w:tcW w:w="1080" w:type="dxa"/>
            <w:shd w:val="clear" w:color="auto" w:fill="DBE4F0"/>
            <w:vAlign w:val="center"/>
          </w:tcPr>
          <w:p w14:paraId="62999D06" w14:textId="77777777" w:rsidR="00453370" w:rsidRPr="008C50F1" w:rsidRDefault="00453370"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3A29E56B" w14:textId="77777777" w:rsidR="00453370" w:rsidRPr="008C50F1" w:rsidRDefault="00453370"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r w:rsidR="00453370" w:rsidRPr="008C50F1" w14:paraId="7092F403" w14:textId="77777777" w:rsidTr="008D3E6D">
        <w:trPr>
          <w:trHeight w:val="454"/>
        </w:trPr>
        <w:tc>
          <w:tcPr>
            <w:tcW w:w="3261" w:type="dxa"/>
            <w:tcBorders>
              <w:left w:val="nil"/>
            </w:tcBorders>
            <w:shd w:val="clear" w:color="auto" w:fill="F2F2F2" w:themeFill="background1" w:themeFillShade="F2"/>
            <w:vAlign w:val="center"/>
          </w:tcPr>
          <w:p w14:paraId="3005D75D" w14:textId="77777777" w:rsidR="00453370" w:rsidRPr="008C50F1" w:rsidRDefault="00453370" w:rsidP="008D3E6D">
            <w:pPr>
              <w:pStyle w:val="TableParagraph"/>
              <w:spacing w:before="0"/>
              <w:ind w:left="0"/>
              <w:jc w:val="left"/>
              <w:rPr>
                <w:rFonts w:ascii="Arial" w:hAnsi="Arial" w:cs="Arial"/>
                <w:sz w:val="20"/>
                <w:szCs w:val="20"/>
              </w:rPr>
            </w:pPr>
            <w:r>
              <w:rPr>
                <w:rFonts w:ascii="Arial" w:hAnsi="Arial" w:cs="Arial"/>
                <w:sz w:val="20"/>
                <w:szCs w:val="20"/>
              </w:rPr>
              <w:t>MDINF-HEP-02-PLB-COB0_R01</w:t>
            </w:r>
          </w:p>
        </w:tc>
        <w:tc>
          <w:tcPr>
            <w:tcW w:w="4415" w:type="dxa"/>
            <w:shd w:val="clear" w:color="auto" w:fill="F2F2F2" w:themeFill="background1" w:themeFillShade="F2"/>
            <w:vAlign w:val="center"/>
          </w:tcPr>
          <w:p w14:paraId="6B23CD8B" w14:textId="77777777" w:rsidR="00453370" w:rsidRPr="008C50F1" w:rsidRDefault="00453370" w:rsidP="008D3E6D">
            <w:pPr>
              <w:pStyle w:val="TableParagraph"/>
              <w:spacing w:before="0"/>
              <w:ind w:left="0"/>
              <w:jc w:val="left"/>
              <w:rPr>
                <w:rFonts w:ascii="Arial" w:hAnsi="Arial" w:cs="Arial"/>
                <w:sz w:val="20"/>
                <w:szCs w:val="20"/>
              </w:rPr>
            </w:pPr>
            <w:r>
              <w:rPr>
                <w:rFonts w:ascii="Arial" w:hAnsi="Arial" w:cs="Arial"/>
                <w:sz w:val="20"/>
                <w:szCs w:val="20"/>
              </w:rPr>
              <w:t>Lançamento da Rede de Águas Pluviais – Planta de Cobertura</w:t>
            </w:r>
          </w:p>
        </w:tc>
        <w:tc>
          <w:tcPr>
            <w:tcW w:w="1080" w:type="dxa"/>
            <w:shd w:val="clear" w:color="auto" w:fill="F2F2F2" w:themeFill="background1" w:themeFillShade="F2"/>
            <w:vAlign w:val="center"/>
          </w:tcPr>
          <w:p w14:paraId="579147A1" w14:textId="77777777" w:rsidR="00453370" w:rsidRPr="008C50F1" w:rsidRDefault="00453370" w:rsidP="008D3E6D">
            <w:pPr>
              <w:pStyle w:val="TableParagraph"/>
              <w:spacing w:before="0"/>
              <w:ind w:left="0"/>
              <w:rPr>
                <w:rFonts w:ascii="Arial" w:hAnsi="Arial" w:cs="Arial"/>
                <w:sz w:val="20"/>
                <w:szCs w:val="20"/>
              </w:rPr>
            </w:pPr>
            <w:r w:rsidRPr="00A75FDC">
              <w:rPr>
                <w:rFonts w:ascii="Arial" w:hAnsi="Arial" w:cs="Arial"/>
                <w:sz w:val="20"/>
                <w:szCs w:val="20"/>
              </w:rPr>
              <w:t>1:</w:t>
            </w:r>
            <w:r>
              <w:rPr>
                <w:rFonts w:ascii="Arial" w:hAnsi="Arial" w:cs="Arial"/>
                <w:sz w:val="20"/>
                <w:szCs w:val="20"/>
              </w:rPr>
              <w:t>50</w:t>
            </w:r>
          </w:p>
        </w:tc>
        <w:tc>
          <w:tcPr>
            <w:tcW w:w="1412" w:type="dxa"/>
            <w:tcBorders>
              <w:right w:val="nil"/>
            </w:tcBorders>
            <w:shd w:val="clear" w:color="auto" w:fill="F2F2F2" w:themeFill="background1" w:themeFillShade="F2"/>
            <w:vAlign w:val="center"/>
          </w:tcPr>
          <w:p w14:paraId="7B75C852" w14:textId="77777777" w:rsidR="00453370" w:rsidRPr="008C50F1" w:rsidRDefault="00453370"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r w:rsidR="00453370" w:rsidRPr="008C50F1" w14:paraId="2B179292" w14:textId="77777777" w:rsidTr="008D3E6D">
        <w:trPr>
          <w:trHeight w:val="454"/>
        </w:trPr>
        <w:tc>
          <w:tcPr>
            <w:tcW w:w="3261" w:type="dxa"/>
            <w:tcBorders>
              <w:left w:val="nil"/>
            </w:tcBorders>
            <w:shd w:val="clear" w:color="auto" w:fill="DBE5F1" w:themeFill="accent1" w:themeFillTint="33"/>
            <w:vAlign w:val="center"/>
          </w:tcPr>
          <w:p w14:paraId="50A80B9A" w14:textId="77777777" w:rsidR="00453370" w:rsidRPr="008C50F1" w:rsidRDefault="00453370" w:rsidP="008D3E6D">
            <w:pPr>
              <w:pStyle w:val="TableParagraph"/>
              <w:spacing w:before="0"/>
              <w:ind w:left="0"/>
              <w:jc w:val="left"/>
              <w:rPr>
                <w:rFonts w:ascii="Arial" w:hAnsi="Arial" w:cs="Arial"/>
                <w:sz w:val="20"/>
                <w:szCs w:val="20"/>
              </w:rPr>
            </w:pPr>
            <w:r>
              <w:rPr>
                <w:rFonts w:ascii="Arial" w:hAnsi="Arial" w:cs="Arial"/>
                <w:sz w:val="20"/>
                <w:szCs w:val="20"/>
              </w:rPr>
              <w:t>MDINF-HEP-03-ISD-GER0_R01</w:t>
            </w:r>
          </w:p>
        </w:tc>
        <w:tc>
          <w:tcPr>
            <w:tcW w:w="4415" w:type="dxa"/>
            <w:shd w:val="clear" w:color="auto" w:fill="DBE5F1" w:themeFill="accent1" w:themeFillTint="33"/>
            <w:vAlign w:val="center"/>
          </w:tcPr>
          <w:p w14:paraId="59D1FE2B" w14:textId="77777777" w:rsidR="00453370" w:rsidRPr="008C50F1" w:rsidRDefault="00453370" w:rsidP="008D3E6D">
            <w:pPr>
              <w:pStyle w:val="TableParagraph"/>
              <w:spacing w:before="0"/>
              <w:ind w:left="0"/>
              <w:jc w:val="left"/>
              <w:rPr>
                <w:rFonts w:ascii="Arial" w:hAnsi="Arial" w:cs="Arial"/>
                <w:sz w:val="20"/>
                <w:szCs w:val="20"/>
              </w:rPr>
            </w:pPr>
            <w:r>
              <w:rPr>
                <w:rFonts w:ascii="Arial" w:hAnsi="Arial" w:cs="Arial"/>
                <w:sz w:val="20"/>
                <w:szCs w:val="20"/>
              </w:rPr>
              <w:t>Diagramas Isométricos</w:t>
            </w:r>
          </w:p>
        </w:tc>
        <w:tc>
          <w:tcPr>
            <w:tcW w:w="1080" w:type="dxa"/>
            <w:shd w:val="clear" w:color="auto" w:fill="DBE5F1" w:themeFill="accent1" w:themeFillTint="33"/>
            <w:vAlign w:val="center"/>
          </w:tcPr>
          <w:p w14:paraId="68108EB0" w14:textId="77777777" w:rsidR="00453370" w:rsidRPr="008C50F1" w:rsidRDefault="00453370" w:rsidP="008D3E6D">
            <w:pPr>
              <w:pStyle w:val="TableParagraph"/>
              <w:spacing w:before="0"/>
              <w:ind w:left="0"/>
              <w:rPr>
                <w:rFonts w:ascii="Arial" w:hAnsi="Arial" w:cs="Arial"/>
                <w:sz w:val="20"/>
                <w:szCs w:val="20"/>
              </w:rPr>
            </w:pPr>
            <w:r w:rsidRPr="00A75FDC">
              <w:rPr>
                <w:rFonts w:ascii="Arial" w:hAnsi="Arial" w:cs="Arial"/>
                <w:sz w:val="20"/>
                <w:szCs w:val="20"/>
              </w:rPr>
              <w:t>1:</w:t>
            </w:r>
            <w:r>
              <w:rPr>
                <w:rFonts w:ascii="Arial" w:hAnsi="Arial" w:cs="Arial"/>
                <w:sz w:val="20"/>
                <w:szCs w:val="20"/>
              </w:rPr>
              <w:t>25</w:t>
            </w:r>
          </w:p>
        </w:tc>
        <w:tc>
          <w:tcPr>
            <w:tcW w:w="1412" w:type="dxa"/>
            <w:tcBorders>
              <w:right w:val="nil"/>
            </w:tcBorders>
            <w:shd w:val="clear" w:color="auto" w:fill="DBE5F1" w:themeFill="accent1" w:themeFillTint="33"/>
            <w:vAlign w:val="center"/>
          </w:tcPr>
          <w:p w14:paraId="5E3ED253" w14:textId="77777777" w:rsidR="00453370" w:rsidRPr="008C50F1" w:rsidRDefault="00453370"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771F3FBA" w14:textId="77777777" w:rsidR="008E7DC3" w:rsidRDefault="008E7DC3" w:rsidP="008E7DC3"/>
    <w:p w14:paraId="04DCC71F"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bookmarkStart w:id="171" w:name="_Toc181648293"/>
      <w:r w:rsidRPr="008E7DC3">
        <w:rPr>
          <w:rFonts w:cs="Arial"/>
          <w:b w:val="0"/>
          <w:color w:val="365F91" w:themeColor="accent1" w:themeShade="BF"/>
          <w:sz w:val="22"/>
          <w:szCs w:val="22"/>
        </w:rPr>
        <w:t>Projeto de Prevenção e Combate a Incêndio - HIN</w:t>
      </w:r>
      <w:bookmarkEnd w:id="171"/>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1325AE41" w14:textId="77777777" w:rsidTr="005E1E4B">
        <w:trPr>
          <w:trHeight w:val="454"/>
          <w:tblHeader/>
        </w:trPr>
        <w:tc>
          <w:tcPr>
            <w:tcW w:w="3261" w:type="dxa"/>
            <w:tcBorders>
              <w:top w:val="nil"/>
              <w:left w:val="nil"/>
            </w:tcBorders>
            <w:shd w:val="clear" w:color="auto" w:fill="365F91"/>
            <w:vAlign w:val="center"/>
          </w:tcPr>
          <w:p w14:paraId="24CFB02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4EA685D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656A4F1E"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3A6A17F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8B7FE9" w:rsidRPr="008C50F1" w14:paraId="1D24D69F" w14:textId="77777777" w:rsidTr="005E1E4B">
        <w:trPr>
          <w:trHeight w:val="454"/>
        </w:trPr>
        <w:tc>
          <w:tcPr>
            <w:tcW w:w="3261" w:type="dxa"/>
            <w:tcBorders>
              <w:left w:val="nil"/>
            </w:tcBorders>
            <w:shd w:val="clear" w:color="auto" w:fill="DBE4F0"/>
            <w:vAlign w:val="center"/>
          </w:tcPr>
          <w:p w14:paraId="279AB973" w14:textId="000937FD" w:rsidR="008B7FE9" w:rsidRPr="008B7FE9" w:rsidRDefault="008B7FE9" w:rsidP="008B7FE9">
            <w:pPr>
              <w:pStyle w:val="TableParagraph"/>
              <w:spacing w:before="0"/>
              <w:ind w:left="0"/>
              <w:jc w:val="left"/>
              <w:rPr>
                <w:rFonts w:ascii="Arial" w:hAnsi="Arial" w:cs="Arial"/>
                <w:sz w:val="20"/>
                <w:szCs w:val="20"/>
                <w:lang w:val="en-GB"/>
              </w:rPr>
            </w:pPr>
            <w:r w:rsidRPr="00740C37">
              <w:rPr>
                <w:rFonts w:ascii="Arial" w:hAnsi="Arial" w:cs="Arial"/>
                <w:sz w:val="20"/>
                <w:szCs w:val="20"/>
                <w:lang w:val="en-GB"/>
              </w:rPr>
              <w:t>MDINF-HIN-01-PLD-GER0_R0</w:t>
            </w:r>
            <w:r>
              <w:rPr>
                <w:rFonts w:ascii="Arial" w:hAnsi="Arial" w:cs="Arial"/>
                <w:sz w:val="20"/>
                <w:szCs w:val="20"/>
                <w:lang w:val="en-GB"/>
              </w:rPr>
              <w:t>1</w:t>
            </w:r>
          </w:p>
        </w:tc>
        <w:tc>
          <w:tcPr>
            <w:tcW w:w="4415" w:type="dxa"/>
            <w:shd w:val="clear" w:color="auto" w:fill="DBE4F0"/>
            <w:vAlign w:val="center"/>
          </w:tcPr>
          <w:p w14:paraId="75C92F57" w14:textId="5D7BA172" w:rsidR="008B7FE9" w:rsidRPr="008C50F1" w:rsidRDefault="008B7FE9" w:rsidP="008B7FE9">
            <w:pPr>
              <w:pStyle w:val="TableParagraph"/>
              <w:spacing w:before="0"/>
              <w:ind w:left="0"/>
              <w:jc w:val="left"/>
              <w:rPr>
                <w:rFonts w:ascii="Arial" w:hAnsi="Arial" w:cs="Arial"/>
                <w:sz w:val="20"/>
                <w:szCs w:val="20"/>
              </w:rPr>
            </w:pPr>
            <w:r>
              <w:rPr>
                <w:rFonts w:ascii="Arial" w:hAnsi="Arial" w:cs="Arial"/>
                <w:sz w:val="20"/>
                <w:szCs w:val="20"/>
              </w:rPr>
              <w:t>Planta Baixa e Detalhamento</w:t>
            </w:r>
          </w:p>
        </w:tc>
        <w:tc>
          <w:tcPr>
            <w:tcW w:w="1080" w:type="dxa"/>
            <w:shd w:val="clear" w:color="auto" w:fill="DBE4F0"/>
            <w:vAlign w:val="center"/>
          </w:tcPr>
          <w:p w14:paraId="422A1025" w14:textId="364412E6" w:rsidR="008B7FE9" w:rsidRPr="008C50F1" w:rsidRDefault="008B7FE9" w:rsidP="008B7FE9">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62BA38E0" w14:textId="4CF47904" w:rsidR="008B7FE9" w:rsidRPr="008C50F1" w:rsidRDefault="008B7FE9" w:rsidP="008B7FE9">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32005781" w14:textId="77777777" w:rsidR="00587FE9" w:rsidRDefault="00587FE9" w:rsidP="008E7DC3">
      <w:pPr>
        <w:spacing w:line="240" w:lineRule="auto"/>
      </w:pPr>
    </w:p>
    <w:p w14:paraId="13D107C3" w14:textId="6AD092EE" w:rsidR="00587FE9" w:rsidRPr="008E7DC3" w:rsidRDefault="00587FE9" w:rsidP="00945813">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 xml:space="preserve">Projeto de </w:t>
      </w:r>
      <w:r>
        <w:rPr>
          <w:rFonts w:cs="Arial"/>
          <w:b w:val="0"/>
          <w:color w:val="365F91" w:themeColor="accent1" w:themeShade="BF"/>
          <w:sz w:val="22"/>
          <w:szCs w:val="22"/>
        </w:rPr>
        <w:t>Drenagem Climatização</w:t>
      </w:r>
      <w:r w:rsidRPr="008E7DC3">
        <w:rPr>
          <w:rFonts w:cs="Arial"/>
          <w:b w:val="0"/>
          <w:color w:val="365F91" w:themeColor="accent1" w:themeShade="BF"/>
          <w:sz w:val="22"/>
          <w:szCs w:val="22"/>
        </w:rPr>
        <w:t xml:space="preserve"> - H</w:t>
      </w:r>
      <w:r>
        <w:rPr>
          <w:rFonts w:cs="Arial"/>
          <w:b w:val="0"/>
          <w:color w:val="365F91" w:themeColor="accent1" w:themeShade="BF"/>
          <w:sz w:val="22"/>
          <w:szCs w:val="22"/>
        </w:rPr>
        <w:t>DC</w:t>
      </w:r>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587FE9" w:rsidRPr="008C50F1" w14:paraId="7BCB352A" w14:textId="77777777" w:rsidTr="00BE724E">
        <w:trPr>
          <w:trHeight w:val="454"/>
          <w:tblHeader/>
        </w:trPr>
        <w:tc>
          <w:tcPr>
            <w:tcW w:w="3261" w:type="dxa"/>
            <w:tcBorders>
              <w:top w:val="nil"/>
              <w:left w:val="nil"/>
            </w:tcBorders>
            <w:shd w:val="clear" w:color="auto" w:fill="365F91"/>
            <w:vAlign w:val="center"/>
          </w:tcPr>
          <w:p w14:paraId="296F1542" w14:textId="77777777" w:rsidR="00587FE9" w:rsidRPr="008C50F1" w:rsidRDefault="00587FE9" w:rsidP="00BE724E">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258F5BAC" w14:textId="77777777" w:rsidR="00587FE9" w:rsidRPr="008C50F1" w:rsidRDefault="00587FE9" w:rsidP="00BE724E">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07BC8F08" w14:textId="77777777" w:rsidR="00587FE9" w:rsidRPr="008C50F1" w:rsidRDefault="00587FE9" w:rsidP="00BE724E">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67C7EC90" w14:textId="77777777" w:rsidR="00587FE9" w:rsidRPr="008C50F1" w:rsidRDefault="00587FE9" w:rsidP="00BE724E">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A72BBA" w:rsidRPr="008C50F1" w14:paraId="4EED5AA2" w14:textId="77777777" w:rsidTr="00BE724E">
        <w:trPr>
          <w:trHeight w:val="454"/>
        </w:trPr>
        <w:tc>
          <w:tcPr>
            <w:tcW w:w="3261" w:type="dxa"/>
            <w:tcBorders>
              <w:left w:val="nil"/>
            </w:tcBorders>
            <w:shd w:val="clear" w:color="auto" w:fill="DBE4F0"/>
            <w:vAlign w:val="center"/>
          </w:tcPr>
          <w:p w14:paraId="3DC378D4" w14:textId="48E5A423" w:rsidR="00A72BBA" w:rsidRPr="008C50F1" w:rsidRDefault="00A72BBA" w:rsidP="00A72BBA">
            <w:pPr>
              <w:pStyle w:val="TableParagraph"/>
              <w:spacing w:before="0"/>
              <w:ind w:left="0"/>
              <w:jc w:val="left"/>
              <w:rPr>
                <w:rFonts w:ascii="Arial" w:hAnsi="Arial" w:cs="Arial"/>
                <w:sz w:val="20"/>
                <w:szCs w:val="20"/>
              </w:rPr>
            </w:pPr>
            <w:r>
              <w:rPr>
                <w:rFonts w:ascii="Arial" w:hAnsi="Arial" w:cs="Arial"/>
                <w:sz w:val="20"/>
                <w:szCs w:val="20"/>
              </w:rPr>
              <w:t>MDINF-HDC-01-PLB-TER0_R01</w:t>
            </w:r>
          </w:p>
        </w:tc>
        <w:tc>
          <w:tcPr>
            <w:tcW w:w="4415" w:type="dxa"/>
            <w:shd w:val="clear" w:color="auto" w:fill="DBE4F0"/>
            <w:vAlign w:val="center"/>
          </w:tcPr>
          <w:p w14:paraId="0EFF3E80" w14:textId="455B5617" w:rsidR="00A72BBA" w:rsidRPr="008C50F1" w:rsidRDefault="00A72BBA" w:rsidP="00A72BBA">
            <w:pPr>
              <w:pStyle w:val="TableParagraph"/>
              <w:spacing w:before="0"/>
              <w:ind w:left="0"/>
              <w:jc w:val="left"/>
              <w:rPr>
                <w:rFonts w:ascii="Arial" w:hAnsi="Arial" w:cs="Arial"/>
                <w:sz w:val="20"/>
                <w:szCs w:val="20"/>
              </w:rPr>
            </w:pPr>
            <w:r>
              <w:rPr>
                <w:rFonts w:ascii="Arial" w:hAnsi="Arial" w:cs="Arial"/>
                <w:sz w:val="20"/>
                <w:szCs w:val="20"/>
              </w:rPr>
              <w:t>Lançamento da Rede de Drenagem – Planta Baixa Térreo</w:t>
            </w:r>
          </w:p>
        </w:tc>
        <w:tc>
          <w:tcPr>
            <w:tcW w:w="1080" w:type="dxa"/>
            <w:shd w:val="clear" w:color="auto" w:fill="DBE4F0"/>
            <w:vAlign w:val="center"/>
          </w:tcPr>
          <w:p w14:paraId="710D7409" w14:textId="690F0B3D" w:rsidR="00A72BBA" w:rsidRPr="008C50F1" w:rsidRDefault="00A72BBA" w:rsidP="00A72BBA">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2C297EAC" w14:textId="059AF8EC" w:rsidR="00A72BBA" w:rsidRPr="008C50F1" w:rsidRDefault="00A72BBA" w:rsidP="00A72BBA">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02BAE401" w14:textId="77777777" w:rsidR="00587FE9" w:rsidRDefault="00587FE9" w:rsidP="00587FE9">
      <w:pPr>
        <w:spacing w:line="240" w:lineRule="auto"/>
      </w:pPr>
    </w:p>
    <w:p w14:paraId="56C9A419" w14:textId="77777777" w:rsidR="00587FE9" w:rsidRDefault="00587FE9" w:rsidP="00587FE9">
      <w:pPr>
        <w:spacing w:line="240" w:lineRule="auto"/>
      </w:pPr>
    </w:p>
    <w:p w14:paraId="10A93398" w14:textId="77777777" w:rsidR="00587FE9" w:rsidRDefault="00587FE9" w:rsidP="00587FE9">
      <w:pPr>
        <w:spacing w:line="240" w:lineRule="auto"/>
      </w:pPr>
    </w:p>
    <w:p w14:paraId="45AA3F82" w14:textId="77777777" w:rsidR="00587FE9" w:rsidRDefault="00587FE9" w:rsidP="008E7DC3">
      <w:pPr>
        <w:spacing w:line="240" w:lineRule="auto"/>
      </w:pPr>
    </w:p>
    <w:p w14:paraId="776584CB" w14:textId="4C92EACA" w:rsidR="00213D2D" w:rsidRDefault="00213D2D">
      <w:pPr>
        <w:spacing w:line="240" w:lineRule="auto"/>
      </w:pPr>
      <w:r>
        <w:br w:type="page"/>
      </w:r>
    </w:p>
    <w:p w14:paraId="7DC770D7" w14:textId="77777777" w:rsidR="00213D2D" w:rsidRPr="008E7DC3" w:rsidRDefault="00213D2D" w:rsidP="00945813">
      <w:pPr>
        <w:pStyle w:val="Ttulo3"/>
        <w:numPr>
          <w:ilvl w:val="2"/>
          <w:numId w:val="3"/>
        </w:numPr>
        <w:spacing w:after="0" w:line="276" w:lineRule="auto"/>
        <w:rPr>
          <w:rFonts w:cs="Arial"/>
          <w:b w:val="0"/>
          <w:color w:val="365F91"/>
          <w:sz w:val="22"/>
          <w:szCs w:val="22"/>
        </w:rPr>
      </w:pPr>
      <w:bookmarkStart w:id="172" w:name="_Toc181648285"/>
      <w:bookmarkStart w:id="173" w:name="_Toc214645016"/>
      <w:r w:rsidRPr="008E7DC3">
        <w:rPr>
          <w:rFonts w:cs="Arial"/>
          <w:b w:val="0"/>
          <w:color w:val="365F91"/>
          <w:sz w:val="22"/>
          <w:szCs w:val="22"/>
        </w:rPr>
        <w:lastRenderedPageBreak/>
        <w:t>LISTAGEM DAS PEÇAS TÉCNICAS – ARQUIVOS PDF – ELÉTRICA</w:t>
      </w:r>
      <w:bookmarkEnd w:id="172"/>
      <w:bookmarkEnd w:id="173"/>
    </w:p>
    <w:p w14:paraId="0CBD57D5" w14:textId="77777777" w:rsidR="00213D2D" w:rsidRPr="008E7DC3" w:rsidRDefault="00213D2D" w:rsidP="00945813">
      <w:pPr>
        <w:pStyle w:val="Ttulo4"/>
        <w:numPr>
          <w:ilvl w:val="3"/>
          <w:numId w:val="3"/>
        </w:numPr>
        <w:spacing w:after="0" w:line="276" w:lineRule="auto"/>
        <w:rPr>
          <w:rFonts w:cs="Arial"/>
          <w:b w:val="0"/>
          <w:color w:val="365F91" w:themeColor="accent1" w:themeShade="BF"/>
          <w:sz w:val="22"/>
          <w:szCs w:val="22"/>
        </w:rPr>
      </w:pPr>
      <w:bookmarkStart w:id="174" w:name="_Toc181648287"/>
      <w:r w:rsidRPr="008E7DC3">
        <w:rPr>
          <w:rFonts w:cs="Arial"/>
          <w:b w:val="0"/>
          <w:color w:val="365F91" w:themeColor="accent1" w:themeShade="BF"/>
          <w:sz w:val="22"/>
          <w:szCs w:val="22"/>
        </w:rPr>
        <w:t>Projeto de Elétricas 127V-220V - ELE</w:t>
      </w:r>
      <w:bookmarkEnd w:id="174"/>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142"/>
        <w:gridCol w:w="4273"/>
        <w:gridCol w:w="1080"/>
        <w:gridCol w:w="1412"/>
      </w:tblGrid>
      <w:tr w:rsidR="00213D2D" w:rsidRPr="008C50F1" w14:paraId="19CCE90C" w14:textId="77777777" w:rsidTr="00DA06F1">
        <w:trPr>
          <w:trHeight w:val="454"/>
          <w:tblHeader/>
        </w:trPr>
        <w:tc>
          <w:tcPr>
            <w:tcW w:w="3261" w:type="dxa"/>
            <w:tcBorders>
              <w:top w:val="nil"/>
              <w:left w:val="nil"/>
            </w:tcBorders>
            <w:shd w:val="clear" w:color="auto" w:fill="365F91"/>
            <w:vAlign w:val="center"/>
          </w:tcPr>
          <w:p w14:paraId="56DF441E"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gridSpan w:val="2"/>
            <w:tcBorders>
              <w:top w:val="nil"/>
            </w:tcBorders>
            <w:shd w:val="clear" w:color="auto" w:fill="365F91"/>
            <w:vAlign w:val="center"/>
          </w:tcPr>
          <w:p w14:paraId="4E452683"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DE353D8"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251460A9"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727517" w:rsidRPr="008C50F1" w14:paraId="7338FDEC" w14:textId="77777777" w:rsidTr="008D3E6D">
        <w:trPr>
          <w:trHeight w:val="454"/>
        </w:trPr>
        <w:tc>
          <w:tcPr>
            <w:tcW w:w="3403" w:type="dxa"/>
            <w:gridSpan w:val="2"/>
            <w:tcBorders>
              <w:left w:val="nil"/>
            </w:tcBorders>
            <w:shd w:val="clear" w:color="auto" w:fill="DBE4F0"/>
            <w:vAlign w:val="center"/>
          </w:tcPr>
          <w:p w14:paraId="2E8EEDC4" w14:textId="77777777" w:rsidR="00727517" w:rsidRPr="008C50F1" w:rsidRDefault="00727517" w:rsidP="008D3E6D">
            <w:pPr>
              <w:pStyle w:val="TableParagraph"/>
              <w:spacing w:before="0"/>
              <w:ind w:left="0"/>
              <w:jc w:val="left"/>
              <w:rPr>
                <w:rFonts w:ascii="Arial" w:hAnsi="Arial" w:cs="Arial"/>
                <w:sz w:val="20"/>
                <w:szCs w:val="20"/>
              </w:rPr>
            </w:pPr>
            <w:r>
              <w:rPr>
                <w:rFonts w:ascii="Arial" w:hAnsi="Arial" w:cs="Arial"/>
                <w:sz w:val="20"/>
                <w:szCs w:val="20"/>
              </w:rPr>
              <w:t>MDINF-ELE110-01-PLB-TER0_R01</w:t>
            </w:r>
          </w:p>
        </w:tc>
        <w:tc>
          <w:tcPr>
            <w:tcW w:w="4273" w:type="dxa"/>
            <w:shd w:val="clear" w:color="auto" w:fill="DBE4F0"/>
            <w:vAlign w:val="center"/>
          </w:tcPr>
          <w:p w14:paraId="3C443485" w14:textId="77777777" w:rsidR="00727517" w:rsidRPr="008C50F1" w:rsidRDefault="00727517" w:rsidP="008D3E6D">
            <w:pPr>
              <w:pStyle w:val="TableParagraph"/>
              <w:spacing w:before="0"/>
              <w:ind w:left="0"/>
              <w:jc w:val="left"/>
              <w:rPr>
                <w:rFonts w:ascii="Arial" w:hAnsi="Arial" w:cs="Arial"/>
                <w:sz w:val="20"/>
                <w:szCs w:val="20"/>
              </w:rPr>
            </w:pPr>
            <w:r>
              <w:rPr>
                <w:rFonts w:ascii="Arial" w:hAnsi="Arial" w:cs="Arial"/>
                <w:sz w:val="20"/>
                <w:szCs w:val="20"/>
              </w:rPr>
              <w:t>Fiação - Planta Baixa do Térreo</w:t>
            </w:r>
          </w:p>
        </w:tc>
        <w:tc>
          <w:tcPr>
            <w:tcW w:w="1080" w:type="dxa"/>
            <w:shd w:val="clear" w:color="auto" w:fill="DBE4F0"/>
            <w:vAlign w:val="center"/>
          </w:tcPr>
          <w:p w14:paraId="1F9FB4A0" w14:textId="77777777" w:rsidR="00727517" w:rsidRPr="008C50F1" w:rsidRDefault="00727517"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4CE11D97" w14:textId="77777777" w:rsidR="00727517" w:rsidRPr="008C50F1" w:rsidRDefault="00727517" w:rsidP="008D3E6D">
            <w:pPr>
              <w:pStyle w:val="TableParagraph"/>
              <w:spacing w:before="0"/>
              <w:ind w:left="0"/>
              <w:rPr>
                <w:rFonts w:ascii="Arial" w:hAnsi="Arial" w:cs="Arial"/>
                <w:sz w:val="20"/>
                <w:szCs w:val="20"/>
              </w:rPr>
            </w:pPr>
            <w:r w:rsidRPr="008919B2">
              <w:rPr>
                <w:rFonts w:ascii="Arial" w:hAnsi="Arial" w:cs="Arial"/>
                <w:sz w:val="20"/>
                <w:szCs w:val="20"/>
              </w:rPr>
              <w:t>1189x841</w:t>
            </w:r>
          </w:p>
        </w:tc>
      </w:tr>
      <w:tr w:rsidR="00727517" w:rsidRPr="008C50F1" w14:paraId="47AA92F6" w14:textId="77777777" w:rsidTr="008D3E6D">
        <w:trPr>
          <w:trHeight w:val="454"/>
        </w:trPr>
        <w:tc>
          <w:tcPr>
            <w:tcW w:w="3403" w:type="dxa"/>
            <w:gridSpan w:val="2"/>
            <w:tcBorders>
              <w:left w:val="nil"/>
            </w:tcBorders>
            <w:shd w:val="clear" w:color="auto" w:fill="F2F2F2" w:themeFill="background1" w:themeFillShade="F2"/>
            <w:vAlign w:val="center"/>
          </w:tcPr>
          <w:p w14:paraId="6C723F4B" w14:textId="77777777" w:rsidR="00727517" w:rsidRPr="008C50F1" w:rsidRDefault="00727517" w:rsidP="008D3E6D">
            <w:pPr>
              <w:pStyle w:val="TableParagraph"/>
              <w:spacing w:before="0"/>
              <w:ind w:left="0"/>
              <w:jc w:val="left"/>
              <w:rPr>
                <w:rFonts w:ascii="Arial" w:hAnsi="Arial" w:cs="Arial"/>
                <w:sz w:val="20"/>
                <w:szCs w:val="20"/>
              </w:rPr>
            </w:pPr>
            <w:r>
              <w:rPr>
                <w:rFonts w:ascii="Arial" w:hAnsi="Arial" w:cs="Arial"/>
                <w:sz w:val="20"/>
                <w:szCs w:val="20"/>
              </w:rPr>
              <w:t>MDINF-ELE110-02-PQC-TER0_R01</w:t>
            </w:r>
          </w:p>
        </w:tc>
        <w:tc>
          <w:tcPr>
            <w:tcW w:w="4273" w:type="dxa"/>
            <w:shd w:val="clear" w:color="auto" w:fill="F2F2F2" w:themeFill="background1" w:themeFillShade="F2"/>
            <w:vAlign w:val="center"/>
          </w:tcPr>
          <w:p w14:paraId="75F3041F" w14:textId="77777777" w:rsidR="00727517" w:rsidRPr="008C50F1" w:rsidRDefault="00727517" w:rsidP="008D3E6D">
            <w:pPr>
              <w:pStyle w:val="TableParagraph"/>
              <w:spacing w:before="0"/>
              <w:ind w:left="0"/>
              <w:jc w:val="left"/>
              <w:rPr>
                <w:rFonts w:ascii="Arial" w:hAnsi="Arial" w:cs="Arial"/>
                <w:sz w:val="20"/>
                <w:szCs w:val="20"/>
              </w:rPr>
            </w:pPr>
            <w:r>
              <w:rPr>
                <w:rFonts w:ascii="Arial" w:hAnsi="Arial" w:cs="Arial"/>
                <w:sz w:val="20"/>
                <w:szCs w:val="20"/>
              </w:rPr>
              <w:t>Quadro de Cargas – Diagramas - Detalhes</w:t>
            </w:r>
          </w:p>
        </w:tc>
        <w:tc>
          <w:tcPr>
            <w:tcW w:w="1080" w:type="dxa"/>
            <w:shd w:val="clear" w:color="auto" w:fill="F2F2F2" w:themeFill="background1" w:themeFillShade="F2"/>
            <w:vAlign w:val="center"/>
          </w:tcPr>
          <w:p w14:paraId="06F21E6A" w14:textId="77777777" w:rsidR="00727517" w:rsidRPr="008C50F1" w:rsidRDefault="00727517"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2F2F2" w:themeFill="background1" w:themeFillShade="F2"/>
            <w:vAlign w:val="center"/>
          </w:tcPr>
          <w:p w14:paraId="11857372" w14:textId="77777777" w:rsidR="00727517" w:rsidRPr="008C50F1" w:rsidRDefault="00727517" w:rsidP="008D3E6D">
            <w:pPr>
              <w:pStyle w:val="TableParagraph"/>
              <w:spacing w:before="0"/>
              <w:ind w:left="0"/>
              <w:rPr>
                <w:rFonts w:ascii="Arial" w:hAnsi="Arial" w:cs="Arial"/>
                <w:sz w:val="20"/>
                <w:szCs w:val="20"/>
              </w:rPr>
            </w:pPr>
            <w:r w:rsidRPr="006A2C19">
              <w:rPr>
                <w:rFonts w:ascii="Arial" w:hAnsi="Arial" w:cs="Arial"/>
                <w:sz w:val="20"/>
                <w:szCs w:val="20"/>
              </w:rPr>
              <w:t>1189x841</w:t>
            </w:r>
          </w:p>
        </w:tc>
      </w:tr>
    </w:tbl>
    <w:p w14:paraId="7CB6CEA5" w14:textId="77777777" w:rsidR="00213D2D" w:rsidRDefault="00213D2D" w:rsidP="00213D2D"/>
    <w:p w14:paraId="0C227ACB" w14:textId="77777777" w:rsidR="00213D2D" w:rsidRPr="008E7DC3" w:rsidRDefault="00213D2D" w:rsidP="00945813">
      <w:pPr>
        <w:pStyle w:val="Ttulo4"/>
        <w:numPr>
          <w:ilvl w:val="3"/>
          <w:numId w:val="3"/>
        </w:numPr>
        <w:spacing w:after="0" w:line="276" w:lineRule="auto"/>
        <w:rPr>
          <w:rFonts w:cs="Arial"/>
          <w:b w:val="0"/>
          <w:color w:val="365F91" w:themeColor="accent1" w:themeShade="BF"/>
          <w:sz w:val="22"/>
          <w:szCs w:val="22"/>
        </w:rPr>
      </w:pPr>
      <w:bookmarkStart w:id="175" w:name="_Toc181648288"/>
      <w:r w:rsidRPr="008E7DC3">
        <w:rPr>
          <w:rFonts w:cs="Arial"/>
          <w:b w:val="0"/>
          <w:color w:val="365F91" w:themeColor="accent1" w:themeShade="BF"/>
          <w:sz w:val="22"/>
          <w:szCs w:val="22"/>
        </w:rPr>
        <w:t>Projeto de Elétricas 380V-220V - ELE</w:t>
      </w:r>
      <w:bookmarkEnd w:id="175"/>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142"/>
        <w:gridCol w:w="4273"/>
        <w:gridCol w:w="1080"/>
        <w:gridCol w:w="1412"/>
      </w:tblGrid>
      <w:tr w:rsidR="00213D2D" w:rsidRPr="008C50F1" w14:paraId="4CC5C5A9" w14:textId="77777777" w:rsidTr="00DA06F1">
        <w:trPr>
          <w:trHeight w:val="454"/>
          <w:tblHeader/>
        </w:trPr>
        <w:tc>
          <w:tcPr>
            <w:tcW w:w="3261" w:type="dxa"/>
            <w:tcBorders>
              <w:top w:val="nil"/>
              <w:left w:val="nil"/>
            </w:tcBorders>
            <w:shd w:val="clear" w:color="auto" w:fill="365F91"/>
            <w:vAlign w:val="center"/>
          </w:tcPr>
          <w:p w14:paraId="21CD7220"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gridSpan w:val="2"/>
            <w:tcBorders>
              <w:top w:val="nil"/>
            </w:tcBorders>
            <w:shd w:val="clear" w:color="auto" w:fill="365F91"/>
            <w:vAlign w:val="center"/>
          </w:tcPr>
          <w:p w14:paraId="619FE7D3"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E8D7E51"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2533BC26"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B9503C" w:rsidRPr="008C50F1" w14:paraId="09C1A99E" w14:textId="77777777" w:rsidTr="008D3E6D">
        <w:trPr>
          <w:trHeight w:val="454"/>
        </w:trPr>
        <w:tc>
          <w:tcPr>
            <w:tcW w:w="3403" w:type="dxa"/>
            <w:gridSpan w:val="2"/>
            <w:tcBorders>
              <w:left w:val="nil"/>
            </w:tcBorders>
            <w:shd w:val="clear" w:color="auto" w:fill="DBE4F0"/>
            <w:vAlign w:val="center"/>
          </w:tcPr>
          <w:p w14:paraId="499D265D" w14:textId="77777777" w:rsidR="00B9503C" w:rsidRPr="008C50F1" w:rsidRDefault="00B9503C" w:rsidP="008D3E6D">
            <w:pPr>
              <w:pStyle w:val="TableParagraph"/>
              <w:spacing w:before="0"/>
              <w:ind w:left="0"/>
              <w:jc w:val="left"/>
              <w:rPr>
                <w:rFonts w:ascii="Arial" w:hAnsi="Arial" w:cs="Arial"/>
                <w:sz w:val="20"/>
                <w:szCs w:val="20"/>
              </w:rPr>
            </w:pPr>
            <w:r>
              <w:rPr>
                <w:rFonts w:ascii="Arial" w:hAnsi="Arial" w:cs="Arial"/>
                <w:sz w:val="20"/>
                <w:szCs w:val="20"/>
              </w:rPr>
              <w:t>MDINF-ELE220-01-PLB-TER0_R01</w:t>
            </w:r>
          </w:p>
        </w:tc>
        <w:tc>
          <w:tcPr>
            <w:tcW w:w="4273" w:type="dxa"/>
            <w:shd w:val="clear" w:color="auto" w:fill="DBE4F0"/>
            <w:vAlign w:val="center"/>
          </w:tcPr>
          <w:p w14:paraId="2CD594A1" w14:textId="77777777" w:rsidR="00B9503C" w:rsidRPr="008C50F1" w:rsidRDefault="00B9503C" w:rsidP="008D3E6D">
            <w:pPr>
              <w:pStyle w:val="TableParagraph"/>
              <w:spacing w:before="0"/>
              <w:ind w:left="0"/>
              <w:jc w:val="left"/>
              <w:rPr>
                <w:rFonts w:ascii="Arial" w:hAnsi="Arial" w:cs="Arial"/>
                <w:sz w:val="20"/>
                <w:szCs w:val="20"/>
              </w:rPr>
            </w:pPr>
            <w:r>
              <w:rPr>
                <w:rFonts w:ascii="Arial" w:hAnsi="Arial" w:cs="Arial"/>
                <w:sz w:val="20"/>
                <w:szCs w:val="20"/>
              </w:rPr>
              <w:t>Fiação - Planta Baixa do Térreo</w:t>
            </w:r>
          </w:p>
        </w:tc>
        <w:tc>
          <w:tcPr>
            <w:tcW w:w="1080" w:type="dxa"/>
            <w:shd w:val="clear" w:color="auto" w:fill="DBE4F0"/>
            <w:vAlign w:val="center"/>
          </w:tcPr>
          <w:p w14:paraId="18B3ABF9" w14:textId="77777777" w:rsidR="00B9503C" w:rsidRPr="008C50F1" w:rsidRDefault="00B9503C"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3FD92DDF" w14:textId="77777777" w:rsidR="00B9503C" w:rsidRPr="008C50F1" w:rsidRDefault="00B9503C" w:rsidP="008D3E6D">
            <w:pPr>
              <w:pStyle w:val="TableParagraph"/>
              <w:spacing w:before="0"/>
              <w:ind w:left="0"/>
              <w:rPr>
                <w:rFonts w:ascii="Arial" w:hAnsi="Arial" w:cs="Arial"/>
                <w:sz w:val="20"/>
                <w:szCs w:val="20"/>
              </w:rPr>
            </w:pPr>
            <w:r w:rsidRPr="008919B2">
              <w:rPr>
                <w:rFonts w:ascii="Arial" w:hAnsi="Arial" w:cs="Arial"/>
                <w:sz w:val="20"/>
                <w:szCs w:val="20"/>
              </w:rPr>
              <w:t>1189x841</w:t>
            </w:r>
          </w:p>
        </w:tc>
      </w:tr>
      <w:tr w:rsidR="00B9503C" w:rsidRPr="008C50F1" w14:paraId="206A3823" w14:textId="77777777" w:rsidTr="008D3E6D">
        <w:trPr>
          <w:trHeight w:val="454"/>
        </w:trPr>
        <w:tc>
          <w:tcPr>
            <w:tcW w:w="3403" w:type="dxa"/>
            <w:gridSpan w:val="2"/>
            <w:tcBorders>
              <w:left w:val="nil"/>
            </w:tcBorders>
            <w:shd w:val="clear" w:color="auto" w:fill="F2F2F2" w:themeFill="background1" w:themeFillShade="F2"/>
            <w:vAlign w:val="center"/>
          </w:tcPr>
          <w:p w14:paraId="6594D190" w14:textId="77777777" w:rsidR="00B9503C" w:rsidRPr="008C50F1" w:rsidRDefault="00B9503C" w:rsidP="008D3E6D">
            <w:pPr>
              <w:pStyle w:val="TableParagraph"/>
              <w:spacing w:before="0"/>
              <w:ind w:left="0"/>
              <w:jc w:val="left"/>
              <w:rPr>
                <w:rFonts w:ascii="Arial" w:hAnsi="Arial" w:cs="Arial"/>
                <w:sz w:val="20"/>
                <w:szCs w:val="20"/>
              </w:rPr>
            </w:pPr>
            <w:r>
              <w:rPr>
                <w:rFonts w:ascii="Arial" w:hAnsi="Arial" w:cs="Arial"/>
                <w:sz w:val="20"/>
                <w:szCs w:val="20"/>
              </w:rPr>
              <w:t>MDINF-ELE220-02-PQC-TER0_R01</w:t>
            </w:r>
          </w:p>
        </w:tc>
        <w:tc>
          <w:tcPr>
            <w:tcW w:w="4273" w:type="dxa"/>
            <w:shd w:val="clear" w:color="auto" w:fill="F2F2F2" w:themeFill="background1" w:themeFillShade="F2"/>
            <w:vAlign w:val="center"/>
          </w:tcPr>
          <w:p w14:paraId="19385FE0" w14:textId="77777777" w:rsidR="00B9503C" w:rsidRPr="008C50F1" w:rsidRDefault="00B9503C" w:rsidP="008D3E6D">
            <w:pPr>
              <w:pStyle w:val="TableParagraph"/>
              <w:spacing w:before="0"/>
              <w:ind w:left="0"/>
              <w:jc w:val="left"/>
              <w:rPr>
                <w:rFonts w:ascii="Arial" w:hAnsi="Arial" w:cs="Arial"/>
                <w:sz w:val="20"/>
                <w:szCs w:val="20"/>
              </w:rPr>
            </w:pPr>
            <w:r>
              <w:rPr>
                <w:rFonts w:ascii="Arial" w:hAnsi="Arial" w:cs="Arial"/>
                <w:sz w:val="20"/>
                <w:szCs w:val="20"/>
              </w:rPr>
              <w:t>Quadro de Cargas – Diagramas - Detalhes</w:t>
            </w:r>
          </w:p>
        </w:tc>
        <w:tc>
          <w:tcPr>
            <w:tcW w:w="1080" w:type="dxa"/>
            <w:shd w:val="clear" w:color="auto" w:fill="F2F2F2" w:themeFill="background1" w:themeFillShade="F2"/>
            <w:vAlign w:val="center"/>
          </w:tcPr>
          <w:p w14:paraId="22C2D0B2" w14:textId="77777777" w:rsidR="00B9503C" w:rsidRPr="008C50F1" w:rsidRDefault="00B9503C"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2F2F2" w:themeFill="background1" w:themeFillShade="F2"/>
            <w:vAlign w:val="center"/>
          </w:tcPr>
          <w:p w14:paraId="26CCF89C" w14:textId="77777777" w:rsidR="00B9503C" w:rsidRPr="008C50F1" w:rsidRDefault="00B9503C" w:rsidP="008D3E6D">
            <w:pPr>
              <w:pStyle w:val="TableParagraph"/>
              <w:spacing w:before="0"/>
              <w:ind w:left="0"/>
              <w:rPr>
                <w:rFonts w:ascii="Arial" w:hAnsi="Arial" w:cs="Arial"/>
                <w:sz w:val="20"/>
                <w:szCs w:val="20"/>
              </w:rPr>
            </w:pPr>
            <w:r w:rsidRPr="006A2C19">
              <w:rPr>
                <w:rFonts w:ascii="Arial" w:hAnsi="Arial" w:cs="Arial"/>
                <w:sz w:val="20"/>
                <w:szCs w:val="20"/>
              </w:rPr>
              <w:t>1189x841</w:t>
            </w:r>
          </w:p>
        </w:tc>
      </w:tr>
    </w:tbl>
    <w:p w14:paraId="3EBFA79E" w14:textId="77777777" w:rsidR="00213D2D" w:rsidRDefault="00213D2D" w:rsidP="00213D2D"/>
    <w:p w14:paraId="501DFC29" w14:textId="77777777" w:rsidR="00213D2D" w:rsidRPr="008E7DC3" w:rsidRDefault="00213D2D" w:rsidP="00945813">
      <w:pPr>
        <w:pStyle w:val="Ttulo4"/>
        <w:numPr>
          <w:ilvl w:val="3"/>
          <w:numId w:val="3"/>
        </w:numPr>
        <w:spacing w:after="0" w:line="276" w:lineRule="auto"/>
        <w:rPr>
          <w:rFonts w:cs="Arial"/>
          <w:b w:val="0"/>
          <w:color w:val="365F91" w:themeColor="accent1" w:themeShade="BF"/>
          <w:sz w:val="22"/>
          <w:szCs w:val="22"/>
        </w:rPr>
      </w:pPr>
      <w:bookmarkStart w:id="176" w:name="_Toc181648286"/>
      <w:r w:rsidRPr="008E7DC3">
        <w:rPr>
          <w:rFonts w:cs="Arial"/>
          <w:b w:val="0"/>
          <w:color w:val="365F91" w:themeColor="accent1" w:themeShade="BF"/>
          <w:sz w:val="22"/>
          <w:szCs w:val="22"/>
        </w:rPr>
        <w:t>Projeto de Cabeamento Estruturado - ECE</w:t>
      </w:r>
      <w:bookmarkEnd w:id="176"/>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213D2D" w:rsidRPr="008C50F1" w14:paraId="7D5443A0" w14:textId="77777777" w:rsidTr="00DA06F1">
        <w:trPr>
          <w:trHeight w:val="454"/>
          <w:tblHeader/>
        </w:trPr>
        <w:tc>
          <w:tcPr>
            <w:tcW w:w="3261" w:type="dxa"/>
            <w:tcBorders>
              <w:top w:val="nil"/>
              <w:left w:val="nil"/>
            </w:tcBorders>
            <w:shd w:val="clear" w:color="auto" w:fill="365F91"/>
            <w:vAlign w:val="center"/>
          </w:tcPr>
          <w:p w14:paraId="295FA2CA" w14:textId="77777777" w:rsidR="00213D2D" w:rsidRPr="008C50F1" w:rsidRDefault="00213D2D" w:rsidP="00DA06F1">
            <w:pPr>
              <w:pStyle w:val="TableParagraph"/>
              <w:spacing w:before="0"/>
              <w:ind w:left="0"/>
              <w:rPr>
                <w:rFonts w:ascii="Arial" w:hAnsi="Arial" w:cs="Arial"/>
                <w:b/>
                <w:sz w:val="20"/>
                <w:szCs w:val="20"/>
              </w:rPr>
            </w:pPr>
            <w:bookmarkStart w:id="177" w:name="_Hlk147157362"/>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54F4D674"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4FD40D63"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1512625D"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545E80" w:rsidRPr="008C50F1" w14:paraId="1731103F" w14:textId="77777777" w:rsidTr="008D3E6D">
        <w:trPr>
          <w:trHeight w:val="454"/>
        </w:trPr>
        <w:tc>
          <w:tcPr>
            <w:tcW w:w="3261" w:type="dxa"/>
            <w:tcBorders>
              <w:left w:val="nil"/>
            </w:tcBorders>
            <w:shd w:val="clear" w:color="auto" w:fill="DBE4F0"/>
            <w:vAlign w:val="center"/>
          </w:tcPr>
          <w:p w14:paraId="224DC2D1" w14:textId="77777777" w:rsidR="00545E80" w:rsidRPr="008C50F1" w:rsidRDefault="00545E80" w:rsidP="008D3E6D">
            <w:pPr>
              <w:pStyle w:val="TableParagraph"/>
              <w:spacing w:before="0"/>
              <w:ind w:left="0"/>
              <w:jc w:val="left"/>
              <w:rPr>
                <w:rFonts w:ascii="Arial" w:hAnsi="Arial" w:cs="Arial"/>
                <w:sz w:val="20"/>
                <w:szCs w:val="20"/>
              </w:rPr>
            </w:pPr>
            <w:r>
              <w:rPr>
                <w:rFonts w:ascii="Arial" w:hAnsi="Arial" w:cs="Arial"/>
                <w:sz w:val="20"/>
                <w:szCs w:val="20"/>
              </w:rPr>
              <w:t>MDINF-ECE-01-PLB-TER0_R01</w:t>
            </w:r>
          </w:p>
        </w:tc>
        <w:tc>
          <w:tcPr>
            <w:tcW w:w="4415" w:type="dxa"/>
            <w:shd w:val="clear" w:color="auto" w:fill="DBE4F0"/>
            <w:vAlign w:val="center"/>
          </w:tcPr>
          <w:p w14:paraId="1C378B18" w14:textId="77777777" w:rsidR="00545E80" w:rsidRPr="008C50F1" w:rsidRDefault="00545E80" w:rsidP="008D3E6D">
            <w:pPr>
              <w:pStyle w:val="TableParagraph"/>
              <w:spacing w:before="0"/>
              <w:ind w:left="0"/>
              <w:jc w:val="left"/>
              <w:rPr>
                <w:rFonts w:ascii="Arial" w:hAnsi="Arial" w:cs="Arial"/>
                <w:sz w:val="20"/>
                <w:szCs w:val="20"/>
              </w:rPr>
            </w:pPr>
            <w:r>
              <w:rPr>
                <w:rFonts w:ascii="Arial" w:hAnsi="Arial" w:cs="Arial"/>
                <w:sz w:val="20"/>
                <w:szCs w:val="20"/>
              </w:rPr>
              <w:t>Planta de Distribuição da Infraestrutura – Pavimento Térreo</w:t>
            </w:r>
          </w:p>
        </w:tc>
        <w:tc>
          <w:tcPr>
            <w:tcW w:w="1080" w:type="dxa"/>
            <w:shd w:val="clear" w:color="auto" w:fill="DBE4F0"/>
            <w:vAlign w:val="center"/>
          </w:tcPr>
          <w:p w14:paraId="19DFCFEB" w14:textId="77777777" w:rsidR="00545E80" w:rsidRPr="008C50F1" w:rsidRDefault="00545E80" w:rsidP="008D3E6D">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3A3826B0" w14:textId="77777777" w:rsidR="00545E80" w:rsidRPr="008C50F1" w:rsidRDefault="00545E80"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bookmarkEnd w:id="177"/>
    </w:tbl>
    <w:p w14:paraId="69DED0D3" w14:textId="77777777" w:rsidR="00213D2D" w:rsidRDefault="00213D2D" w:rsidP="00213D2D"/>
    <w:p w14:paraId="598E2EDD" w14:textId="77777777" w:rsidR="00213D2D" w:rsidRPr="008E7DC3" w:rsidRDefault="00213D2D" w:rsidP="00945813">
      <w:pPr>
        <w:pStyle w:val="Ttulo4"/>
        <w:numPr>
          <w:ilvl w:val="3"/>
          <w:numId w:val="3"/>
        </w:numPr>
        <w:spacing w:after="0" w:line="276" w:lineRule="auto"/>
        <w:rPr>
          <w:rFonts w:cs="Arial"/>
          <w:b w:val="0"/>
          <w:color w:val="365F91" w:themeColor="accent1" w:themeShade="BF"/>
          <w:sz w:val="22"/>
          <w:szCs w:val="22"/>
        </w:rPr>
      </w:pPr>
      <w:bookmarkStart w:id="178" w:name="_Toc181648289"/>
      <w:r w:rsidRPr="008E7DC3">
        <w:rPr>
          <w:rFonts w:cs="Arial"/>
          <w:b w:val="0"/>
          <w:color w:val="365F91" w:themeColor="accent1" w:themeShade="BF"/>
          <w:sz w:val="22"/>
          <w:szCs w:val="22"/>
        </w:rPr>
        <w:t>Projeto de Sistema de Proteção Contra Descargas Atmosféricas - EDA</w:t>
      </w:r>
      <w:bookmarkEnd w:id="178"/>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213D2D" w:rsidRPr="008C50F1" w14:paraId="1B646090" w14:textId="77777777" w:rsidTr="00DA06F1">
        <w:trPr>
          <w:trHeight w:val="454"/>
          <w:tblHeader/>
        </w:trPr>
        <w:tc>
          <w:tcPr>
            <w:tcW w:w="3261" w:type="dxa"/>
            <w:tcBorders>
              <w:top w:val="nil"/>
              <w:left w:val="nil"/>
            </w:tcBorders>
            <w:shd w:val="clear" w:color="auto" w:fill="365F91"/>
            <w:vAlign w:val="center"/>
          </w:tcPr>
          <w:p w14:paraId="3EA8C5A7"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6BB36AB0"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5D10C5AA"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677C01F7" w14:textId="77777777" w:rsidR="00213D2D" w:rsidRPr="008C50F1" w:rsidRDefault="00213D2D" w:rsidP="00DA06F1">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302969" w:rsidRPr="008C50F1" w14:paraId="4322CD0E" w14:textId="77777777" w:rsidTr="008D3E6D">
        <w:trPr>
          <w:trHeight w:val="454"/>
        </w:trPr>
        <w:tc>
          <w:tcPr>
            <w:tcW w:w="3261" w:type="dxa"/>
            <w:tcBorders>
              <w:left w:val="nil"/>
            </w:tcBorders>
            <w:shd w:val="clear" w:color="auto" w:fill="DBE4F0"/>
            <w:vAlign w:val="center"/>
          </w:tcPr>
          <w:p w14:paraId="51BBA60A" w14:textId="77777777" w:rsidR="00302969" w:rsidRPr="008C50F1" w:rsidRDefault="00302969" w:rsidP="008D3E6D">
            <w:pPr>
              <w:pStyle w:val="TableParagraph"/>
              <w:spacing w:before="0"/>
              <w:ind w:left="0"/>
              <w:jc w:val="left"/>
              <w:rPr>
                <w:rFonts w:ascii="Arial" w:hAnsi="Arial" w:cs="Arial"/>
                <w:sz w:val="20"/>
                <w:szCs w:val="20"/>
              </w:rPr>
            </w:pPr>
            <w:r>
              <w:rPr>
                <w:rFonts w:ascii="Arial" w:hAnsi="Arial" w:cs="Arial"/>
                <w:sz w:val="20"/>
                <w:szCs w:val="20"/>
              </w:rPr>
              <w:t>MDINF-EDA-01-PLD-TER0_R01</w:t>
            </w:r>
          </w:p>
        </w:tc>
        <w:tc>
          <w:tcPr>
            <w:tcW w:w="4415" w:type="dxa"/>
            <w:shd w:val="clear" w:color="auto" w:fill="DBE4F0"/>
            <w:vAlign w:val="center"/>
          </w:tcPr>
          <w:p w14:paraId="26DDB4D0" w14:textId="77777777" w:rsidR="00302969" w:rsidRPr="008C50F1" w:rsidRDefault="00302969" w:rsidP="008D3E6D">
            <w:pPr>
              <w:pStyle w:val="TableParagraph"/>
              <w:spacing w:before="0"/>
              <w:ind w:left="0"/>
              <w:jc w:val="left"/>
              <w:rPr>
                <w:rFonts w:ascii="Arial" w:hAnsi="Arial" w:cs="Arial"/>
                <w:sz w:val="20"/>
                <w:szCs w:val="20"/>
              </w:rPr>
            </w:pPr>
            <w:r>
              <w:rPr>
                <w:rFonts w:ascii="Arial" w:hAnsi="Arial" w:cs="Arial"/>
                <w:sz w:val="20"/>
                <w:szCs w:val="20"/>
              </w:rPr>
              <w:t>Planta Baixa de Aterramento e Detalhes</w:t>
            </w:r>
          </w:p>
        </w:tc>
        <w:tc>
          <w:tcPr>
            <w:tcW w:w="1080" w:type="dxa"/>
            <w:shd w:val="clear" w:color="auto" w:fill="DBE4F0"/>
            <w:vAlign w:val="center"/>
          </w:tcPr>
          <w:p w14:paraId="226E479C" w14:textId="77777777" w:rsidR="00302969" w:rsidRPr="008C50F1" w:rsidRDefault="00302969" w:rsidP="008D3E6D">
            <w:pPr>
              <w:pStyle w:val="TableParagraph"/>
              <w:spacing w:before="0"/>
              <w:ind w:left="0"/>
              <w:rPr>
                <w:rFonts w:ascii="Arial" w:hAnsi="Arial" w:cs="Arial"/>
                <w:sz w:val="20"/>
                <w:szCs w:val="20"/>
              </w:rPr>
            </w:pPr>
            <w:r>
              <w:rPr>
                <w:rFonts w:ascii="Arial" w:hAnsi="Arial" w:cs="Arial"/>
                <w:sz w:val="20"/>
                <w:szCs w:val="20"/>
              </w:rPr>
              <w:t>Indicada</w:t>
            </w:r>
          </w:p>
        </w:tc>
        <w:tc>
          <w:tcPr>
            <w:tcW w:w="1412" w:type="dxa"/>
            <w:tcBorders>
              <w:right w:val="nil"/>
            </w:tcBorders>
            <w:shd w:val="clear" w:color="auto" w:fill="DBE4F0"/>
            <w:vAlign w:val="center"/>
          </w:tcPr>
          <w:p w14:paraId="7BBE006A" w14:textId="77777777" w:rsidR="00302969" w:rsidRPr="008C50F1" w:rsidRDefault="00302969" w:rsidP="008D3E6D">
            <w:pPr>
              <w:pStyle w:val="TableParagraph"/>
              <w:spacing w:before="0"/>
              <w:ind w:left="0"/>
              <w:rPr>
                <w:rFonts w:ascii="Arial" w:hAnsi="Arial" w:cs="Arial"/>
                <w:sz w:val="20"/>
                <w:szCs w:val="20"/>
              </w:rPr>
            </w:pPr>
            <w:r w:rsidRPr="008919B2">
              <w:rPr>
                <w:rFonts w:ascii="Arial" w:hAnsi="Arial" w:cs="Arial"/>
                <w:sz w:val="20"/>
                <w:szCs w:val="20"/>
              </w:rPr>
              <w:t>1189x841</w:t>
            </w:r>
          </w:p>
        </w:tc>
      </w:tr>
    </w:tbl>
    <w:p w14:paraId="0C01D37F" w14:textId="77777777" w:rsidR="00587FE9" w:rsidRDefault="00587FE9" w:rsidP="00213D2D">
      <w:pPr>
        <w:spacing w:line="240" w:lineRule="auto"/>
      </w:pPr>
    </w:p>
    <w:p w14:paraId="5FB6E64A" w14:textId="77777777" w:rsidR="00587FE9" w:rsidRDefault="00587FE9" w:rsidP="00213D2D">
      <w:pPr>
        <w:spacing w:line="240" w:lineRule="auto"/>
      </w:pPr>
    </w:p>
    <w:p w14:paraId="3940447C" w14:textId="3D1B69CE" w:rsidR="00213D2D" w:rsidRDefault="00213D2D" w:rsidP="00213D2D">
      <w:pPr>
        <w:spacing w:line="240" w:lineRule="auto"/>
      </w:pPr>
      <w:r>
        <w:br w:type="page"/>
      </w:r>
    </w:p>
    <w:p w14:paraId="6EB6C2F4" w14:textId="77777777" w:rsidR="008E7DC3" w:rsidRPr="008E7DC3" w:rsidRDefault="008E7DC3" w:rsidP="00945813">
      <w:pPr>
        <w:pStyle w:val="Ttulo3"/>
        <w:numPr>
          <w:ilvl w:val="2"/>
          <w:numId w:val="3"/>
        </w:numPr>
        <w:spacing w:after="0" w:line="276" w:lineRule="auto"/>
        <w:rPr>
          <w:rFonts w:cs="Arial"/>
          <w:b w:val="0"/>
          <w:color w:val="365F91"/>
          <w:sz w:val="22"/>
          <w:szCs w:val="22"/>
        </w:rPr>
      </w:pPr>
      <w:bookmarkStart w:id="179" w:name="_Toc181648294"/>
      <w:bookmarkStart w:id="180" w:name="_Toc214645017"/>
      <w:r w:rsidRPr="008E7DC3">
        <w:rPr>
          <w:rFonts w:cs="Arial"/>
          <w:b w:val="0"/>
          <w:color w:val="365F91"/>
          <w:sz w:val="22"/>
          <w:szCs w:val="22"/>
        </w:rPr>
        <w:lastRenderedPageBreak/>
        <w:t>LISTAGEM DAS PEÇAS TÉCNICAS – ARQUIVOS PDF – MECÂNICA</w:t>
      </w:r>
      <w:bookmarkEnd w:id="179"/>
      <w:bookmarkEnd w:id="180"/>
    </w:p>
    <w:p w14:paraId="6DDCCDF1"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bookmarkStart w:id="181" w:name="_Toc181648295"/>
      <w:r w:rsidRPr="008E7DC3">
        <w:rPr>
          <w:rFonts w:cs="Arial"/>
          <w:b w:val="0"/>
          <w:color w:val="365F91" w:themeColor="accent1" w:themeShade="BF"/>
          <w:sz w:val="22"/>
          <w:szCs w:val="22"/>
        </w:rPr>
        <w:t>Projeto de Climatização – MCL</w:t>
      </w:r>
      <w:bookmarkEnd w:id="181"/>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1FF31D85" w14:textId="77777777" w:rsidTr="005E1E4B">
        <w:trPr>
          <w:trHeight w:val="454"/>
          <w:tblHeader/>
        </w:trPr>
        <w:tc>
          <w:tcPr>
            <w:tcW w:w="3261" w:type="dxa"/>
            <w:tcBorders>
              <w:top w:val="nil"/>
              <w:left w:val="nil"/>
            </w:tcBorders>
            <w:shd w:val="clear" w:color="auto" w:fill="365F91"/>
            <w:vAlign w:val="center"/>
          </w:tcPr>
          <w:p w14:paraId="4AD59A0D"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7F83B62B"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7AF07A77"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7697285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483E07" w:rsidRPr="008C50F1" w14:paraId="6BC9A79F" w14:textId="77777777" w:rsidTr="008D3E6D">
        <w:trPr>
          <w:trHeight w:val="454"/>
        </w:trPr>
        <w:tc>
          <w:tcPr>
            <w:tcW w:w="3261" w:type="dxa"/>
            <w:tcBorders>
              <w:left w:val="nil"/>
            </w:tcBorders>
            <w:shd w:val="clear" w:color="auto" w:fill="DBE4F0"/>
            <w:vAlign w:val="center"/>
          </w:tcPr>
          <w:p w14:paraId="413BAE91" w14:textId="77777777" w:rsidR="00483E07" w:rsidRPr="008C50F1" w:rsidRDefault="00483E07" w:rsidP="008D3E6D">
            <w:pPr>
              <w:pStyle w:val="TableParagraph"/>
              <w:spacing w:before="0"/>
              <w:ind w:left="0"/>
              <w:jc w:val="left"/>
              <w:rPr>
                <w:rFonts w:ascii="Arial" w:hAnsi="Arial" w:cs="Arial"/>
                <w:sz w:val="20"/>
                <w:szCs w:val="20"/>
              </w:rPr>
            </w:pPr>
            <w:r>
              <w:rPr>
                <w:rFonts w:ascii="Arial" w:hAnsi="Arial" w:cs="Arial"/>
                <w:sz w:val="20"/>
                <w:szCs w:val="20"/>
              </w:rPr>
              <w:t>MDINF-MCL-01-PLB-TER0_R01</w:t>
            </w:r>
          </w:p>
        </w:tc>
        <w:tc>
          <w:tcPr>
            <w:tcW w:w="4415" w:type="dxa"/>
            <w:shd w:val="clear" w:color="auto" w:fill="DBE4F0"/>
            <w:vAlign w:val="center"/>
          </w:tcPr>
          <w:p w14:paraId="29A4BB88" w14:textId="77777777" w:rsidR="00483E07" w:rsidRPr="008C50F1" w:rsidRDefault="00483E07" w:rsidP="008D3E6D">
            <w:pPr>
              <w:pStyle w:val="TableParagraph"/>
              <w:spacing w:before="0"/>
              <w:ind w:left="0"/>
              <w:jc w:val="left"/>
              <w:rPr>
                <w:rFonts w:ascii="Arial" w:hAnsi="Arial" w:cs="Arial"/>
                <w:sz w:val="20"/>
                <w:szCs w:val="20"/>
              </w:rPr>
            </w:pPr>
            <w:r>
              <w:rPr>
                <w:rFonts w:ascii="Arial" w:hAnsi="Arial" w:cs="Arial"/>
                <w:sz w:val="20"/>
                <w:szCs w:val="20"/>
              </w:rPr>
              <w:t>Lançamento da Rede de Drenagem – Planta Baixa Térreo</w:t>
            </w:r>
          </w:p>
        </w:tc>
        <w:tc>
          <w:tcPr>
            <w:tcW w:w="1080" w:type="dxa"/>
            <w:shd w:val="clear" w:color="auto" w:fill="DBE4F0"/>
            <w:vAlign w:val="center"/>
          </w:tcPr>
          <w:p w14:paraId="2FBB157E" w14:textId="77777777" w:rsidR="00483E07" w:rsidRPr="008C50F1" w:rsidRDefault="00483E07"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37344862" w14:textId="77777777" w:rsidR="00483E07" w:rsidRPr="008C50F1" w:rsidRDefault="00483E07"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r w:rsidR="00483E07" w:rsidRPr="008C50F1" w14:paraId="082A4A15" w14:textId="77777777" w:rsidTr="008D3E6D">
        <w:trPr>
          <w:trHeight w:val="454"/>
        </w:trPr>
        <w:tc>
          <w:tcPr>
            <w:tcW w:w="3261" w:type="dxa"/>
            <w:tcBorders>
              <w:left w:val="nil"/>
            </w:tcBorders>
            <w:shd w:val="clear" w:color="auto" w:fill="F2F2F2" w:themeFill="background1" w:themeFillShade="F2"/>
            <w:vAlign w:val="center"/>
          </w:tcPr>
          <w:p w14:paraId="32307EAA" w14:textId="77777777" w:rsidR="00483E07" w:rsidRPr="008C50F1" w:rsidRDefault="00483E07" w:rsidP="008D3E6D">
            <w:pPr>
              <w:pStyle w:val="TableParagraph"/>
              <w:spacing w:before="0"/>
              <w:ind w:left="0"/>
              <w:jc w:val="left"/>
              <w:rPr>
                <w:rFonts w:ascii="Arial" w:hAnsi="Arial" w:cs="Arial"/>
                <w:sz w:val="20"/>
                <w:szCs w:val="20"/>
              </w:rPr>
            </w:pPr>
            <w:r>
              <w:rPr>
                <w:rFonts w:ascii="Arial" w:hAnsi="Arial" w:cs="Arial"/>
                <w:sz w:val="20"/>
                <w:szCs w:val="20"/>
              </w:rPr>
              <w:t>MDINF-MCL-02-PLB-COB0_R01</w:t>
            </w:r>
          </w:p>
        </w:tc>
        <w:tc>
          <w:tcPr>
            <w:tcW w:w="4415" w:type="dxa"/>
            <w:shd w:val="clear" w:color="auto" w:fill="F2F2F2" w:themeFill="background1" w:themeFillShade="F2"/>
            <w:vAlign w:val="center"/>
          </w:tcPr>
          <w:p w14:paraId="09781C00" w14:textId="77777777" w:rsidR="00483E07" w:rsidRPr="008C50F1" w:rsidRDefault="00483E07" w:rsidP="008D3E6D">
            <w:pPr>
              <w:pStyle w:val="TableParagraph"/>
              <w:spacing w:before="0"/>
              <w:ind w:left="0"/>
              <w:jc w:val="left"/>
              <w:rPr>
                <w:rFonts w:ascii="Arial" w:hAnsi="Arial" w:cs="Arial"/>
                <w:sz w:val="20"/>
                <w:szCs w:val="20"/>
              </w:rPr>
            </w:pPr>
            <w:r>
              <w:rPr>
                <w:rFonts w:ascii="Arial" w:hAnsi="Arial" w:cs="Arial"/>
                <w:sz w:val="20"/>
                <w:szCs w:val="20"/>
              </w:rPr>
              <w:t>Lançamento da Rede de Drenagem – Planta Baixa Cobertura</w:t>
            </w:r>
          </w:p>
        </w:tc>
        <w:tc>
          <w:tcPr>
            <w:tcW w:w="1080" w:type="dxa"/>
            <w:shd w:val="clear" w:color="auto" w:fill="F2F2F2" w:themeFill="background1" w:themeFillShade="F2"/>
            <w:vAlign w:val="center"/>
          </w:tcPr>
          <w:p w14:paraId="5FD6D01D" w14:textId="77777777" w:rsidR="00483E07" w:rsidRPr="008C50F1" w:rsidRDefault="00483E07" w:rsidP="008D3E6D">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F2F2F2" w:themeFill="background1" w:themeFillShade="F2"/>
            <w:vAlign w:val="center"/>
          </w:tcPr>
          <w:p w14:paraId="4EFAD781" w14:textId="77777777" w:rsidR="00483E07" w:rsidRPr="008C50F1" w:rsidRDefault="00483E07" w:rsidP="008D3E6D">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71B7FE65" w14:textId="77777777" w:rsidR="008E7DC3" w:rsidRDefault="008E7DC3" w:rsidP="008E7DC3"/>
    <w:p w14:paraId="3AA75E54"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bookmarkStart w:id="182" w:name="_Toc181648297"/>
      <w:r w:rsidRPr="008E7DC3">
        <w:rPr>
          <w:rFonts w:cs="Arial"/>
          <w:b w:val="0"/>
          <w:color w:val="365F91" w:themeColor="accent1" w:themeShade="BF"/>
          <w:sz w:val="22"/>
          <w:szCs w:val="22"/>
        </w:rPr>
        <w:t>Projeto de Gás Combustível – MGC</w:t>
      </w:r>
      <w:bookmarkEnd w:id="182"/>
    </w:p>
    <w:tbl>
      <w:tblPr>
        <w:tblStyle w:val="TableNormal"/>
        <w:tblW w:w="10168"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4415"/>
        <w:gridCol w:w="1080"/>
        <w:gridCol w:w="1412"/>
      </w:tblGrid>
      <w:tr w:rsidR="008E7DC3" w:rsidRPr="008C50F1" w14:paraId="38F7F1D0" w14:textId="77777777" w:rsidTr="005E1E4B">
        <w:trPr>
          <w:trHeight w:val="454"/>
          <w:tblHeader/>
        </w:trPr>
        <w:tc>
          <w:tcPr>
            <w:tcW w:w="3261" w:type="dxa"/>
            <w:tcBorders>
              <w:top w:val="nil"/>
              <w:left w:val="nil"/>
            </w:tcBorders>
            <w:shd w:val="clear" w:color="auto" w:fill="365F91"/>
            <w:vAlign w:val="center"/>
          </w:tcPr>
          <w:p w14:paraId="41DA9D40"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4415" w:type="dxa"/>
            <w:tcBorders>
              <w:top w:val="nil"/>
            </w:tcBorders>
            <w:shd w:val="clear" w:color="auto" w:fill="365F91"/>
            <w:vAlign w:val="center"/>
          </w:tcPr>
          <w:p w14:paraId="7ACF66D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080" w:type="dxa"/>
            <w:tcBorders>
              <w:top w:val="nil"/>
            </w:tcBorders>
            <w:shd w:val="clear" w:color="auto" w:fill="365F91"/>
            <w:vAlign w:val="center"/>
          </w:tcPr>
          <w:p w14:paraId="01A8D745"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Escala</w:t>
            </w:r>
          </w:p>
        </w:tc>
        <w:tc>
          <w:tcPr>
            <w:tcW w:w="1412" w:type="dxa"/>
            <w:tcBorders>
              <w:top w:val="nil"/>
              <w:right w:val="nil"/>
            </w:tcBorders>
            <w:shd w:val="clear" w:color="auto" w:fill="365F91"/>
            <w:vAlign w:val="center"/>
          </w:tcPr>
          <w:p w14:paraId="4557161B"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Prancha</w:t>
            </w:r>
          </w:p>
        </w:tc>
      </w:tr>
      <w:tr w:rsidR="00956A22" w:rsidRPr="008C50F1" w14:paraId="76911509" w14:textId="77777777" w:rsidTr="00BE724E">
        <w:trPr>
          <w:trHeight w:val="454"/>
        </w:trPr>
        <w:tc>
          <w:tcPr>
            <w:tcW w:w="3261" w:type="dxa"/>
            <w:tcBorders>
              <w:left w:val="nil"/>
            </w:tcBorders>
            <w:shd w:val="clear" w:color="auto" w:fill="DBE4F0"/>
            <w:vAlign w:val="center"/>
          </w:tcPr>
          <w:p w14:paraId="6839E50F" w14:textId="6E44CEC5" w:rsidR="00956A22" w:rsidRPr="008C50F1" w:rsidRDefault="00956A22" w:rsidP="00956A22">
            <w:pPr>
              <w:pStyle w:val="TableParagraph"/>
              <w:spacing w:before="0"/>
              <w:ind w:left="0"/>
              <w:jc w:val="left"/>
              <w:rPr>
                <w:rFonts w:ascii="Arial" w:hAnsi="Arial" w:cs="Arial"/>
                <w:sz w:val="20"/>
                <w:szCs w:val="20"/>
              </w:rPr>
            </w:pPr>
            <w:r>
              <w:rPr>
                <w:rFonts w:ascii="Arial" w:hAnsi="Arial" w:cs="Arial"/>
                <w:sz w:val="20"/>
                <w:szCs w:val="20"/>
              </w:rPr>
              <w:t>MDINF-MGC-01-PLB-TER0_R01</w:t>
            </w:r>
          </w:p>
        </w:tc>
        <w:tc>
          <w:tcPr>
            <w:tcW w:w="4415" w:type="dxa"/>
            <w:shd w:val="clear" w:color="auto" w:fill="DBE4F0"/>
            <w:vAlign w:val="center"/>
          </w:tcPr>
          <w:p w14:paraId="10156FFB" w14:textId="59965BD6" w:rsidR="00956A22" w:rsidRPr="008C50F1" w:rsidRDefault="00956A22" w:rsidP="00956A22">
            <w:pPr>
              <w:pStyle w:val="TableParagraph"/>
              <w:spacing w:before="0"/>
              <w:ind w:left="0"/>
              <w:jc w:val="left"/>
              <w:rPr>
                <w:rFonts w:ascii="Arial" w:hAnsi="Arial" w:cs="Arial"/>
                <w:sz w:val="20"/>
                <w:szCs w:val="20"/>
              </w:rPr>
            </w:pPr>
            <w:r>
              <w:rPr>
                <w:rFonts w:ascii="Arial" w:hAnsi="Arial" w:cs="Arial"/>
                <w:sz w:val="20"/>
                <w:szCs w:val="20"/>
              </w:rPr>
              <w:t>Planta Baixa Térreo</w:t>
            </w:r>
          </w:p>
        </w:tc>
        <w:tc>
          <w:tcPr>
            <w:tcW w:w="1080" w:type="dxa"/>
            <w:shd w:val="clear" w:color="auto" w:fill="DBE4F0"/>
            <w:vAlign w:val="center"/>
          </w:tcPr>
          <w:p w14:paraId="2175A982" w14:textId="62289C96" w:rsidR="00956A22" w:rsidRPr="008C50F1" w:rsidRDefault="00956A22" w:rsidP="00956A22">
            <w:pPr>
              <w:pStyle w:val="TableParagraph"/>
              <w:spacing w:before="0"/>
              <w:ind w:left="0"/>
              <w:rPr>
                <w:rFonts w:ascii="Arial" w:hAnsi="Arial" w:cs="Arial"/>
                <w:sz w:val="20"/>
                <w:szCs w:val="20"/>
              </w:rPr>
            </w:pPr>
            <w:r>
              <w:rPr>
                <w:rFonts w:ascii="Arial" w:hAnsi="Arial" w:cs="Arial"/>
                <w:sz w:val="20"/>
                <w:szCs w:val="20"/>
              </w:rPr>
              <w:t>1:50</w:t>
            </w:r>
          </w:p>
        </w:tc>
        <w:tc>
          <w:tcPr>
            <w:tcW w:w="1412" w:type="dxa"/>
            <w:tcBorders>
              <w:right w:val="nil"/>
            </w:tcBorders>
            <w:shd w:val="clear" w:color="auto" w:fill="DBE4F0"/>
            <w:vAlign w:val="center"/>
          </w:tcPr>
          <w:p w14:paraId="39F491FB" w14:textId="2641D0E1" w:rsidR="00956A22" w:rsidRPr="008C50F1" w:rsidRDefault="00956A22" w:rsidP="00956A22">
            <w:pPr>
              <w:pStyle w:val="TableParagraph"/>
              <w:spacing w:before="0"/>
              <w:ind w:left="0"/>
              <w:rPr>
                <w:rFonts w:ascii="Arial" w:hAnsi="Arial" w:cs="Arial"/>
                <w:sz w:val="20"/>
                <w:szCs w:val="20"/>
              </w:rPr>
            </w:pPr>
            <w:r w:rsidRPr="008919B2">
              <w:rPr>
                <w:rFonts w:ascii="Arial" w:hAnsi="Arial" w:cs="Arial"/>
                <w:sz w:val="20"/>
                <w:szCs w:val="20"/>
              </w:rPr>
              <w:t>841</w:t>
            </w:r>
            <w:r>
              <w:rPr>
                <w:rFonts w:ascii="Arial" w:hAnsi="Arial" w:cs="Arial"/>
                <w:sz w:val="20"/>
                <w:szCs w:val="20"/>
              </w:rPr>
              <w:t>x594</w:t>
            </w:r>
          </w:p>
        </w:tc>
      </w:tr>
    </w:tbl>
    <w:p w14:paraId="55ACFD55" w14:textId="77777777" w:rsidR="008E7DC3" w:rsidRDefault="008E7DC3" w:rsidP="008E7DC3"/>
    <w:p w14:paraId="687F9632" w14:textId="77777777" w:rsidR="008E7DC3" w:rsidRDefault="008E7DC3" w:rsidP="008E7DC3"/>
    <w:p w14:paraId="01B1E0B9" w14:textId="77777777" w:rsidR="008E7DC3" w:rsidRDefault="008E7DC3" w:rsidP="008E7DC3">
      <w:pPr>
        <w:spacing w:line="240" w:lineRule="auto"/>
      </w:pPr>
      <w:r>
        <w:br w:type="page"/>
      </w:r>
    </w:p>
    <w:p w14:paraId="2006C38B" w14:textId="77777777" w:rsidR="008E7DC3" w:rsidRPr="008E7DC3" w:rsidRDefault="008E7DC3" w:rsidP="00945813">
      <w:pPr>
        <w:pStyle w:val="Ttulo3"/>
        <w:numPr>
          <w:ilvl w:val="2"/>
          <w:numId w:val="3"/>
        </w:numPr>
        <w:spacing w:after="0" w:line="276" w:lineRule="auto"/>
        <w:rPr>
          <w:rFonts w:cs="Arial"/>
          <w:b w:val="0"/>
          <w:color w:val="365F91"/>
          <w:sz w:val="22"/>
          <w:szCs w:val="22"/>
        </w:rPr>
      </w:pPr>
      <w:bookmarkStart w:id="183" w:name="_Toc214645018"/>
      <w:r w:rsidRPr="008E7DC3">
        <w:rPr>
          <w:rFonts w:cs="Arial"/>
          <w:b w:val="0"/>
          <w:color w:val="365F91"/>
          <w:sz w:val="22"/>
          <w:szCs w:val="22"/>
        </w:rPr>
        <w:lastRenderedPageBreak/>
        <w:t>LISTAGEM DAS PEÇAS TÉCNICAS – DOCUMENTOS DIVERSOS</w:t>
      </w:r>
      <w:bookmarkEnd w:id="183"/>
    </w:p>
    <w:p w14:paraId="144B159F" w14:textId="77777777"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Memorial de Cálculo</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68B4E8D9" w14:textId="77777777" w:rsidTr="005E1E4B">
        <w:trPr>
          <w:trHeight w:val="454"/>
          <w:tblHeader/>
        </w:trPr>
        <w:tc>
          <w:tcPr>
            <w:tcW w:w="3261" w:type="dxa"/>
            <w:tcBorders>
              <w:top w:val="nil"/>
              <w:left w:val="nil"/>
            </w:tcBorders>
            <w:shd w:val="clear" w:color="auto" w:fill="365F91"/>
            <w:vAlign w:val="center"/>
          </w:tcPr>
          <w:p w14:paraId="1F893294"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6D662BFC"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03B242A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AF2643" w:rsidRPr="008C50F1" w14:paraId="3A131B93" w14:textId="77777777" w:rsidTr="008D3E6D">
        <w:trPr>
          <w:trHeight w:val="454"/>
        </w:trPr>
        <w:tc>
          <w:tcPr>
            <w:tcW w:w="3261" w:type="dxa"/>
            <w:tcBorders>
              <w:left w:val="nil"/>
            </w:tcBorders>
            <w:shd w:val="clear" w:color="auto" w:fill="DBE4F0"/>
            <w:vAlign w:val="center"/>
          </w:tcPr>
          <w:p w14:paraId="1C19A5B5" w14:textId="77777777" w:rsidR="00AF2643" w:rsidRPr="000C213A" w:rsidRDefault="00AF2643" w:rsidP="008D3E6D">
            <w:pPr>
              <w:pStyle w:val="TableParagraph"/>
              <w:spacing w:before="0"/>
              <w:ind w:left="0"/>
              <w:jc w:val="left"/>
              <w:rPr>
                <w:rFonts w:ascii="Arial" w:hAnsi="Arial" w:cs="Arial"/>
                <w:sz w:val="20"/>
                <w:szCs w:val="20"/>
              </w:rPr>
            </w:pPr>
            <w:r>
              <w:rPr>
                <w:rFonts w:ascii="Arial" w:hAnsi="Arial" w:cs="Arial"/>
                <w:sz w:val="20"/>
                <w:szCs w:val="20"/>
              </w:rPr>
              <w:t>MDINF</w:t>
            </w:r>
            <w:r w:rsidRPr="000C213A">
              <w:rPr>
                <w:rFonts w:ascii="Arial" w:hAnsi="Arial" w:cs="Arial"/>
                <w:sz w:val="20"/>
                <w:szCs w:val="20"/>
              </w:rPr>
              <w:t>-EDA-MEC_R0</w:t>
            </w:r>
            <w:r>
              <w:rPr>
                <w:rFonts w:ascii="Arial" w:hAnsi="Arial" w:cs="Arial"/>
                <w:sz w:val="20"/>
                <w:szCs w:val="20"/>
              </w:rPr>
              <w:t>1</w:t>
            </w:r>
          </w:p>
        </w:tc>
        <w:tc>
          <w:tcPr>
            <w:tcW w:w="5103" w:type="dxa"/>
            <w:shd w:val="clear" w:color="auto" w:fill="DBE4F0"/>
            <w:vAlign w:val="center"/>
          </w:tcPr>
          <w:p w14:paraId="1EF6C608" w14:textId="77777777" w:rsidR="00AF2643" w:rsidRPr="000C213A" w:rsidRDefault="00AF2643" w:rsidP="008D3E6D">
            <w:pPr>
              <w:pStyle w:val="TableParagraph"/>
              <w:spacing w:before="0"/>
              <w:ind w:left="0"/>
              <w:jc w:val="left"/>
              <w:rPr>
                <w:rFonts w:ascii="Arial" w:hAnsi="Arial" w:cs="Arial"/>
                <w:sz w:val="20"/>
                <w:szCs w:val="20"/>
              </w:rPr>
            </w:pPr>
            <w:r w:rsidRPr="000C213A">
              <w:rPr>
                <w:rFonts w:ascii="Arial" w:hAnsi="Arial" w:cs="Arial"/>
                <w:sz w:val="20"/>
                <w:szCs w:val="20"/>
              </w:rPr>
              <w:t>Proteção Contra Descargas Atmosféricas – Memorial de Cálculo</w:t>
            </w:r>
          </w:p>
        </w:tc>
        <w:tc>
          <w:tcPr>
            <w:tcW w:w="1559" w:type="dxa"/>
            <w:shd w:val="clear" w:color="auto" w:fill="DBE4F0"/>
            <w:vAlign w:val="center"/>
          </w:tcPr>
          <w:p w14:paraId="7C17DA00" w14:textId="77777777" w:rsidR="00AF2643" w:rsidRPr="000C213A" w:rsidRDefault="00AF2643" w:rsidP="008D3E6D">
            <w:pPr>
              <w:pStyle w:val="TableParagraph"/>
              <w:spacing w:before="0"/>
              <w:ind w:left="0"/>
              <w:rPr>
                <w:rFonts w:ascii="Arial" w:hAnsi="Arial" w:cs="Arial"/>
                <w:sz w:val="20"/>
                <w:szCs w:val="20"/>
              </w:rPr>
            </w:pPr>
            <w:r w:rsidRPr="000C213A">
              <w:rPr>
                <w:rFonts w:ascii="Arial" w:hAnsi="Arial" w:cs="Arial"/>
                <w:sz w:val="20"/>
                <w:szCs w:val="20"/>
              </w:rPr>
              <w:t>DOC</w:t>
            </w:r>
          </w:p>
        </w:tc>
      </w:tr>
      <w:tr w:rsidR="00AF2643" w:rsidRPr="008C50F1" w14:paraId="354175FE" w14:textId="77777777" w:rsidTr="008D3E6D">
        <w:trPr>
          <w:trHeight w:val="454"/>
        </w:trPr>
        <w:tc>
          <w:tcPr>
            <w:tcW w:w="3261" w:type="dxa"/>
            <w:tcBorders>
              <w:left w:val="nil"/>
            </w:tcBorders>
            <w:shd w:val="clear" w:color="auto" w:fill="F2F2F2" w:themeFill="background1" w:themeFillShade="F2"/>
            <w:vAlign w:val="center"/>
          </w:tcPr>
          <w:p w14:paraId="0A15ADB3" w14:textId="77777777" w:rsidR="00AF2643" w:rsidRDefault="00AF2643" w:rsidP="008D3E6D">
            <w:pPr>
              <w:pStyle w:val="TableParagraph"/>
              <w:spacing w:before="0"/>
              <w:ind w:left="0"/>
              <w:jc w:val="left"/>
              <w:rPr>
                <w:rFonts w:ascii="Arial" w:hAnsi="Arial" w:cs="Arial"/>
                <w:sz w:val="20"/>
                <w:szCs w:val="20"/>
              </w:rPr>
            </w:pPr>
            <w:r>
              <w:rPr>
                <w:rFonts w:ascii="Arial" w:hAnsi="Arial" w:cs="Arial"/>
                <w:sz w:val="20"/>
                <w:szCs w:val="20"/>
              </w:rPr>
              <w:t>MDINF-ELE110-MEC_R01</w:t>
            </w:r>
          </w:p>
        </w:tc>
        <w:tc>
          <w:tcPr>
            <w:tcW w:w="5103" w:type="dxa"/>
            <w:shd w:val="clear" w:color="auto" w:fill="F2F2F2" w:themeFill="background1" w:themeFillShade="F2"/>
            <w:vAlign w:val="center"/>
          </w:tcPr>
          <w:p w14:paraId="7CB55097" w14:textId="77777777" w:rsidR="00AF2643" w:rsidRDefault="00AF2643" w:rsidP="008D3E6D">
            <w:pPr>
              <w:pStyle w:val="TableParagraph"/>
              <w:spacing w:before="0"/>
              <w:ind w:left="0"/>
              <w:jc w:val="left"/>
              <w:rPr>
                <w:rFonts w:ascii="Arial" w:hAnsi="Arial" w:cs="Arial"/>
                <w:sz w:val="20"/>
                <w:szCs w:val="20"/>
              </w:rPr>
            </w:pPr>
            <w:r>
              <w:rPr>
                <w:rFonts w:ascii="Arial" w:hAnsi="Arial" w:cs="Arial"/>
                <w:sz w:val="20"/>
                <w:szCs w:val="20"/>
              </w:rPr>
              <w:t>Elétrica 127V-220V – Memorial de Cálculo</w:t>
            </w:r>
          </w:p>
        </w:tc>
        <w:tc>
          <w:tcPr>
            <w:tcW w:w="1559" w:type="dxa"/>
            <w:shd w:val="clear" w:color="auto" w:fill="F2F2F2" w:themeFill="background1" w:themeFillShade="F2"/>
            <w:vAlign w:val="center"/>
          </w:tcPr>
          <w:p w14:paraId="52E1A345" w14:textId="77777777" w:rsidR="00AF2643" w:rsidRDefault="00AF2643" w:rsidP="008D3E6D">
            <w:pPr>
              <w:pStyle w:val="TableParagraph"/>
              <w:spacing w:before="0"/>
              <w:ind w:left="0"/>
              <w:rPr>
                <w:rFonts w:ascii="Arial" w:hAnsi="Arial" w:cs="Arial"/>
                <w:sz w:val="20"/>
                <w:szCs w:val="20"/>
              </w:rPr>
            </w:pPr>
            <w:r>
              <w:rPr>
                <w:rFonts w:ascii="Arial" w:hAnsi="Arial" w:cs="Arial"/>
                <w:sz w:val="20"/>
                <w:szCs w:val="20"/>
              </w:rPr>
              <w:t>DOC</w:t>
            </w:r>
          </w:p>
        </w:tc>
      </w:tr>
      <w:tr w:rsidR="00AF2643" w:rsidRPr="008C50F1" w14:paraId="7AA6A479" w14:textId="77777777" w:rsidTr="008D3E6D">
        <w:trPr>
          <w:trHeight w:val="454"/>
        </w:trPr>
        <w:tc>
          <w:tcPr>
            <w:tcW w:w="3261" w:type="dxa"/>
            <w:tcBorders>
              <w:left w:val="nil"/>
            </w:tcBorders>
            <w:shd w:val="clear" w:color="auto" w:fill="DBE5F1" w:themeFill="accent1" w:themeFillTint="33"/>
            <w:vAlign w:val="center"/>
          </w:tcPr>
          <w:p w14:paraId="2B5868A4" w14:textId="77777777" w:rsidR="00AF2643" w:rsidRPr="008C50F1" w:rsidRDefault="00AF2643" w:rsidP="008D3E6D">
            <w:pPr>
              <w:pStyle w:val="TableParagraph"/>
              <w:spacing w:before="0"/>
              <w:ind w:left="0"/>
              <w:jc w:val="left"/>
              <w:rPr>
                <w:rFonts w:ascii="Arial" w:hAnsi="Arial" w:cs="Arial"/>
                <w:sz w:val="20"/>
                <w:szCs w:val="20"/>
              </w:rPr>
            </w:pPr>
            <w:r>
              <w:rPr>
                <w:rFonts w:ascii="Arial" w:hAnsi="Arial" w:cs="Arial"/>
                <w:sz w:val="20"/>
                <w:szCs w:val="20"/>
              </w:rPr>
              <w:t>MDINF-ELE220-MEC_R01</w:t>
            </w:r>
          </w:p>
        </w:tc>
        <w:tc>
          <w:tcPr>
            <w:tcW w:w="5103" w:type="dxa"/>
            <w:shd w:val="clear" w:color="auto" w:fill="DBE5F1" w:themeFill="accent1" w:themeFillTint="33"/>
            <w:vAlign w:val="center"/>
          </w:tcPr>
          <w:p w14:paraId="79B32D79" w14:textId="77777777" w:rsidR="00AF2643" w:rsidRPr="008C50F1" w:rsidRDefault="00AF2643" w:rsidP="008D3E6D">
            <w:pPr>
              <w:pStyle w:val="TableParagraph"/>
              <w:spacing w:before="0"/>
              <w:ind w:left="0"/>
              <w:jc w:val="left"/>
              <w:rPr>
                <w:rFonts w:ascii="Arial" w:hAnsi="Arial" w:cs="Arial"/>
                <w:sz w:val="20"/>
                <w:szCs w:val="20"/>
              </w:rPr>
            </w:pPr>
            <w:r>
              <w:rPr>
                <w:rFonts w:ascii="Arial" w:hAnsi="Arial" w:cs="Arial"/>
                <w:sz w:val="20"/>
                <w:szCs w:val="20"/>
              </w:rPr>
              <w:t>Elétrica 380V-220V – Memorial de Cálculo</w:t>
            </w:r>
          </w:p>
        </w:tc>
        <w:tc>
          <w:tcPr>
            <w:tcW w:w="1559" w:type="dxa"/>
            <w:shd w:val="clear" w:color="auto" w:fill="DBE5F1" w:themeFill="accent1" w:themeFillTint="33"/>
            <w:vAlign w:val="center"/>
          </w:tcPr>
          <w:p w14:paraId="69E46940" w14:textId="77777777" w:rsidR="00AF2643" w:rsidRPr="008C50F1" w:rsidRDefault="00AF2643" w:rsidP="008D3E6D">
            <w:pPr>
              <w:pStyle w:val="TableParagraph"/>
              <w:spacing w:before="0"/>
              <w:ind w:left="0"/>
              <w:rPr>
                <w:rFonts w:ascii="Arial" w:hAnsi="Arial" w:cs="Arial"/>
                <w:sz w:val="20"/>
                <w:szCs w:val="20"/>
              </w:rPr>
            </w:pPr>
            <w:r>
              <w:rPr>
                <w:rFonts w:ascii="Arial" w:hAnsi="Arial" w:cs="Arial"/>
                <w:sz w:val="20"/>
                <w:szCs w:val="20"/>
              </w:rPr>
              <w:t>DOC</w:t>
            </w:r>
          </w:p>
        </w:tc>
      </w:tr>
      <w:tr w:rsidR="00AF2643" w:rsidRPr="008C50F1" w14:paraId="1446731B" w14:textId="77777777" w:rsidTr="008D3E6D">
        <w:trPr>
          <w:trHeight w:val="454"/>
        </w:trPr>
        <w:tc>
          <w:tcPr>
            <w:tcW w:w="3261" w:type="dxa"/>
            <w:tcBorders>
              <w:left w:val="nil"/>
            </w:tcBorders>
            <w:shd w:val="clear" w:color="auto" w:fill="F2F2F2" w:themeFill="background1" w:themeFillShade="F2"/>
            <w:vAlign w:val="center"/>
          </w:tcPr>
          <w:p w14:paraId="6600A932" w14:textId="77777777" w:rsidR="00AF2643" w:rsidRDefault="00AF2643" w:rsidP="008D3E6D">
            <w:pPr>
              <w:pStyle w:val="TableParagraph"/>
              <w:spacing w:before="0"/>
              <w:ind w:left="0"/>
              <w:jc w:val="left"/>
              <w:rPr>
                <w:rFonts w:ascii="Arial" w:hAnsi="Arial" w:cs="Arial"/>
                <w:sz w:val="20"/>
                <w:szCs w:val="20"/>
              </w:rPr>
            </w:pPr>
            <w:r>
              <w:rPr>
                <w:rFonts w:ascii="Arial" w:hAnsi="Arial" w:cs="Arial"/>
                <w:sz w:val="20"/>
                <w:szCs w:val="20"/>
              </w:rPr>
              <w:t>MDINF-MGC-MEC_R01</w:t>
            </w:r>
          </w:p>
        </w:tc>
        <w:tc>
          <w:tcPr>
            <w:tcW w:w="5103" w:type="dxa"/>
            <w:shd w:val="clear" w:color="auto" w:fill="F2F2F2" w:themeFill="background1" w:themeFillShade="F2"/>
            <w:vAlign w:val="center"/>
          </w:tcPr>
          <w:p w14:paraId="4267CB17" w14:textId="77777777" w:rsidR="00AF2643" w:rsidRDefault="00AF2643" w:rsidP="008D3E6D">
            <w:pPr>
              <w:pStyle w:val="TableParagraph"/>
              <w:spacing w:before="0"/>
              <w:ind w:left="0"/>
              <w:jc w:val="left"/>
              <w:rPr>
                <w:rFonts w:ascii="Arial" w:hAnsi="Arial" w:cs="Arial"/>
                <w:sz w:val="20"/>
                <w:szCs w:val="20"/>
              </w:rPr>
            </w:pPr>
            <w:r>
              <w:rPr>
                <w:rFonts w:ascii="Arial" w:hAnsi="Arial" w:cs="Arial"/>
                <w:sz w:val="20"/>
                <w:szCs w:val="20"/>
              </w:rPr>
              <w:t>Gás Combustível – Memorial de Cálculo</w:t>
            </w:r>
          </w:p>
        </w:tc>
        <w:tc>
          <w:tcPr>
            <w:tcW w:w="1559" w:type="dxa"/>
            <w:shd w:val="clear" w:color="auto" w:fill="F2F2F2" w:themeFill="background1" w:themeFillShade="F2"/>
            <w:vAlign w:val="center"/>
          </w:tcPr>
          <w:p w14:paraId="22E708B9" w14:textId="77777777" w:rsidR="00AF2643" w:rsidRDefault="00AF2643" w:rsidP="008D3E6D">
            <w:pPr>
              <w:pStyle w:val="TableParagraph"/>
              <w:spacing w:before="0"/>
              <w:ind w:left="0"/>
              <w:rPr>
                <w:rFonts w:ascii="Arial" w:hAnsi="Arial" w:cs="Arial"/>
                <w:sz w:val="20"/>
                <w:szCs w:val="20"/>
              </w:rPr>
            </w:pPr>
            <w:r>
              <w:rPr>
                <w:rFonts w:ascii="Arial" w:hAnsi="Arial" w:cs="Arial"/>
                <w:sz w:val="20"/>
                <w:szCs w:val="20"/>
              </w:rPr>
              <w:t>DOC</w:t>
            </w:r>
          </w:p>
        </w:tc>
      </w:tr>
    </w:tbl>
    <w:p w14:paraId="24C069E4" w14:textId="77777777" w:rsidR="00137F16" w:rsidRDefault="00137F16" w:rsidP="00137F16"/>
    <w:p w14:paraId="370A2939" w14:textId="60CC9D6E" w:rsidR="00137F16" w:rsidRPr="00137F16" w:rsidRDefault="008E7DC3" w:rsidP="00945813">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Memorial Descritivo e Documentos Diversos</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4C81164F" w14:textId="77777777" w:rsidTr="005E1E4B">
        <w:trPr>
          <w:trHeight w:val="454"/>
          <w:tblHeader/>
        </w:trPr>
        <w:tc>
          <w:tcPr>
            <w:tcW w:w="3261" w:type="dxa"/>
            <w:tcBorders>
              <w:top w:val="nil"/>
              <w:left w:val="nil"/>
            </w:tcBorders>
            <w:shd w:val="clear" w:color="auto" w:fill="365F91"/>
            <w:vAlign w:val="center"/>
          </w:tcPr>
          <w:p w14:paraId="7303A311"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6D93A70E"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547CA2D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950D53" w:rsidRPr="008C50F1" w14:paraId="5D77C414" w14:textId="77777777" w:rsidTr="008D3E6D">
        <w:trPr>
          <w:trHeight w:val="454"/>
        </w:trPr>
        <w:tc>
          <w:tcPr>
            <w:tcW w:w="3261" w:type="dxa"/>
            <w:tcBorders>
              <w:left w:val="nil"/>
            </w:tcBorders>
            <w:shd w:val="clear" w:color="auto" w:fill="DBE4F0"/>
            <w:vAlign w:val="center"/>
          </w:tcPr>
          <w:p w14:paraId="7A50DEA5" w14:textId="77777777" w:rsidR="00950D53" w:rsidRPr="008C50F1" w:rsidRDefault="00950D53" w:rsidP="008D3E6D">
            <w:pPr>
              <w:pStyle w:val="TableParagraph"/>
              <w:spacing w:before="0"/>
              <w:ind w:left="0"/>
              <w:jc w:val="left"/>
              <w:rPr>
                <w:rFonts w:ascii="Arial" w:hAnsi="Arial" w:cs="Arial"/>
                <w:sz w:val="20"/>
                <w:szCs w:val="20"/>
              </w:rPr>
            </w:pPr>
            <w:r>
              <w:rPr>
                <w:rFonts w:ascii="Arial" w:hAnsi="Arial" w:cs="Arial"/>
                <w:sz w:val="20"/>
                <w:szCs w:val="20"/>
              </w:rPr>
              <w:t>MDINF-PRJ-MED_R01</w:t>
            </w:r>
          </w:p>
        </w:tc>
        <w:tc>
          <w:tcPr>
            <w:tcW w:w="5103" w:type="dxa"/>
            <w:shd w:val="clear" w:color="auto" w:fill="DBE4F0"/>
            <w:vAlign w:val="center"/>
          </w:tcPr>
          <w:p w14:paraId="0B7A677D" w14:textId="77777777" w:rsidR="00950D53" w:rsidRPr="008C50F1" w:rsidRDefault="00950D53" w:rsidP="008D3E6D">
            <w:pPr>
              <w:pStyle w:val="TableParagraph"/>
              <w:spacing w:before="0"/>
              <w:ind w:left="0"/>
              <w:jc w:val="left"/>
              <w:rPr>
                <w:rFonts w:ascii="Arial" w:hAnsi="Arial" w:cs="Arial"/>
                <w:sz w:val="20"/>
                <w:szCs w:val="20"/>
              </w:rPr>
            </w:pPr>
            <w:r>
              <w:rPr>
                <w:rFonts w:ascii="Arial" w:hAnsi="Arial" w:cs="Arial"/>
                <w:sz w:val="20"/>
                <w:szCs w:val="20"/>
              </w:rPr>
              <w:t>Projetos – Memorial Descritivo</w:t>
            </w:r>
          </w:p>
        </w:tc>
        <w:tc>
          <w:tcPr>
            <w:tcW w:w="1559" w:type="dxa"/>
            <w:shd w:val="clear" w:color="auto" w:fill="DBE4F0"/>
            <w:vAlign w:val="center"/>
          </w:tcPr>
          <w:p w14:paraId="71E0F083" w14:textId="77777777" w:rsidR="00950D53" w:rsidRPr="008C50F1" w:rsidRDefault="00950D53" w:rsidP="008D3E6D">
            <w:pPr>
              <w:pStyle w:val="TableParagraph"/>
              <w:spacing w:before="0"/>
              <w:ind w:left="0"/>
              <w:rPr>
                <w:rFonts w:ascii="Arial" w:hAnsi="Arial" w:cs="Arial"/>
                <w:sz w:val="20"/>
                <w:szCs w:val="20"/>
              </w:rPr>
            </w:pPr>
            <w:r>
              <w:rPr>
                <w:rFonts w:ascii="Arial" w:hAnsi="Arial" w:cs="Arial"/>
                <w:sz w:val="20"/>
                <w:szCs w:val="20"/>
              </w:rPr>
              <w:t>DOC</w:t>
            </w:r>
          </w:p>
        </w:tc>
      </w:tr>
      <w:tr w:rsidR="00950D53" w:rsidRPr="008C50F1" w14:paraId="0E754DE8" w14:textId="77777777" w:rsidTr="008D3E6D">
        <w:trPr>
          <w:trHeight w:val="454"/>
        </w:trPr>
        <w:tc>
          <w:tcPr>
            <w:tcW w:w="3261" w:type="dxa"/>
            <w:tcBorders>
              <w:left w:val="nil"/>
            </w:tcBorders>
            <w:shd w:val="clear" w:color="auto" w:fill="F2F2F2" w:themeFill="background1" w:themeFillShade="F2"/>
            <w:vAlign w:val="center"/>
          </w:tcPr>
          <w:p w14:paraId="56AA2215" w14:textId="77777777" w:rsidR="00950D53" w:rsidRDefault="00950D53" w:rsidP="008D3E6D">
            <w:pPr>
              <w:pStyle w:val="TableParagraph"/>
              <w:spacing w:before="0"/>
              <w:ind w:left="0"/>
              <w:jc w:val="left"/>
              <w:rPr>
                <w:rFonts w:ascii="Arial" w:hAnsi="Arial" w:cs="Arial"/>
                <w:sz w:val="20"/>
                <w:szCs w:val="20"/>
              </w:rPr>
            </w:pPr>
            <w:r>
              <w:rPr>
                <w:rFonts w:ascii="Arial" w:hAnsi="Arial" w:cs="Arial"/>
                <w:sz w:val="20"/>
                <w:szCs w:val="20"/>
              </w:rPr>
              <w:t>MDINF-DOC-LPT_R01</w:t>
            </w:r>
          </w:p>
        </w:tc>
        <w:tc>
          <w:tcPr>
            <w:tcW w:w="5103" w:type="dxa"/>
            <w:shd w:val="clear" w:color="auto" w:fill="F2F2F2" w:themeFill="background1" w:themeFillShade="F2"/>
            <w:vAlign w:val="center"/>
          </w:tcPr>
          <w:p w14:paraId="57EA7245" w14:textId="77777777" w:rsidR="00950D53" w:rsidRDefault="00950D53" w:rsidP="008D3E6D">
            <w:pPr>
              <w:pStyle w:val="TableParagraph"/>
              <w:spacing w:before="0"/>
              <w:ind w:left="0"/>
              <w:jc w:val="left"/>
              <w:rPr>
                <w:rFonts w:ascii="Arial" w:hAnsi="Arial" w:cs="Arial"/>
                <w:sz w:val="20"/>
                <w:szCs w:val="20"/>
              </w:rPr>
            </w:pPr>
            <w:r>
              <w:rPr>
                <w:rFonts w:ascii="Arial" w:hAnsi="Arial" w:cs="Arial"/>
                <w:sz w:val="20"/>
                <w:szCs w:val="20"/>
              </w:rPr>
              <w:t>Documentos Complementares – Lista de Peças Técnicas</w:t>
            </w:r>
          </w:p>
        </w:tc>
        <w:tc>
          <w:tcPr>
            <w:tcW w:w="1559" w:type="dxa"/>
            <w:shd w:val="clear" w:color="auto" w:fill="F2F2F2" w:themeFill="background1" w:themeFillShade="F2"/>
            <w:vAlign w:val="center"/>
          </w:tcPr>
          <w:p w14:paraId="582E9775" w14:textId="77777777" w:rsidR="00950D53" w:rsidRDefault="00950D53" w:rsidP="008D3E6D">
            <w:pPr>
              <w:pStyle w:val="TableParagraph"/>
              <w:spacing w:before="0"/>
              <w:ind w:left="0"/>
              <w:rPr>
                <w:rFonts w:ascii="Arial" w:hAnsi="Arial" w:cs="Arial"/>
                <w:sz w:val="20"/>
                <w:szCs w:val="20"/>
              </w:rPr>
            </w:pPr>
            <w:r>
              <w:rPr>
                <w:rFonts w:ascii="Arial" w:hAnsi="Arial" w:cs="Arial"/>
                <w:sz w:val="20"/>
                <w:szCs w:val="20"/>
              </w:rPr>
              <w:t>DOC</w:t>
            </w:r>
          </w:p>
        </w:tc>
      </w:tr>
      <w:tr w:rsidR="00950D53" w:rsidRPr="008C50F1" w14:paraId="6993B82A" w14:textId="77777777" w:rsidTr="008D3E6D">
        <w:trPr>
          <w:trHeight w:val="454"/>
        </w:trPr>
        <w:tc>
          <w:tcPr>
            <w:tcW w:w="3261" w:type="dxa"/>
            <w:tcBorders>
              <w:left w:val="nil"/>
            </w:tcBorders>
            <w:shd w:val="clear" w:color="auto" w:fill="DBE5F1" w:themeFill="accent1" w:themeFillTint="33"/>
            <w:vAlign w:val="center"/>
          </w:tcPr>
          <w:p w14:paraId="453A6E0F" w14:textId="77777777" w:rsidR="00950D53" w:rsidRPr="008C50F1" w:rsidRDefault="00950D53" w:rsidP="008D3E6D">
            <w:pPr>
              <w:pStyle w:val="TableParagraph"/>
              <w:spacing w:before="0"/>
              <w:ind w:left="0"/>
              <w:jc w:val="left"/>
              <w:rPr>
                <w:rFonts w:ascii="Arial" w:hAnsi="Arial" w:cs="Arial"/>
                <w:sz w:val="20"/>
                <w:szCs w:val="20"/>
              </w:rPr>
            </w:pPr>
            <w:r>
              <w:rPr>
                <w:rFonts w:ascii="Arial" w:hAnsi="Arial" w:cs="Arial"/>
                <w:sz w:val="20"/>
                <w:szCs w:val="20"/>
              </w:rPr>
              <w:t>MDINF-DOC-RGN_R01</w:t>
            </w:r>
          </w:p>
        </w:tc>
        <w:tc>
          <w:tcPr>
            <w:tcW w:w="5103" w:type="dxa"/>
            <w:shd w:val="clear" w:color="auto" w:fill="DBE5F1" w:themeFill="accent1" w:themeFillTint="33"/>
            <w:vAlign w:val="center"/>
          </w:tcPr>
          <w:p w14:paraId="6D9D18CD" w14:textId="77777777" w:rsidR="00950D53" w:rsidRPr="008C50F1" w:rsidRDefault="00950D53" w:rsidP="008D3E6D">
            <w:pPr>
              <w:pStyle w:val="TableParagraph"/>
              <w:spacing w:before="0"/>
              <w:ind w:left="0"/>
              <w:jc w:val="left"/>
              <w:rPr>
                <w:rFonts w:ascii="Arial" w:hAnsi="Arial" w:cs="Arial"/>
                <w:sz w:val="20"/>
                <w:szCs w:val="20"/>
              </w:rPr>
            </w:pPr>
            <w:r>
              <w:rPr>
                <w:rFonts w:ascii="Arial" w:hAnsi="Arial" w:cs="Arial"/>
                <w:sz w:val="20"/>
                <w:szCs w:val="20"/>
              </w:rPr>
              <w:t>Documentos Complementares – Regras de Nomenclatura</w:t>
            </w:r>
          </w:p>
        </w:tc>
        <w:tc>
          <w:tcPr>
            <w:tcW w:w="1559" w:type="dxa"/>
            <w:shd w:val="clear" w:color="auto" w:fill="DBE5F1" w:themeFill="accent1" w:themeFillTint="33"/>
            <w:vAlign w:val="center"/>
          </w:tcPr>
          <w:p w14:paraId="3ECD6B21" w14:textId="77777777" w:rsidR="00950D53" w:rsidRPr="008C50F1" w:rsidRDefault="00950D53" w:rsidP="008D3E6D">
            <w:pPr>
              <w:pStyle w:val="TableParagraph"/>
              <w:spacing w:before="0"/>
              <w:ind w:left="0"/>
              <w:rPr>
                <w:rFonts w:ascii="Arial" w:hAnsi="Arial" w:cs="Arial"/>
                <w:sz w:val="20"/>
                <w:szCs w:val="20"/>
              </w:rPr>
            </w:pPr>
            <w:r>
              <w:rPr>
                <w:rFonts w:ascii="Arial" w:hAnsi="Arial" w:cs="Arial"/>
                <w:sz w:val="20"/>
                <w:szCs w:val="20"/>
              </w:rPr>
              <w:t>DOC</w:t>
            </w:r>
          </w:p>
        </w:tc>
      </w:tr>
    </w:tbl>
    <w:p w14:paraId="571B9ABE" w14:textId="77777777" w:rsidR="00137F16" w:rsidRDefault="00137F16" w:rsidP="00137F16"/>
    <w:p w14:paraId="3D5BD719" w14:textId="7EE5F602"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Orçamento</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566B5F31" w14:textId="77777777" w:rsidTr="005E1E4B">
        <w:trPr>
          <w:trHeight w:val="454"/>
          <w:tblHeader/>
        </w:trPr>
        <w:tc>
          <w:tcPr>
            <w:tcW w:w="3261" w:type="dxa"/>
            <w:tcBorders>
              <w:top w:val="nil"/>
              <w:left w:val="nil"/>
            </w:tcBorders>
            <w:shd w:val="clear" w:color="auto" w:fill="365F91"/>
            <w:vAlign w:val="center"/>
          </w:tcPr>
          <w:p w14:paraId="0757AE01"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49BB209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2ADF5FCF"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653B89" w:rsidRPr="008C50F1" w14:paraId="7B411579" w14:textId="77777777" w:rsidTr="008D3E6D">
        <w:trPr>
          <w:trHeight w:val="454"/>
        </w:trPr>
        <w:tc>
          <w:tcPr>
            <w:tcW w:w="3261" w:type="dxa"/>
            <w:tcBorders>
              <w:left w:val="nil"/>
            </w:tcBorders>
            <w:shd w:val="clear" w:color="auto" w:fill="DBE4F0"/>
            <w:vAlign w:val="center"/>
          </w:tcPr>
          <w:p w14:paraId="37A6D77E" w14:textId="77777777" w:rsidR="00653B89" w:rsidRPr="008C50F1" w:rsidRDefault="00653B89" w:rsidP="008D3E6D">
            <w:pPr>
              <w:pStyle w:val="TableParagraph"/>
              <w:spacing w:before="0"/>
              <w:ind w:left="0"/>
              <w:jc w:val="left"/>
              <w:rPr>
                <w:rFonts w:ascii="Arial" w:hAnsi="Arial" w:cs="Arial"/>
                <w:sz w:val="20"/>
                <w:szCs w:val="20"/>
              </w:rPr>
            </w:pPr>
            <w:r>
              <w:rPr>
                <w:rFonts w:ascii="Arial" w:hAnsi="Arial" w:cs="Arial"/>
                <w:sz w:val="20"/>
                <w:szCs w:val="20"/>
              </w:rPr>
              <w:t>MDINF-ORC110-AT0_R01</w:t>
            </w:r>
          </w:p>
        </w:tc>
        <w:tc>
          <w:tcPr>
            <w:tcW w:w="5103" w:type="dxa"/>
            <w:shd w:val="clear" w:color="auto" w:fill="DBE4F0"/>
            <w:vAlign w:val="center"/>
          </w:tcPr>
          <w:p w14:paraId="16A5BF16" w14:textId="77777777" w:rsidR="00653B89" w:rsidRPr="008C50F1" w:rsidRDefault="00653B89" w:rsidP="008D3E6D">
            <w:pPr>
              <w:pStyle w:val="TableParagraph"/>
              <w:spacing w:before="0"/>
              <w:ind w:left="0"/>
              <w:jc w:val="left"/>
              <w:rPr>
                <w:rFonts w:ascii="Arial" w:hAnsi="Arial" w:cs="Arial"/>
                <w:sz w:val="20"/>
                <w:szCs w:val="20"/>
              </w:rPr>
            </w:pPr>
            <w:r>
              <w:rPr>
                <w:rFonts w:ascii="Arial" w:hAnsi="Arial" w:cs="Arial"/>
                <w:sz w:val="20"/>
                <w:szCs w:val="20"/>
              </w:rPr>
              <w:t>Orçamento 127V-220V – Atualização do orçamento 00</w:t>
            </w:r>
          </w:p>
        </w:tc>
        <w:tc>
          <w:tcPr>
            <w:tcW w:w="1559" w:type="dxa"/>
            <w:shd w:val="clear" w:color="auto" w:fill="DBE4F0"/>
            <w:vAlign w:val="center"/>
          </w:tcPr>
          <w:p w14:paraId="6FA07F50" w14:textId="77777777" w:rsidR="00653B89" w:rsidRPr="008C50F1" w:rsidRDefault="00653B89" w:rsidP="008D3E6D">
            <w:pPr>
              <w:pStyle w:val="TableParagraph"/>
              <w:spacing w:before="0"/>
              <w:ind w:left="0"/>
              <w:rPr>
                <w:rFonts w:ascii="Arial" w:hAnsi="Arial" w:cs="Arial"/>
                <w:sz w:val="20"/>
                <w:szCs w:val="20"/>
              </w:rPr>
            </w:pPr>
            <w:r>
              <w:rPr>
                <w:rFonts w:ascii="Arial" w:hAnsi="Arial" w:cs="Arial"/>
                <w:sz w:val="20"/>
                <w:szCs w:val="20"/>
              </w:rPr>
              <w:t>XLS</w:t>
            </w:r>
          </w:p>
        </w:tc>
      </w:tr>
      <w:tr w:rsidR="00653B89" w:rsidRPr="008C50F1" w14:paraId="3614972C" w14:textId="77777777" w:rsidTr="008D3E6D">
        <w:trPr>
          <w:trHeight w:val="454"/>
        </w:trPr>
        <w:tc>
          <w:tcPr>
            <w:tcW w:w="3261" w:type="dxa"/>
            <w:tcBorders>
              <w:left w:val="nil"/>
            </w:tcBorders>
            <w:shd w:val="clear" w:color="auto" w:fill="F2F2F2" w:themeFill="background1" w:themeFillShade="F2"/>
            <w:vAlign w:val="center"/>
          </w:tcPr>
          <w:p w14:paraId="0AE1B514" w14:textId="77777777" w:rsidR="00653B89" w:rsidRDefault="00653B89" w:rsidP="008D3E6D">
            <w:pPr>
              <w:pStyle w:val="TableParagraph"/>
              <w:spacing w:before="0"/>
              <w:ind w:left="0"/>
              <w:jc w:val="left"/>
              <w:rPr>
                <w:rFonts w:ascii="Arial" w:hAnsi="Arial" w:cs="Arial"/>
                <w:sz w:val="20"/>
                <w:szCs w:val="20"/>
              </w:rPr>
            </w:pPr>
            <w:r>
              <w:rPr>
                <w:rFonts w:ascii="Arial" w:hAnsi="Arial" w:cs="Arial"/>
                <w:sz w:val="20"/>
                <w:szCs w:val="20"/>
              </w:rPr>
              <w:t>MDINF-ORC110-RCC_R01</w:t>
            </w:r>
          </w:p>
        </w:tc>
        <w:tc>
          <w:tcPr>
            <w:tcW w:w="5103" w:type="dxa"/>
            <w:shd w:val="clear" w:color="auto" w:fill="F2F2F2" w:themeFill="background1" w:themeFillShade="F2"/>
            <w:vAlign w:val="center"/>
          </w:tcPr>
          <w:p w14:paraId="0FEC65F5" w14:textId="77777777" w:rsidR="00653B89" w:rsidRDefault="00653B89" w:rsidP="008D3E6D">
            <w:pPr>
              <w:pStyle w:val="TableParagraph"/>
              <w:spacing w:before="0"/>
              <w:ind w:left="0"/>
              <w:jc w:val="left"/>
              <w:rPr>
                <w:rFonts w:ascii="Arial" w:hAnsi="Arial" w:cs="Arial"/>
                <w:sz w:val="20"/>
                <w:szCs w:val="20"/>
              </w:rPr>
            </w:pPr>
            <w:r>
              <w:rPr>
                <w:rFonts w:ascii="Arial" w:hAnsi="Arial" w:cs="Arial"/>
                <w:sz w:val="20"/>
                <w:szCs w:val="20"/>
              </w:rPr>
              <w:t>Orçamento 127V-220V – Relatório de Composição de Custo</w:t>
            </w:r>
          </w:p>
        </w:tc>
        <w:tc>
          <w:tcPr>
            <w:tcW w:w="1559" w:type="dxa"/>
            <w:shd w:val="clear" w:color="auto" w:fill="F2F2F2" w:themeFill="background1" w:themeFillShade="F2"/>
            <w:vAlign w:val="center"/>
          </w:tcPr>
          <w:p w14:paraId="7B10297D" w14:textId="77777777" w:rsidR="00653B89" w:rsidRDefault="00653B89" w:rsidP="008D3E6D">
            <w:pPr>
              <w:pStyle w:val="TableParagraph"/>
              <w:spacing w:before="0"/>
              <w:ind w:left="0"/>
              <w:rPr>
                <w:rFonts w:ascii="Arial" w:hAnsi="Arial" w:cs="Arial"/>
                <w:sz w:val="20"/>
                <w:szCs w:val="20"/>
              </w:rPr>
            </w:pPr>
            <w:r>
              <w:rPr>
                <w:rFonts w:ascii="Arial" w:hAnsi="Arial" w:cs="Arial"/>
                <w:sz w:val="20"/>
                <w:szCs w:val="20"/>
              </w:rPr>
              <w:t>XLS</w:t>
            </w:r>
          </w:p>
        </w:tc>
      </w:tr>
      <w:tr w:rsidR="00653B89" w:rsidRPr="008C50F1" w14:paraId="6E0CE995" w14:textId="77777777" w:rsidTr="008D3E6D">
        <w:trPr>
          <w:trHeight w:val="454"/>
        </w:trPr>
        <w:tc>
          <w:tcPr>
            <w:tcW w:w="3261" w:type="dxa"/>
            <w:tcBorders>
              <w:left w:val="nil"/>
            </w:tcBorders>
            <w:shd w:val="clear" w:color="auto" w:fill="DBE5F1" w:themeFill="accent1" w:themeFillTint="33"/>
            <w:vAlign w:val="center"/>
          </w:tcPr>
          <w:p w14:paraId="4EF84914" w14:textId="77777777" w:rsidR="00653B89" w:rsidRPr="008C50F1" w:rsidRDefault="00653B89" w:rsidP="008D3E6D">
            <w:pPr>
              <w:pStyle w:val="TableParagraph"/>
              <w:spacing w:before="0"/>
              <w:ind w:left="0"/>
              <w:jc w:val="left"/>
              <w:rPr>
                <w:rFonts w:ascii="Arial" w:hAnsi="Arial" w:cs="Arial"/>
                <w:sz w:val="20"/>
                <w:szCs w:val="20"/>
              </w:rPr>
            </w:pPr>
            <w:r>
              <w:rPr>
                <w:rFonts w:ascii="Arial" w:hAnsi="Arial" w:cs="Arial"/>
                <w:sz w:val="20"/>
                <w:szCs w:val="20"/>
              </w:rPr>
              <w:t>MDINF-ORC220-AT0_R01</w:t>
            </w:r>
          </w:p>
        </w:tc>
        <w:tc>
          <w:tcPr>
            <w:tcW w:w="5103" w:type="dxa"/>
            <w:shd w:val="clear" w:color="auto" w:fill="DBE5F1" w:themeFill="accent1" w:themeFillTint="33"/>
            <w:vAlign w:val="center"/>
          </w:tcPr>
          <w:p w14:paraId="261852CB" w14:textId="77777777" w:rsidR="00653B89" w:rsidRPr="008C50F1" w:rsidRDefault="00653B89" w:rsidP="008D3E6D">
            <w:pPr>
              <w:pStyle w:val="TableParagraph"/>
              <w:spacing w:before="0"/>
              <w:ind w:left="0"/>
              <w:jc w:val="left"/>
              <w:rPr>
                <w:rFonts w:ascii="Arial" w:hAnsi="Arial" w:cs="Arial"/>
                <w:sz w:val="20"/>
                <w:szCs w:val="20"/>
              </w:rPr>
            </w:pPr>
            <w:r>
              <w:rPr>
                <w:rFonts w:ascii="Arial" w:hAnsi="Arial" w:cs="Arial"/>
                <w:sz w:val="20"/>
                <w:szCs w:val="20"/>
              </w:rPr>
              <w:t>Orçamento 380V-220V – Atualização do orçamento 00</w:t>
            </w:r>
          </w:p>
        </w:tc>
        <w:tc>
          <w:tcPr>
            <w:tcW w:w="1559" w:type="dxa"/>
            <w:shd w:val="clear" w:color="auto" w:fill="DBE5F1" w:themeFill="accent1" w:themeFillTint="33"/>
            <w:vAlign w:val="center"/>
          </w:tcPr>
          <w:p w14:paraId="0E2CF703" w14:textId="77777777" w:rsidR="00653B89" w:rsidRPr="008C50F1" w:rsidRDefault="00653B89" w:rsidP="008D3E6D">
            <w:pPr>
              <w:pStyle w:val="TableParagraph"/>
              <w:spacing w:before="0"/>
              <w:ind w:left="0"/>
              <w:rPr>
                <w:rFonts w:ascii="Arial" w:hAnsi="Arial" w:cs="Arial"/>
                <w:sz w:val="20"/>
                <w:szCs w:val="20"/>
              </w:rPr>
            </w:pPr>
            <w:r>
              <w:rPr>
                <w:rFonts w:ascii="Arial" w:hAnsi="Arial" w:cs="Arial"/>
                <w:sz w:val="20"/>
                <w:szCs w:val="20"/>
              </w:rPr>
              <w:t>XLS</w:t>
            </w:r>
          </w:p>
        </w:tc>
      </w:tr>
      <w:tr w:rsidR="00653B89" w:rsidRPr="008C50F1" w14:paraId="6DBA49D5" w14:textId="77777777" w:rsidTr="008D3E6D">
        <w:trPr>
          <w:trHeight w:val="454"/>
        </w:trPr>
        <w:tc>
          <w:tcPr>
            <w:tcW w:w="3261" w:type="dxa"/>
            <w:tcBorders>
              <w:left w:val="nil"/>
            </w:tcBorders>
            <w:shd w:val="clear" w:color="auto" w:fill="F2F2F2" w:themeFill="background1" w:themeFillShade="F2"/>
            <w:vAlign w:val="center"/>
          </w:tcPr>
          <w:p w14:paraId="0069DB84" w14:textId="77777777" w:rsidR="00653B89" w:rsidRDefault="00653B89" w:rsidP="008D3E6D">
            <w:pPr>
              <w:pStyle w:val="TableParagraph"/>
              <w:spacing w:before="0"/>
              <w:ind w:left="0"/>
              <w:jc w:val="left"/>
              <w:rPr>
                <w:rFonts w:ascii="Arial" w:hAnsi="Arial" w:cs="Arial"/>
                <w:sz w:val="20"/>
                <w:szCs w:val="20"/>
              </w:rPr>
            </w:pPr>
            <w:r>
              <w:rPr>
                <w:rFonts w:ascii="Arial" w:hAnsi="Arial" w:cs="Arial"/>
                <w:sz w:val="20"/>
                <w:szCs w:val="20"/>
              </w:rPr>
              <w:t>MDINF-ORC220-RCC_R01</w:t>
            </w:r>
          </w:p>
        </w:tc>
        <w:tc>
          <w:tcPr>
            <w:tcW w:w="5103" w:type="dxa"/>
            <w:shd w:val="clear" w:color="auto" w:fill="F2F2F2" w:themeFill="background1" w:themeFillShade="F2"/>
            <w:vAlign w:val="center"/>
          </w:tcPr>
          <w:p w14:paraId="7816F718" w14:textId="77777777" w:rsidR="00653B89" w:rsidRDefault="00653B89" w:rsidP="008D3E6D">
            <w:pPr>
              <w:pStyle w:val="TableParagraph"/>
              <w:spacing w:before="0"/>
              <w:ind w:left="0"/>
              <w:jc w:val="left"/>
              <w:rPr>
                <w:rFonts w:ascii="Arial" w:hAnsi="Arial" w:cs="Arial"/>
                <w:sz w:val="20"/>
                <w:szCs w:val="20"/>
              </w:rPr>
            </w:pPr>
            <w:r>
              <w:rPr>
                <w:rFonts w:ascii="Arial" w:hAnsi="Arial" w:cs="Arial"/>
                <w:sz w:val="20"/>
                <w:szCs w:val="20"/>
              </w:rPr>
              <w:t>Orçamento 380V-220V – Relatório de Composição de Custo</w:t>
            </w:r>
          </w:p>
        </w:tc>
        <w:tc>
          <w:tcPr>
            <w:tcW w:w="1559" w:type="dxa"/>
            <w:shd w:val="clear" w:color="auto" w:fill="F2F2F2" w:themeFill="background1" w:themeFillShade="F2"/>
            <w:vAlign w:val="center"/>
          </w:tcPr>
          <w:p w14:paraId="24125101" w14:textId="77777777" w:rsidR="00653B89" w:rsidRDefault="00653B89" w:rsidP="008D3E6D">
            <w:pPr>
              <w:pStyle w:val="TableParagraph"/>
              <w:spacing w:before="0"/>
              <w:ind w:left="0"/>
              <w:rPr>
                <w:rFonts w:ascii="Arial" w:hAnsi="Arial" w:cs="Arial"/>
                <w:sz w:val="20"/>
                <w:szCs w:val="20"/>
              </w:rPr>
            </w:pPr>
            <w:r>
              <w:rPr>
                <w:rFonts w:ascii="Arial" w:hAnsi="Arial" w:cs="Arial"/>
                <w:sz w:val="20"/>
                <w:szCs w:val="20"/>
              </w:rPr>
              <w:t>XLS</w:t>
            </w:r>
          </w:p>
        </w:tc>
      </w:tr>
    </w:tbl>
    <w:p w14:paraId="31D6116A" w14:textId="77777777" w:rsidR="00137F16" w:rsidRDefault="00137F16" w:rsidP="00137F16"/>
    <w:p w14:paraId="008E26B0" w14:textId="018E953A" w:rsidR="008E7DC3" w:rsidRPr="008E7DC3" w:rsidRDefault="008E7DC3" w:rsidP="00945813">
      <w:pPr>
        <w:pStyle w:val="Ttulo4"/>
        <w:numPr>
          <w:ilvl w:val="3"/>
          <w:numId w:val="3"/>
        </w:numPr>
        <w:spacing w:after="0" w:line="276" w:lineRule="auto"/>
        <w:rPr>
          <w:rFonts w:cs="Arial"/>
          <w:b w:val="0"/>
          <w:color w:val="365F91" w:themeColor="accent1" w:themeShade="BF"/>
          <w:sz w:val="22"/>
          <w:szCs w:val="22"/>
        </w:rPr>
      </w:pPr>
      <w:r w:rsidRPr="008E7DC3">
        <w:rPr>
          <w:rFonts w:cs="Arial"/>
          <w:b w:val="0"/>
          <w:color w:val="365F91" w:themeColor="accent1" w:themeShade="BF"/>
          <w:sz w:val="22"/>
          <w:szCs w:val="22"/>
        </w:rPr>
        <w:t>Planilha de Quantidades</w:t>
      </w:r>
    </w:p>
    <w:tbl>
      <w:tblPr>
        <w:tblStyle w:val="TableNormal"/>
        <w:tblW w:w="9923" w:type="dxa"/>
        <w:tblInd w:w="-85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3261"/>
        <w:gridCol w:w="5103"/>
        <w:gridCol w:w="1559"/>
      </w:tblGrid>
      <w:tr w:rsidR="008E7DC3" w:rsidRPr="008C50F1" w14:paraId="42A7973C" w14:textId="77777777" w:rsidTr="005E1E4B">
        <w:trPr>
          <w:trHeight w:val="454"/>
          <w:tblHeader/>
        </w:trPr>
        <w:tc>
          <w:tcPr>
            <w:tcW w:w="3261" w:type="dxa"/>
            <w:tcBorders>
              <w:top w:val="nil"/>
              <w:left w:val="nil"/>
            </w:tcBorders>
            <w:shd w:val="clear" w:color="auto" w:fill="365F91"/>
            <w:vAlign w:val="center"/>
          </w:tcPr>
          <w:p w14:paraId="686ED8A5"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Nome</w:t>
            </w:r>
            <w:r w:rsidRPr="008C50F1">
              <w:rPr>
                <w:rFonts w:ascii="Arial" w:hAnsi="Arial" w:cs="Arial"/>
                <w:b/>
                <w:color w:val="FFFFFF"/>
                <w:spacing w:val="-4"/>
                <w:sz w:val="20"/>
                <w:szCs w:val="20"/>
              </w:rPr>
              <w:t xml:space="preserve"> </w:t>
            </w:r>
            <w:r w:rsidRPr="008C50F1">
              <w:rPr>
                <w:rFonts w:ascii="Arial" w:hAnsi="Arial" w:cs="Arial"/>
                <w:b/>
                <w:color w:val="FFFFFF"/>
                <w:sz w:val="20"/>
                <w:szCs w:val="20"/>
              </w:rPr>
              <w:t>do</w:t>
            </w:r>
            <w:r w:rsidRPr="008C50F1">
              <w:rPr>
                <w:rFonts w:ascii="Arial" w:hAnsi="Arial" w:cs="Arial"/>
                <w:b/>
                <w:color w:val="FFFFFF"/>
                <w:spacing w:val="-2"/>
                <w:sz w:val="20"/>
                <w:szCs w:val="20"/>
              </w:rPr>
              <w:t xml:space="preserve"> </w:t>
            </w:r>
            <w:r w:rsidRPr="008C50F1">
              <w:rPr>
                <w:rFonts w:ascii="Arial" w:hAnsi="Arial" w:cs="Arial"/>
                <w:b/>
                <w:color w:val="FFFFFF"/>
                <w:sz w:val="20"/>
                <w:szCs w:val="20"/>
              </w:rPr>
              <w:t>arquivo</w:t>
            </w:r>
          </w:p>
        </w:tc>
        <w:tc>
          <w:tcPr>
            <w:tcW w:w="5103" w:type="dxa"/>
            <w:tcBorders>
              <w:top w:val="nil"/>
            </w:tcBorders>
            <w:shd w:val="clear" w:color="auto" w:fill="365F91"/>
            <w:vAlign w:val="center"/>
          </w:tcPr>
          <w:p w14:paraId="7F7A204F" w14:textId="77777777" w:rsidR="008E7DC3" w:rsidRPr="008C50F1" w:rsidRDefault="008E7DC3" w:rsidP="005E1E4B">
            <w:pPr>
              <w:pStyle w:val="TableParagraph"/>
              <w:spacing w:before="0"/>
              <w:ind w:left="0"/>
              <w:rPr>
                <w:rFonts w:ascii="Arial" w:hAnsi="Arial" w:cs="Arial"/>
                <w:b/>
                <w:sz w:val="20"/>
                <w:szCs w:val="20"/>
              </w:rPr>
            </w:pPr>
            <w:r w:rsidRPr="008C50F1">
              <w:rPr>
                <w:rFonts w:ascii="Arial" w:hAnsi="Arial" w:cs="Arial"/>
                <w:b/>
                <w:color w:val="FFFFFF"/>
                <w:sz w:val="20"/>
                <w:szCs w:val="20"/>
              </w:rPr>
              <w:t>Título</w:t>
            </w:r>
          </w:p>
        </w:tc>
        <w:tc>
          <w:tcPr>
            <w:tcW w:w="1559" w:type="dxa"/>
            <w:tcBorders>
              <w:top w:val="nil"/>
            </w:tcBorders>
            <w:shd w:val="clear" w:color="auto" w:fill="365F91"/>
            <w:vAlign w:val="center"/>
          </w:tcPr>
          <w:p w14:paraId="0B36715C" w14:textId="77777777" w:rsidR="008E7DC3" w:rsidRPr="008C50F1" w:rsidRDefault="008E7DC3" w:rsidP="005E1E4B">
            <w:pPr>
              <w:pStyle w:val="TableParagraph"/>
              <w:spacing w:before="0"/>
              <w:ind w:left="0"/>
              <w:rPr>
                <w:rFonts w:ascii="Arial" w:hAnsi="Arial" w:cs="Arial"/>
                <w:b/>
                <w:sz w:val="20"/>
                <w:szCs w:val="20"/>
              </w:rPr>
            </w:pPr>
            <w:r>
              <w:rPr>
                <w:rFonts w:ascii="Arial" w:hAnsi="Arial" w:cs="Arial"/>
                <w:b/>
                <w:color w:val="FFFFFF"/>
                <w:sz w:val="20"/>
                <w:szCs w:val="20"/>
              </w:rPr>
              <w:t>FORMATO</w:t>
            </w:r>
          </w:p>
        </w:tc>
      </w:tr>
      <w:tr w:rsidR="002938A7" w:rsidRPr="008C50F1" w14:paraId="4F2D2D27" w14:textId="77777777" w:rsidTr="005E1E4B">
        <w:trPr>
          <w:trHeight w:val="454"/>
        </w:trPr>
        <w:tc>
          <w:tcPr>
            <w:tcW w:w="3261" w:type="dxa"/>
            <w:tcBorders>
              <w:left w:val="nil"/>
            </w:tcBorders>
            <w:shd w:val="clear" w:color="auto" w:fill="DBE4F0"/>
            <w:vAlign w:val="center"/>
          </w:tcPr>
          <w:p w14:paraId="3261B735" w14:textId="44CE7BD0"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t>MDINF-ARQ-PLQ_R01</w:t>
            </w:r>
          </w:p>
        </w:tc>
        <w:tc>
          <w:tcPr>
            <w:tcW w:w="5103" w:type="dxa"/>
            <w:shd w:val="clear" w:color="auto" w:fill="DBE4F0"/>
            <w:vAlign w:val="center"/>
          </w:tcPr>
          <w:p w14:paraId="69BE40FF" w14:textId="3C0284E8"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t>Arquitetura – Planilha de Quantidades</w:t>
            </w:r>
          </w:p>
        </w:tc>
        <w:tc>
          <w:tcPr>
            <w:tcW w:w="1559" w:type="dxa"/>
            <w:shd w:val="clear" w:color="auto" w:fill="DBE4F0"/>
            <w:vAlign w:val="center"/>
          </w:tcPr>
          <w:p w14:paraId="42D0612F" w14:textId="7EE127BA" w:rsidR="002938A7" w:rsidRPr="008C50F1"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71505615" w14:textId="77777777" w:rsidTr="005E1E4B">
        <w:trPr>
          <w:trHeight w:val="454"/>
        </w:trPr>
        <w:tc>
          <w:tcPr>
            <w:tcW w:w="3261" w:type="dxa"/>
            <w:tcBorders>
              <w:left w:val="nil"/>
            </w:tcBorders>
            <w:shd w:val="clear" w:color="auto" w:fill="F2F2F2" w:themeFill="background1" w:themeFillShade="F2"/>
            <w:vAlign w:val="center"/>
          </w:tcPr>
          <w:p w14:paraId="132A0C49" w14:textId="7CEC5172"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t>MDINF-ECE-PLQ_R01</w:t>
            </w:r>
          </w:p>
        </w:tc>
        <w:tc>
          <w:tcPr>
            <w:tcW w:w="5103" w:type="dxa"/>
            <w:shd w:val="clear" w:color="auto" w:fill="F2F2F2" w:themeFill="background1" w:themeFillShade="F2"/>
            <w:vAlign w:val="center"/>
          </w:tcPr>
          <w:p w14:paraId="4F25FB33" w14:textId="6A9101A9"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t>Cabeamento Estruturado – Planilha de Quantidades</w:t>
            </w:r>
          </w:p>
        </w:tc>
        <w:tc>
          <w:tcPr>
            <w:tcW w:w="1559" w:type="dxa"/>
            <w:shd w:val="clear" w:color="auto" w:fill="F2F2F2" w:themeFill="background1" w:themeFillShade="F2"/>
            <w:vAlign w:val="center"/>
          </w:tcPr>
          <w:p w14:paraId="7F22B395" w14:textId="1E5AED64" w:rsidR="002938A7" w:rsidRPr="008C50F1"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2665E85C" w14:textId="77777777" w:rsidTr="005E1E4B">
        <w:trPr>
          <w:trHeight w:val="454"/>
        </w:trPr>
        <w:tc>
          <w:tcPr>
            <w:tcW w:w="3261" w:type="dxa"/>
            <w:tcBorders>
              <w:left w:val="nil"/>
            </w:tcBorders>
            <w:shd w:val="clear" w:color="auto" w:fill="DBE5F1" w:themeFill="accent1" w:themeFillTint="33"/>
            <w:vAlign w:val="center"/>
          </w:tcPr>
          <w:p w14:paraId="320366AE" w14:textId="59AB3758" w:rsidR="002938A7" w:rsidRPr="008C50F1" w:rsidRDefault="002938A7" w:rsidP="002938A7">
            <w:pPr>
              <w:pStyle w:val="TableParagraph"/>
              <w:spacing w:before="0"/>
              <w:ind w:left="0"/>
              <w:jc w:val="left"/>
              <w:rPr>
                <w:rFonts w:ascii="Arial" w:hAnsi="Arial" w:cs="Arial"/>
                <w:sz w:val="20"/>
                <w:szCs w:val="20"/>
              </w:rPr>
            </w:pPr>
            <w:r w:rsidRPr="00CB3084">
              <w:rPr>
                <w:rFonts w:ascii="Arial" w:hAnsi="Arial" w:cs="Arial"/>
                <w:sz w:val="20"/>
                <w:szCs w:val="20"/>
              </w:rPr>
              <w:t>MDINF-EDA-PLQ_R01</w:t>
            </w:r>
          </w:p>
        </w:tc>
        <w:tc>
          <w:tcPr>
            <w:tcW w:w="5103" w:type="dxa"/>
            <w:shd w:val="clear" w:color="auto" w:fill="DBE5F1" w:themeFill="accent1" w:themeFillTint="33"/>
            <w:vAlign w:val="center"/>
          </w:tcPr>
          <w:p w14:paraId="4786EF36" w14:textId="291FE973" w:rsidR="002938A7" w:rsidRPr="008C50F1" w:rsidRDefault="002938A7" w:rsidP="002938A7">
            <w:pPr>
              <w:pStyle w:val="TableParagraph"/>
              <w:spacing w:before="0"/>
              <w:ind w:left="0"/>
              <w:jc w:val="left"/>
              <w:rPr>
                <w:rFonts w:ascii="Arial" w:hAnsi="Arial" w:cs="Arial"/>
                <w:sz w:val="20"/>
                <w:szCs w:val="20"/>
              </w:rPr>
            </w:pPr>
            <w:r w:rsidRPr="00CB3084">
              <w:rPr>
                <w:rFonts w:ascii="Arial" w:hAnsi="Arial" w:cs="Arial"/>
                <w:sz w:val="20"/>
                <w:szCs w:val="20"/>
              </w:rPr>
              <w:t>Proteção Contra Descargas Atmosféricas – Planilha de Quantidades</w:t>
            </w:r>
          </w:p>
        </w:tc>
        <w:tc>
          <w:tcPr>
            <w:tcW w:w="1559" w:type="dxa"/>
            <w:shd w:val="clear" w:color="auto" w:fill="DBE5F1" w:themeFill="accent1" w:themeFillTint="33"/>
            <w:vAlign w:val="center"/>
          </w:tcPr>
          <w:p w14:paraId="1E93C7D5" w14:textId="1B267DE0" w:rsidR="002938A7" w:rsidRPr="008C50F1" w:rsidRDefault="002938A7" w:rsidP="002938A7">
            <w:pPr>
              <w:pStyle w:val="TableParagraph"/>
              <w:spacing w:before="0"/>
              <w:ind w:left="0"/>
              <w:rPr>
                <w:rFonts w:ascii="Arial" w:hAnsi="Arial" w:cs="Arial"/>
                <w:sz w:val="20"/>
                <w:szCs w:val="20"/>
              </w:rPr>
            </w:pPr>
            <w:r w:rsidRPr="00CB3084">
              <w:rPr>
                <w:rFonts w:ascii="Arial" w:hAnsi="Arial" w:cs="Arial"/>
                <w:sz w:val="20"/>
                <w:szCs w:val="20"/>
              </w:rPr>
              <w:t>XLS</w:t>
            </w:r>
          </w:p>
        </w:tc>
      </w:tr>
      <w:tr w:rsidR="002938A7" w:rsidRPr="008C50F1" w14:paraId="26EE841D" w14:textId="77777777" w:rsidTr="005E1E4B">
        <w:trPr>
          <w:trHeight w:val="454"/>
        </w:trPr>
        <w:tc>
          <w:tcPr>
            <w:tcW w:w="3261" w:type="dxa"/>
            <w:tcBorders>
              <w:left w:val="nil"/>
            </w:tcBorders>
            <w:shd w:val="clear" w:color="auto" w:fill="F2F2F2" w:themeFill="background1" w:themeFillShade="F2"/>
            <w:vAlign w:val="center"/>
          </w:tcPr>
          <w:p w14:paraId="2E8FCAD1" w14:textId="5B2A4C9C"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t>MDINF-ELE110-PLQ_R01</w:t>
            </w:r>
          </w:p>
        </w:tc>
        <w:tc>
          <w:tcPr>
            <w:tcW w:w="5103" w:type="dxa"/>
            <w:shd w:val="clear" w:color="auto" w:fill="F2F2F2" w:themeFill="background1" w:themeFillShade="F2"/>
            <w:vAlign w:val="center"/>
          </w:tcPr>
          <w:p w14:paraId="5D649302" w14:textId="5E5BE18A"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t>Elétrica 127V-220V – Planilha de Quantidades</w:t>
            </w:r>
          </w:p>
        </w:tc>
        <w:tc>
          <w:tcPr>
            <w:tcW w:w="1559" w:type="dxa"/>
            <w:shd w:val="clear" w:color="auto" w:fill="F2F2F2" w:themeFill="background1" w:themeFillShade="F2"/>
            <w:vAlign w:val="center"/>
          </w:tcPr>
          <w:p w14:paraId="7668A0D2" w14:textId="3CAD6A72" w:rsidR="002938A7"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7FA0FB66" w14:textId="77777777" w:rsidTr="005E1E4B">
        <w:trPr>
          <w:trHeight w:val="454"/>
        </w:trPr>
        <w:tc>
          <w:tcPr>
            <w:tcW w:w="3261" w:type="dxa"/>
            <w:tcBorders>
              <w:left w:val="nil"/>
            </w:tcBorders>
            <w:shd w:val="clear" w:color="auto" w:fill="DBE5F1" w:themeFill="accent1" w:themeFillTint="33"/>
            <w:vAlign w:val="center"/>
          </w:tcPr>
          <w:p w14:paraId="274F0EB3" w14:textId="25457A08"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lastRenderedPageBreak/>
              <w:t>MDINF-ELE220-PLQ_R01</w:t>
            </w:r>
          </w:p>
        </w:tc>
        <w:tc>
          <w:tcPr>
            <w:tcW w:w="5103" w:type="dxa"/>
            <w:shd w:val="clear" w:color="auto" w:fill="DBE5F1" w:themeFill="accent1" w:themeFillTint="33"/>
            <w:vAlign w:val="center"/>
          </w:tcPr>
          <w:p w14:paraId="1EF3AB6B" w14:textId="17EA2B3C" w:rsidR="002938A7" w:rsidRPr="008C50F1" w:rsidRDefault="002938A7" w:rsidP="002938A7">
            <w:pPr>
              <w:pStyle w:val="TableParagraph"/>
              <w:spacing w:before="0"/>
              <w:ind w:left="0"/>
              <w:jc w:val="left"/>
              <w:rPr>
                <w:rFonts w:ascii="Arial" w:hAnsi="Arial" w:cs="Arial"/>
                <w:sz w:val="20"/>
                <w:szCs w:val="20"/>
              </w:rPr>
            </w:pPr>
            <w:r>
              <w:rPr>
                <w:rFonts w:ascii="Arial" w:hAnsi="Arial" w:cs="Arial"/>
                <w:sz w:val="20"/>
                <w:szCs w:val="20"/>
              </w:rPr>
              <w:t>Elétrica 380V-220V – Planilha de Quantidades</w:t>
            </w:r>
          </w:p>
        </w:tc>
        <w:tc>
          <w:tcPr>
            <w:tcW w:w="1559" w:type="dxa"/>
            <w:shd w:val="clear" w:color="auto" w:fill="DBE5F1" w:themeFill="accent1" w:themeFillTint="33"/>
            <w:vAlign w:val="center"/>
          </w:tcPr>
          <w:p w14:paraId="0503D8CE" w14:textId="6C292D70" w:rsidR="002938A7"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5732E99F" w14:textId="77777777" w:rsidTr="005E1E4B">
        <w:trPr>
          <w:trHeight w:val="454"/>
        </w:trPr>
        <w:tc>
          <w:tcPr>
            <w:tcW w:w="3261" w:type="dxa"/>
            <w:tcBorders>
              <w:left w:val="nil"/>
            </w:tcBorders>
            <w:shd w:val="clear" w:color="auto" w:fill="F2F2F2" w:themeFill="background1" w:themeFillShade="F2"/>
            <w:vAlign w:val="center"/>
          </w:tcPr>
          <w:p w14:paraId="5DD96A78" w14:textId="44BCCAE8"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MDINF-HAF-PLQ_R01</w:t>
            </w:r>
          </w:p>
        </w:tc>
        <w:tc>
          <w:tcPr>
            <w:tcW w:w="5103" w:type="dxa"/>
            <w:shd w:val="clear" w:color="auto" w:fill="F2F2F2" w:themeFill="background1" w:themeFillShade="F2"/>
            <w:vAlign w:val="center"/>
          </w:tcPr>
          <w:p w14:paraId="78D66584" w14:textId="19AD8AC7"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Água Fria – Planilha de Quantidades</w:t>
            </w:r>
          </w:p>
        </w:tc>
        <w:tc>
          <w:tcPr>
            <w:tcW w:w="1559" w:type="dxa"/>
            <w:shd w:val="clear" w:color="auto" w:fill="F2F2F2" w:themeFill="background1" w:themeFillShade="F2"/>
            <w:vAlign w:val="center"/>
          </w:tcPr>
          <w:p w14:paraId="540176AF" w14:textId="0B8E936D" w:rsidR="002938A7"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70F58DDC" w14:textId="77777777" w:rsidTr="005E1E4B">
        <w:trPr>
          <w:trHeight w:val="454"/>
        </w:trPr>
        <w:tc>
          <w:tcPr>
            <w:tcW w:w="3261" w:type="dxa"/>
            <w:tcBorders>
              <w:left w:val="nil"/>
            </w:tcBorders>
            <w:shd w:val="clear" w:color="auto" w:fill="DBE5F1" w:themeFill="accent1" w:themeFillTint="33"/>
            <w:vAlign w:val="center"/>
          </w:tcPr>
          <w:p w14:paraId="57394EA1" w14:textId="46FFD3D9"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MDINF-HDC-PLQ_R01</w:t>
            </w:r>
          </w:p>
        </w:tc>
        <w:tc>
          <w:tcPr>
            <w:tcW w:w="5103" w:type="dxa"/>
            <w:shd w:val="clear" w:color="auto" w:fill="DBE5F1" w:themeFill="accent1" w:themeFillTint="33"/>
            <w:vAlign w:val="center"/>
          </w:tcPr>
          <w:p w14:paraId="4C8A5679" w14:textId="438F4E42"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Drenagem Climatização – Planilha de Quantidades</w:t>
            </w:r>
          </w:p>
        </w:tc>
        <w:tc>
          <w:tcPr>
            <w:tcW w:w="1559" w:type="dxa"/>
            <w:shd w:val="clear" w:color="auto" w:fill="DBE5F1" w:themeFill="accent1" w:themeFillTint="33"/>
            <w:vAlign w:val="center"/>
          </w:tcPr>
          <w:p w14:paraId="72242D94" w14:textId="5A8BE222" w:rsidR="002938A7"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1075675C" w14:textId="77777777" w:rsidTr="005E1E4B">
        <w:trPr>
          <w:trHeight w:val="454"/>
        </w:trPr>
        <w:tc>
          <w:tcPr>
            <w:tcW w:w="3261" w:type="dxa"/>
            <w:tcBorders>
              <w:left w:val="nil"/>
            </w:tcBorders>
            <w:shd w:val="clear" w:color="auto" w:fill="F2F2F2" w:themeFill="background1" w:themeFillShade="F2"/>
            <w:vAlign w:val="center"/>
          </w:tcPr>
          <w:p w14:paraId="17501DF2" w14:textId="194CE1C8"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MDINF-HEP-PLQ_R01</w:t>
            </w:r>
          </w:p>
        </w:tc>
        <w:tc>
          <w:tcPr>
            <w:tcW w:w="5103" w:type="dxa"/>
            <w:shd w:val="clear" w:color="auto" w:fill="F2F2F2" w:themeFill="background1" w:themeFillShade="F2"/>
            <w:vAlign w:val="center"/>
          </w:tcPr>
          <w:p w14:paraId="77998B7A" w14:textId="4F883885"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Esgoto Sanitário e Águas Pluviais – Planilha de Quantidades</w:t>
            </w:r>
          </w:p>
        </w:tc>
        <w:tc>
          <w:tcPr>
            <w:tcW w:w="1559" w:type="dxa"/>
            <w:shd w:val="clear" w:color="auto" w:fill="F2F2F2" w:themeFill="background1" w:themeFillShade="F2"/>
            <w:vAlign w:val="center"/>
          </w:tcPr>
          <w:p w14:paraId="5888BADC" w14:textId="20AC5C8C" w:rsidR="002938A7"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2B56AE9D" w14:textId="77777777" w:rsidTr="005E1E4B">
        <w:trPr>
          <w:trHeight w:val="454"/>
        </w:trPr>
        <w:tc>
          <w:tcPr>
            <w:tcW w:w="3261" w:type="dxa"/>
            <w:tcBorders>
              <w:left w:val="nil"/>
            </w:tcBorders>
            <w:shd w:val="clear" w:color="auto" w:fill="DBE5F1" w:themeFill="accent1" w:themeFillTint="33"/>
            <w:vAlign w:val="center"/>
          </w:tcPr>
          <w:p w14:paraId="030AFB4F" w14:textId="0535BB35"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MDINF-HIN-PLQ_R01</w:t>
            </w:r>
          </w:p>
        </w:tc>
        <w:tc>
          <w:tcPr>
            <w:tcW w:w="5103" w:type="dxa"/>
            <w:shd w:val="clear" w:color="auto" w:fill="DBE5F1" w:themeFill="accent1" w:themeFillTint="33"/>
            <w:vAlign w:val="center"/>
          </w:tcPr>
          <w:p w14:paraId="5757B2BB" w14:textId="4767D3D1"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Prevenção e Combate a Incêndio – Planilha de Quantidades</w:t>
            </w:r>
          </w:p>
        </w:tc>
        <w:tc>
          <w:tcPr>
            <w:tcW w:w="1559" w:type="dxa"/>
            <w:shd w:val="clear" w:color="auto" w:fill="DBE5F1" w:themeFill="accent1" w:themeFillTint="33"/>
            <w:vAlign w:val="center"/>
          </w:tcPr>
          <w:p w14:paraId="5A709024" w14:textId="2AA494BE" w:rsidR="002938A7"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242366A4" w14:textId="77777777" w:rsidTr="005E1E4B">
        <w:trPr>
          <w:trHeight w:val="454"/>
        </w:trPr>
        <w:tc>
          <w:tcPr>
            <w:tcW w:w="3261" w:type="dxa"/>
            <w:tcBorders>
              <w:left w:val="nil"/>
            </w:tcBorders>
            <w:shd w:val="clear" w:color="auto" w:fill="F2F2F2" w:themeFill="background1" w:themeFillShade="F2"/>
            <w:vAlign w:val="center"/>
          </w:tcPr>
          <w:p w14:paraId="37758857" w14:textId="00D6909F"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MDINF-MCL-PLQ_R01</w:t>
            </w:r>
          </w:p>
        </w:tc>
        <w:tc>
          <w:tcPr>
            <w:tcW w:w="5103" w:type="dxa"/>
            <w:shd w:val="clear" w:color="auto" w:fill="F2F2F2" w:themeFill="background1" w:themeFillShade="F2"/>
            <w:vAlign w:val="center"/>
          </w:tcPr>
          <w:p w14:paraId="32FC3A23" w14:textId="62E45F93" w:rsidR="002938A7" w:rsidRDefault="002938A7" w:rsidP="002938A7">
            <w:pPr>
              <w:pStyle w:val="TableParagraph"/>
              <w:spacing w:before="0"/>
              <w:ind w:left="0"/>
              <w:jc w:val="left"/>
              <w:rPr>
                <w:rFonts w:ascii="Arial" w:hAnsi="Arial" w:cs="Arial"/>
                <w:sz w:val="20"/>
                <w:szCs w:val="20"/>
              </w:rPr>
            </w:pPr>
            <w:r>
              <w:rPr>
                <w:rFonts w:ascii="Arial" w:hAnsi="Arial" w:cs="Arial"/>
                <w:sz w:val="20"/>
                <w:szCs w:val="20"/>
              </w:rPr>
              <w:t>Climatização – Planilha de Quantidades</w:t>
            </w:r>
          </w:p>
        </w:tc>
        <w:tc>
          <w:tcPr>
            <w:tcW w:w="1559" w:type="dxa"/>
            <w:shd w:val="clear" w:color="auto" w:fill="F2F2F2" w:themeFill="background1" w:themeFillShade="F2"/>
            <w:vAlign w:val="center"/>
          </w:tcPr>
          <w:p w14:paraId="114F23F7" w14:textId="47AA2CE4" w:rsidR="002938A7" w:rsidRDefault="002938A7" w:rsidP="002938A7">
            <w:pPr>
              <w:pStyle w:val="TableParagraph"/>
              <w:spacing w:before="0"/>
              <w:ind w:left="0"/>
              <w:rPr>
                <w:rFonts w:ascii="Arial" w:hAnsi="Arial" w:cs="Arial"/>
                <w:sz w:val="20"/>
                <w:szCs w:val="20"/>
              </w:rPr>
            </w:pPr>
            <w:r>
              <w:rPr>
                <w:rFonts w:ascii="Arial" w:hAnsi="Arial" w:cs="Arial"/>
                <w:sz w:val="20"/>
                <w:szCs w:val="20"/>
              </w:rPr>
              <w:t>XLS</w:t>
            </w:r>
          </w:p>
        </w:tc>
      </w:tr>
      <w:tr w:rsidR="002938A7" w:rsidRPr="008C50F1" w14:paraId="1E43A2B3" w14:textId="77777777" w:rsidTr="005E1E4B">
        <w:trPr>
          <w:trHeight w:val="454"/>
        </w:trPr>
        <w:tc>
          <w:tcPr>
            <w:tcW w:w="3261" w:type="dxa"/>
            <w:tcBorders>
              <w:left w:val="nil"/>
            </w:tcBorders>
            <w:shd w:val="clear" w:color="auto" w:fill="DBE5F1" w:themeFill="accent1" w:themeFillTint="33"/>
            <w:vAlign w:val="center"/>
          </w:tcPr>
          <w:p w14:paraId="7D2565FC" w14:textId="2EFD080A" w:rsidR="002938A7" w:rsidRDefault="002938A7" w:rsidP="002938A7">
            <w:pPr>
              <w:pStyle w:val="TableParagraph"/>
              <w:spacing w:before="0"/>
              <w:ind w:left="0"/>
              <w:jc w:val="left"/>
              <w:rPr>
                <w:rFonts w:ascii="Arial" w:hAnsi="Arial" w:cs="Arial"/>
                <w:sz w:val="20"/>
                <w:szCs w:val="20"/>
              </w:rPr>
            </w:pPr>
            <w:r w:rsidRPr="00AE241C">
              <w:rPr>
                <w:rFonts w:ascii="Arial" w:hAnsi="Arial" w:cs="Arial"/>
                <w:sz w:val="20"/>
                <w:szCs w:val="20"/>
              </w:rPr>
              <w:t>MDINF-MGC-PLQ_R01</w:t>
            </w:r>
          </w:p>
        </w:tc>
        <w:tc>
          <w:tcPr>
            <w:tcW w:w="5103" w:type="dxa"/>
            <w:shd w:val="clear" w:color="auto" w:fill="DBE5F1" w:themeFill="accent1" w:themeFillTint="33"/>
            <w:vAlign w:val="center"/>
          </w:tcPr>
          <w:p w14:paraId="1EC66E88" w14:textId="390AF411" w:rsidR="002938A7" w:rsidRDefault="002938A7" w:rsidP="002938A7">
            <w:pPr>
              <w:pStyle w:val="TableParagraph"/>
              <w:spacing w:before="0"/>
              <w:ind w:left="0"/>
              <w:jc w:val="left"/>
              <w:rPr>
                <w:rFonts w:ascii="Arial" w:hAnsi="Arial" w:cs="Arial"/>
                <w:sz w:val="20"/>
                <w:szCs w:val="20"/>
              </w:rPr>
            </w:pPr>
            <w:r w:rsidRPr="00AE241C">
              <w:rPr>
                <w:rFonts w:ascii="Arial" w:hAnsi="Arial" w:cs="Arial"/>
                <w:sz w:val="20"/>
                <w:szCs w:val="20"/>
              </w:rPr>
              <w:t>Gás Combustível – Planilha de Quantidades</w:t>
            </w:r>
          </w:p>
        </w:tc>
        <w:tc>
          <w:tcPr>
            <w:tcW w:w="1559" w:type="dxa"/>
            <w:shd w:val="clear" w:color="auto" w:fill="DBE5F1" w:themeFill="accent1" w:themeFillTint="33"/>
            <w:vAlign w:val="center"/>
          </w:tcPr>
          <w:p w14:paraId="3D8B2628" w14:textId="21343368" w:rsidR="002938A7" w:rsidRDefault="002938A7" w:rsidP="002938A7">
            <w:pPr>
              <w:pStyle w:val="TableParagraph"/>
              <w:spacing w:before="0"/>
              <w:ind w:left="0"/>
              <w:rPr>
                <w:rFonts w:ascii="Arial" w:hAnsi="Arial" w:cs="Arial"/>
                <w:sz w:val="20"/>
                <w:szCs w:val="20"/>
              </w:rPr>
            </w:pPr>
            <w:r w:rsidRPr="00AE241C">
              <w:rPr>
                <w:rFonts w:ascii="Arial" w:hAnsi="Arial" w:cs="Arial"/>
                <w:sz w:val="20"/>
                <w:szCs w:val="20"/>
              </w:rPr>
              <w:t>XLS</w:t>
            </w:r>
          </w:p>
        </w:tc>
      </w:tr>
      <w:tr w:rsidR="002938A7" w:rsidRPr="008C50F1" w14:paraId="2C162241" w14:textId="77777777" w:rsidTr="005E1E4B">
        <w:trPr>
          <w:trHeight w:val="454"/>
        </w:trPr>
        <w:tc>
          <w:tcPr>
            <w:tcW w:w="3261" w:type="dxa"/>
            <w:tcBorders>
              <w:left w:val="nil"/>
            </w:tcBorders>
            <w:shd w:val="clear" w:color="auto" w:fill="F2F2F2" w:themeFill="background1" w:themeFillShade="F2"/>
            <w:vAlign w:val="center"/>
          </w:tcPr>
          <w:p w14:paraId="23C58286" w14:textId="545F9166" w:rsidR="002938A7" w:rsidRDefault="002938A7" w:rsidP="002938A7">
            <w:pPr>
              <w:pStyle w:val="TableParagraph"/>
              <w:spacing w:before="0"/>
              <w:ind w:left="0"/>
              <w:jc w:val="left"/>
              <w:rPr>
                <w:rFonts w:ascii="Arial" w:hAnsi="Arial" w:cs="Arial"/>
                <w:sz w:val="20"/>
                <w:szCs w:val="20"/>
              </w:rPr>
            </w:pPr>
            <w:r w:rsidRPr="00AE241C">
              <w:rPr>
                <w:rFonts w:ascii="Arial" w:hAnsi="Arial" w:cs="Arial"/>
                <w:sz w:val="20"/>
                <w:szCs w:val="20"/>
              </w:rPr>
              <w:t>MDINF-SCO-PLQ_R01</w:t>
            </w:r>
          </w:p>
        </w:tc>
        <w:tc>
          <w:tcPr>
            <w:tcW w:w="5103" w:type="dxa"/>
            <w:shd w:val="clear" w:color="auto" w:fill="F2F2F2" w:themeFill="background1" w:themeFillShade="F2"/>
            <w:vAlign w:val="center"/>
          </w:tcPr>
          <w:p w14:paraId="6B2D0BD2" w14:textId="20ED6ECF" w:rsidR="002938A7" w:rsidRDefault="002938A7" w:rsidP="002938A7">
            <w:pPr>
              <w:pStyle w:val="TableParagraph"/>
              <w:spacing w:before="0"/>
              <w:ind w:left="0"/>
              <w:jc w:val="left"/>
              <w:rPr>
                <w:rFonts w:ascii="Arial" w:hAnsi="Arial" w:cs="Arial"/>
                <w:sz w:val="20"/>
                <w:szCs w:val="20"/>
              </w:rPr>
            </w:pPr>
            <w:r w:rsidRPr="00AE241C">
              <w:rPr>
                <w:rFonts w:ascii="Arial" w:hAnsi="Arial" w:cs="Arial"/>
                <w:sz w:val="20"/>
                <w:szCs w:val="20"/>
              </w:rPr>
              <w:t>Estrutura de Concreto – Planilha de Quantidades</w:t>
            </w:r>
          </w:p>
        </w:tc>
        <w:tc>
          <w:tcPr>
            <w:tcW w:w="1559" w:type="dxa"/>
            <w:shd w:val="clear" w:color="auto" w:fill="F2F2F2" w:themeFill="background1" w:themeFillShade="F2"/>
            <w:vAlign w:val="center"/>
          </w:tcPr>
          <w:p w14:paraId="3A2B5985" w14:textId="311ED04F" w:rsidR="002938A7" w:rsidRDefault="002938A7" w:rsidP="002938A7">
            <w:pPr>
              <w:pStyle w:val="TableParagraph"/>
              <w:spacing w:before="0"/>
              <w:ind w:left="0"/>
              <w:rPr>
                <w:rFonts w:ascii="Arial" w:hAnsi="Arial" w:cs="Arial"/>
                <w:sz w:val="20"/>
                <w:szCs w:val="20"/>
              </w:rPr>
            </w:pPr>
            <w:r w:rsidRPr="00AE241C">
              <w:rPr>
                <w:rFonts w:ascii="Arial" w:hAnsi="Arial" w:cs="Arial"/>
                <w:sz w:val="20"/>
                <w:szCs w:val="20"/>
              </w:rPr>
              <w:t>XLS</w:t>
            </w:r>
          </w:p>
        </w:tc>
      </w:tr>
      <w:tr w:rsidR="002938A7" w:rsidRPr="008C50F1" w14:paraId="3FD66972" w14:textId="77777777" w:rsidTr="005E1E4B">
        <w:trPr>
          <w:trHeight w:val="454"/>
        </w:trPr>
        <w:tc>
          <w:tcPr>
            <w:tcW w:w="3261" w:type="dxa"/>
            <w:tcBorders>
              <w:left w:val="nil"/>
            </w:tcBorders>
            <w:shd w:val="clear" w:color="auto" w:fill="DBE5F1" w:themeFill="accent1" w:themeFillTint="33"/>
            <w:vAlign w:val="center"/>
          </w:tcPr>
          <w:p w14:paraId="682CD068" w14:textId="1D7685C2" w:rsidR="002938A7" w:rsidRDefault="002938A7" w:rsidP="002938A7">
            <w:pPr>
              <w:pStyle w:val="TableParagraph"/>
              <w:spacing w:before="0"/>
              <w:ind w:left="0"/>
              <w:jc w:val="left"/>
              <w:rPr>
                <w:rFonts w:ascii="Arial" w:hAnsi="Arial" w:cs="Arial"/>
                <w:sz w:val="20"/>
                <w:szCs w:val="20"/>
              </w:rPr>
            </w:pPr>
            <w:r w:rsidRPr="00DA1617">
              <w:rPr>
                <w:rFonts w:ascii="Arial" w:hAnsi="Arial" w:cs="Arial"/>
                <w:sz w:val="20"/>
                <w:szCs w:val="20"/>
              </w:rPr>
              <w:t>MDINF-SMT-PLQ_R01</w:t>
            </w:r>
          </w:p>
        </w:tc>
        <w:tc>
          <w:tcPr>
            <w:tcW w:w="5103" w:type="dxa"/>
            <w:shd w:val="clear" w:color="auto" w:fill="DBE5F1" w:themeFill="accent1" w:themeFillTint="33"/>
            <w:vAlign w:val="center"/>
          </w:tcPr>
          <w:p w14:paraId="1A4419D9" w14:textId="0973E4F9" w:rsidR="002938A7" w:rsidRDefault="002938A7" w:rsidP="002938A7">
            <w:pPr>
              <w:pStyle w:val="TableParagraph"/>
              <w:spacing w:before="0"/>
              <w:ind w:left="0"/>
              <w:jc w:val="left"/>
              <w:rPr>
                <w:rFonts w:ascii="Arial" w:hAnsi="Arial" w:cs="Arial"/>
                <w:sz w:val="20"/>
                <w:szCs w:val="20"/>
              </w:rPr>
            </w:pPr>
            <w:r w:rsidRPr="00DA1617">
              <w:rPr>
                <w:rFonts w:ascii="Arial" w:hAnsi="Arial" w:cs="Arial"/>
                <w:sz w:val="20"/>
                <w:szCs w:val="20"/>
              </w:rPr>
              <w:t>Estrutura Metálica – Planilha de Quantidades</w:t>
            </w:r>
          </w:p>
        </w:tc>
        <w:tc>
          <w:tcPr>
            <w:tcW w:w="1559" w:type="dxa"/>
            <w:shd w:val="clear" w:color="auto" w:fill="DBE5F1" w:themeFill="accent1" w:themeFillTint="33"/>
            <w:vAlign w:val="center"/>
          </w:tcPr>
          <w:p w14:paraId="41A05B2B" w14:textId="7F4B0710" w:rsidR="002938A7" w:rsidRDefault="002938A7" w:rsidP="002938A7">
            <w:pPr>
              <w:pStyle w:val="TableParagraph"/>
              <w:spacing w:before="0"/>
              <w:ind w:left="0"/>
              <w:rPr>
                <w:rFonts w:ascii="Arial" w:hAnsi="Arial" w:cs="Arial"/>
                <w:sz w:val="20"/>
                <w:szCs w:val="20"/>
              </w:rPr>
            </w:pPr>
            <w:r w:rsidRPr="00DA1617">
              <w:rPr>
                <w:rFonts w:ascii="Arial" w:hAnsi="Arial" w:cs="Arial"/>
                <w:sz w:val="20"/>
                <w:szCs w:val="20"/>
              </w:rPr>
              <w:t>XLS</w:t>
            </w:r>
          </w:p>
        </w:tc>
      </w:tr>
    </w:tbl>
    <w:p w14:paraId="6354A188" w14:textId="77777777" w:rsidR="008E7DC3" w:rsidRDefault="008E7DC3" w:rsidP="00137F16"/>
    <w:p w14:paraId="40C5DCA9" w14:textId="62F890C4" w:rsidR="008E7DC3" w:rsidRDefault="008E7DC3" w:rsidP="00945813">
      <w:pPr>
        <w:pStyle w:val="Ttulo3"/>
        <w:numPr>
          <w:ilvl w:val="2"/>
          <w:numId w:val="3"/>
        </w:numPr>
        <w:spacing w:after="0" w:line="276" w:lineRule="auto"/>
      </w:pPr>
      <w:r>
        <w:br w:type="page"/>
      </w:r>
    </w:p>
    <w:p w14:paraId="79B01B98" w14:textId="4A2B27A1" w:rsidR="00193598" w:rsidRPr="006D7C94" w:rsidRDefault="00193598" w:rsidP="00945813">
      <w:pPr>
        <w:pStyle w:val="Ttulo2"/>
        <w:numPr>
          <w:ilvl w:val="1"/>
          <w:numId w:val="3"/>
        </w:numPr>
        <w:spacing w:after="0" w:line="276" w:lineRule="auto"/>
        <w:ind w:left="1418" w:hanging="709"/>
        <w:rPr>
          <w:rFonts w:cs="Arial"/>
          <w:color w:val="365F91" w:themeColor="accent1" w:themeShade="BF"/>
          <w:sz w:val="22"/>
          <w:szCs w:val="22"/>
        </w:rPr>
      </w:pPr>
      <w:bookmarkStart w:id="184" w:name="_Toc214645019"/>
      <w:r w:rsidRPr="006D7C94">
        <w:rPr>
          <w:rFonts w:cs="Arial"/>
          <w:color w:val="365F91" w:themeColor="accent1" w:themeShade="BF"/>
          <w:sz w:val="22"/>
          <w:szCs w:val="22"/>
        </w:rPr>
        <w:lastRenderedPageBreak/>
        <w:t>ESCALA DE VARIAÇÃO DE CORES</w:t>
      </w:r>
      <w:bookmarkEnd w:id="184"/>
    </w:p>
    <w:p w14:paraId="3CEFE582" w14:textId="62B355C2" w:rsidR="00EC1A62" w:rsidRDefault="00137F16" w:rsidP="00137F16">
      <w:pPr>
        <w:pStyle w:val="NormalJustificado"/>
        <w:jc w:val="center"/>
        <w:rPr>
          <w:rFonts w:ascii="Arial" w:hAnsi="Arial" w:cs="Arial"/>
          <w:b w:val="0"/>
          <w:color w:val="365F91" w:themeColor="accent1" w:themeShade="BF"/>
          <w:sz w:val="18"/>
          <w:szCs w:val="18"/>
        </w:rPr>
      </w:pPr>
      <w:r w:rsidRPr="00137F16">
        <w:rPr>
          <w:rFonts w:ascii="Arial" w:hAnsi="Arial" w:cs="Arial"/>
          <w:b w:val="0"/>
          <w:noProof/>
          <w:color w:val="365F91" w:themeColor="accent1" w:themeShade="BF"/>
          <w:sz w:val="18"/>
          <w:szCs w:val="18"/>
        </w:rPr>
        <w:drawing>
          <wp:inline distT="0" distB="0" distL="0" distR="0" wp14:anchorId="14EDF1F5" wp14:editId="49AE523E">
            <wp:extent cx="5760720" cy="3596005"/>
            <wp:effectExtent l="0" t="0" r="0" b="4445"/>
            <wp:docPr id="9338133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3381" name=""/>
                    <pic:cNvPicPr/>
                  </pic:nvPicPr>
                  <pic:blipFill>
                    <a:blip r:embed="rId40"/>
                    <a:stretch>
                      <a:fillRect/>
                    </a:stretch>
                  </pic:blipFill>
                  <pic:spPr>
                    <a:xfrm>
                      <a:off x="0" y="0"/>
                      <a:ext cx="5760720" cy="3596005"/>
                    </a:xfrm>
                    <a:prstGeom prst="rect">
                      <a:avLst/>
                    </a:prstGeom>
                  </pic:spPr>
                </pic:pic>
              </a:graphicData>
            </a:graphic>
          </wp:inline>
        </w:drawing>
      </w:r>
    </w:p>
    <w:p w14:paraId="5B2CD134" w14:textId="41F0FDB6" w:rsidR="000C71E2" w:rsidRPr="006D7C94" w:rsidRDefault="006B7260" w:rsidP="00137F16">
      <w:pPr>
        <w:pStyle w:val="NormalJustificado"/>
        <w:jc w:val="center"/>
        <w:rPr>
          <w:rFonts w:ascii="Arial" w:hAnsi="Arial" w:cs="Arial"/>
        </w:rPr>
      </w:pPr>
      <w:bookmarkStart w:id="185" w:name="_Toc214645030"/>
      <w:r w:rsidRPr="006D7C94">
        <w:rPr>
          <w:rFonts w:ascii="Arial" w:hAnsi="Arial" w:cs="Arial"/>
          <w:b w:val="0"/>
          <w:color w:val="365F91" w:themeColor="accent1" w:themeShade="BF"/>
          <w:sz w:val="18"/>
          <w:szCs w:val="18"/>
        </w:rPr>
        <w:t xml:space="preserve">Figura </w:t>
      </w:r>
      <w:r w:rsidRPr="006D7C94">
        <w:rPr>
          <w:rFonts w:ascii="Arial" w:hAnsi="Arial" w:cs="Arial"/>
          <w:b w:val="0"/>
          <w:color w:val="365F91" w:themeColor="accent1" w:themeShade="BF"/>
          <w:sz w:val="18"/>
          <w:szCs w:val="18"/>
        </w:rPr>
        <w:fldChar w:fldCharType="begin"/>
      </w:r>
      <w:r w:rsidRPr="006D7C94">
        <w:rPr>
          <w:rFonts w:ascii="Arial" w:hAnsi="Arial" w:cs="Arial"/>
          <w:b w:val="0"/>
          <w:color w:val="365F91" w:themeColor="accent1" w:themeShade="BF"/>
          <w:sz w:val="18"/>
          <w:szCs w:val="18"/>
        </w:rPr>
        <w:instrText xml:space="preserve"> SEQ Figura \* ARABIC </w:instrText>
      </w:r>
      <w:r w:rsidRPr="006D7C94">
        <w:rPr>
          <w:rFonts w:ascii="Arial" w:hAnsi="Arial" w:cs="Arial"/>
          <w:b w:val="0"/>
          <w:color w:val="365F91" w:themeColor="accent1" w:themeShade="BF"/>
          <w:sz w:val="18"/>
          <w:szCs w:val="18"/>
        </w:rPr>
        <w:fldChar w:fldCharType="separate"/>
      </w:r>
      <w:r w:rsidR="00BA5CE5">
        <w:rPr>
          <w:rFonts w:ascii="Arial" w:hAnsi="Arial" w:cs="Arial"/>
          <w:b w:val="0"/>
          <w:noProof/>
          <w:color w:val="365F91" w:themeColor="accent1" w:themeShade="BF"/>
          <w:sz w:val="18"/>
          <w:szCs w:val="18"/>
        </w:rPr>
        <w:t>11</w:t>
      </w:r>
      <w:r w:rsidRPr="006D7C94">
        <w:rPr>
          <w:rFonts w:ascii="Arial" w:hAnsi="Arial" w:cs="Arial"/>
          <w:b w:val="0"/>
          <w:color w:val="365F91" w:themeColor="accent1" w:themeShade="BF"/>
          <w:sz w:val="18"/>
          <w:szCs w:val="18"/>
        </w:rPr>
        <w:fldChar w:fldCharType="end"/>
      </w:r>
      <w:r w:rsidRPr="006D7C94">
        <w:rPr>
          <w:rFonts w:ascii="Arial" w:hAnsi="Arial" w:cs="Arial"/>
          <w:b w:val="0"/>
          <w:color w:val="365F91" w:themeColor="accent1" w:themeShade="BF"/>
          <w:sz w:val="18"/>
          <w:szCs w:val="18"/>
        </w:rPr>
        <w:t xml:space="preserve"> </w:t>
      </w:r>
      <w:r w:rsidR="003F3426" w:rsidRPr="006D7C94">
        <w:rPr>
          <w:rFonts w:ascii="Arial" w:hAnsi="Arial" w:cs="Arial"/>
          <w:b w:val="0"/>
          <w:color w:val="365F91" w:themeColor="accent1" w:themeShade="BF"/>
          <w:sz w:val="18"/>
          <w:szCs w:val="18"/>
        </w:rPr>
        <w:t>–</w:t>
      </w:r>
      <w:r w:rsidRPr="006D7C94">
        <w:rPr>
          <w:rFonts w:ascii="Arial" w:hAnsi="Arial" w:cs="Arial"/>
          <w:b w:val="0"/>
          <w:color w:val="365F91" w:themeColor="accent1" w:themeShade="BF"/>
          <w:sz w:val="18"/>
          <w:szCs w:val="18"/>
        </w:rPr>
        <w:t xml:space="preserve"> </w:t>
      </w:r>
      <w:r w:rsidR="003F3426" w:rsidRPr="006D7C94">
        <w:rPr>
          <w:rFonts w:ascii="Arial" w:hAnsi="Arial" w:cs="Arial"/>
          <w:b w:val="0"/>
          <w:color w:val="365F91" w:themeColor="accent1" w:themeShade="BF"/>
          <w:sz w:val="18"/>
          <w:szCs w:val="18"/>
        </w:rPr>
        <w:t xml:space="preserve">imagem com </w:t>
      </w:r>
      <w:r w:rsidRPr="006D7C94">
        <w:rPr>
          <w:rFonts w:ascii="Arial" w:hAnsi="Arial" w:cs="Arial"/>
          <w:b w:val="0"/>
          <w:color w:val="365F91" w:themeColor="accent1" w:themeShade="BF"/>
          <w:sz w:val="18"/>
          <w:szCs w:val="18"/>
        </w:rPr>
        <w:t>cores cinza escuro, cinza claro e laranja</w:t>
      </w:r>
      <w:bookmarkEnd w:id="185"/>
    </w:p>
    <w:p w14:paraId="3AB4C5BA" w14:textId="77777777" w:rsidR="006B7260" w:rsidRPr="006D7C94" w:rsidRDefault="006B7260" w:rsidP="006B7260">
      <w:pPr>
        <w:rPr>
          <w:rFonts w:ascii="Arial" w:hAnsi="Arial" w:cs="Arial"/>
          <w:highlight w:val="yellow"/>
        </w:rPr>
      </w:pPr>
    </w:p>
    <w:sectPr w:rsidR="006B7260" w:rsidRPr="006D7C94" w:rsidSect="005F7D09">
      <w:footerReference w:type="default" r:id="rId41"/>
      <w:pgSz w:w="11907" w:h="16840" w:code="9"/>
      <w:pgMar w:top="1701" w:right="1134" w:bottom="1134" w:left="1701" w:header="567" w:footer="1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2C94D" w14:textId="77777777" w:rsidR="00E34521" w:rsidRDefault="00E34521">
      <w:r>
        <w:separator/>
      </w:r>
    </w:p>
  </w:endnote>
  <w:endnote w:type="continuationSeparator" w:id="0">
    <w:p w14:paraId="0396B41E" w14:textId="77777777" w:rsidR="00E34521" w:rsidRDefault="00E3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egrito">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Conduit ITC Light">
    <w:altName w:val="Conduit ITC Light"/>
    <w:panose1 w:val="00000000000000000000"/>
    <w:charset w:val="00"/>
    <w:family w:val="swiss"/>
    <w:notTrueType/>
    <w:pitch w:val="default"/>
    <w:sig w:usb0="00000003" w:usb1="00000000" w:usb2="00000000" w:usb3="00000000" w:csb0="00000001" w:csb1="00000000"/>
  </w:font>
  <w:font w:name="Swis721 Lt BT">
    <w:panose1 w:val="020B0403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Eras Light ITC">
    <w:altName w:val="Eras Light ITC"/>
    <w:panose1 w:val="020B0402030504020804"/>
    <w:charset w:val="00"/>
    <w:family w:val="swiss"/>
    <w:pitch w:val="variable"/>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Italic">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9CE" w14:textId="77777777" w:rsidR="0003073F" w:rsidRDefault="0003073F" w:rsidP="005F0D9C">
    <w:pPr>
      <w:pStyle w:val="Estilo2"/>
      <w:framePr w:wrap="around" w:vAnchor="text" w:hAnchor="margin" w:xAlign="right" w:y="1"/>
    </w:pPr>
    <w:r>
      <w:fldChar w:fldCharType="begin"/>
    </w:r>
    <w:r>
      <w:instrText xml:space="preserve">PAGE  </w:instrText>
    </w:r>
    <w:r>
      <w:fldChar w:fldCharType="end"/>
    </w:r>
  </w:p>
  <w:p w14:paraId="7D229793" w14:textId="77777777" w:rsidR="0003073F" w:rsidRDefault="0003073F" w:rsidP="005F0D9C">
    <w:pPr>
      <w:pStyle w:val="Estilo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2F80" w14:textId="77777777" w:rsidR="0003073F" w:rsidRPr="00C079CA" w:rsidRDefault="0003073F" w:rsidP="005F0D9C">
    <w:pPr>
      <w:pBdr>
        <w:top w:val="single" w:sz="4" w:space="1" w:color="auto"/>
      </w:pBd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12EAFF78" w14:textId="77777777" w:rsidR="0003073F" w:rsidRPr="00C079CA" w:rsidRDefault="0003073F" w:rsidP="005F0D9C">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5CFF6B85" w14:textId="3CEC37B2" w:rsidR="0003073F" w:rsidRDefault="0003073F" w:rsidP="005F0D9C">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91E8F" w14:textId="77777777" w:rsidR="00135CA0" w:rsidRPr="00C079CA" w:rsidRDefault="00135CA0" w:rsidP="00135CA0">
    <w:pPr>
      <w:pBdr>
        <w:top w:val="single" w:sz="4" w:space="1" w:color="auto"/>
      </w:pBd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2F16373B" w14:textId="77777777" w:rsidR="00135CA0" w:rsidRPr="00C079CA" w:rsidRDefault="00135CA0" w:rsidP="00135CA0">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02519FC4" w14:textId="77777777" w:rsidR="00135CA0" w:rsidRDefault="00135CA0" w:rsidP="00135CA0">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p w14:paraId="2B3449F5" w14:textId="1EA8C779" w:rsidR="0003073F" w:rsidRPr="00135CA0" w:rsidRDefault="0003073F" w:rsidP="00135CA0">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8E0E" w14:textId="77777777" w:rsidR="00135CA0" w:rsidRPr="00C079CA" w:rsidRDefault="00135CA0" w:rsidP="00135CA0">
    <w:pPr>
      <w:pBdr>
        <w:top w:val="single" w:sz="4" w:space="1" w:color="auto"/>
      </w:pBd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3EEB65A2" w14:textId="77777777" w:rsidR="00135CA0" w:rsidRPr="00C079CA" w:rsidRDefault="00135CA0" w:rsidP="00135CA0">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67A6DAAE" w14:textId="77777777" w:rsidR="00135CA0" w:rsidRDefault="00135CA0" w:rsidP="00135CA0">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p w14:paraId="4FC9C486" w14:textId="1B86B4EB" w:rsidR="0003073F" w:rsidRPr="00135CA0" w:rsidRDefault="0003073F" w:rsidP="00135CA0">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ook w:val="04A0" w:firstRow="1" w:lastRow="0" w:firstColumn="1" w:lastColumn="0" w:noHBand="0" w:noVBand="1"/>
    </w:tblPr>
    <w:tblGrid>
      <w:gridCol w:w="8505"/>
      <w:gridCol w:w="709"/>
    </w:tblGrid>
    <w:tr w:rsidR="0003073F" w14:paraId="1A98EF55" w14:textId="77777777" w:rsidTr="005E2311">
      <w:tc>
        <w:tcPr>
          <w:tcW w:w="8505" w:type="dxa"/>
          <w:tcBorders>
            <w:top w:val="single" w:sz="4" w:space="0" w:color="auto"/>
          </w:tcBorders>
          <w:vAlign w:val="bottom"/>
        </w:tcPr>
        <w:p w14:paraId="49FA5301" w14:textId="77777777" w:rsidR="00135CA0" w:rsidRPr="00C079CA" w:rsidRDefault="00135CA0" w:rsidP="00135CA0">
          <w:pPr>
            <w:tabs>
              <w:tab w:val="left" w:pos="8789"/>
              <w:tab w:val="right" w:pos="8838"/>
            </w:tabs>
            <w:spacing w:line="240" w:lineRule="auto"/>
            <w:ind w:right="360"/>
            <w:jc w:val="center"/>
            <w:rPr>
              <w:rFonts w:ascii="Calibri" w:hAnsi="Calibri"/>
              <w:sz w:val="18"/>
              <w:szCs w:val="18"/>
            </w:rPr>
          </w:pPr>
          <w:r w:rsidRPr="00C079CA">
            <w:rPr>
              <w:rFonts w:ascii="Calibri" w:hAnsi="Calibri"/>
              <w:sz w:val="18"/>
              <w:szCs w:val="18"/>
            </w:rPr>
            <w:t>FUNDO NACIONAL DE DESENVOLVIMENTO DA EDUCAÇÃO – FNDE</w:t>
          </w:r>
        </w:p>
        <w:p w14:paraId="234F3118" w14:textId="77777777" w:rsidR="00135CA0" w:rsidRPr="00C079CA" w:rsidRDefault="00135CA0" w:rsidP="00135CA0">
          <w:pPr>
            <w:tabs>
              <w:tab w:val="left" w:pos="8789"/>
              <w:tab w:val="right" w:pos="8838"/>
            </w:tabs>
            <w:spacing w:line="240" w:lineRule="auto"/>
            <w:jc w:val="center"/>
            <w:rPr>
              <w:rFonts w:ascii="Calibri" w:hAnsi="Calibri"/>
              <w:sz w:val="18"/>
              <w:szCs w:val="18"/>
            </w:rPr>
          </w:pPr>
          <w:r w:rsidRPr="00C079CA">
            <w:rPr>
              <w:rFonts w:ascii="Calibri" w:hAnsi="Calibri"/>
              <w:sz w:val="18"/>
              <w:szCs w:val="18"/>
            </w:rPr>
            <w:t>SBS Q.2 Bloco F Edifício FNDE – 70.070-929 – Brasília, DF</w:t>
          </w:r>
        </w:p>
        <w:p w14:paraId="301B367E" w14:textId="77777777" w:rsidR="00135CA0" w:rsidRDefault="00135CA0" w:rsidP="00135CA0">
          <w:pPr>
            <w:tabs>
              <w:tab w:val="left" w:pos="8789"/>
              <w:tab w:val="right" w:pos="8838"/>
            </w:tabs>
            <w:spacing w:line="240" w:lineRule="auto"/>
            <w:jc w:val="center"/>
            <w:rPr>
              <w:rFonts w:ascii="Calibri" w:hAnsi="Calibri"/>
              <w:sz w:val="18"/>
              <w:szCs w:val="18"/>
            </w:rPr>
          </w:pPr>
          <w:r w:rsidRPr="00EC0E4A">
            <w:rPr>
              <w:rFonts w:ascii="Calibri" w:hAnsi="Calibri"/>
              <w:sz w:val="18"/>
              <w:szCs w:val="18"/>
            </w:rPr>
            <w:t>Site</w:t>
          </w:r>
          <w:r w:rsidRPr="00C079CA">
            <w:rPr>
              <w:rFonts w:ascii="Calibri" w:hAnsi="Calibri"/>
              <w:sz w:val="18"/>
              <w:szCs w:val="18"/>
            </w:rPr>
            <w:t>: www.fnde.gov.br</w:t>
          </w:r>
        </w:p>
        <w:p w14:paraId="275C9DD8" w14:textId="2144082C" w:rsidR="0003073F" w:rsidRPr="007E6185" w:rsidRDefault="0003073F" w:rsidP="006D7C94">
          <w:pPr>
            <w:tabs>
              <w:tab w:val="right" w:pos="8393"/>
            </w:tabs>
            <w:spacing w:after="60" w:line="240" w:lineRule="auto"/>
            <w:ind w:right="-108"/>
            <w:jc w:val="center"/>
            <w:rPr>
              <w:rFonts w:ascii="Calibri" w:hAnsi="Calibri"/>
              <w:sz w:val="18"/>
              <w:szCs w:val="18"/>
            </w:rPr>
          </w:pPr>
        </w:p>
      </w:tc>
      <w:tc>
        <w:tcPr>
          <w:tcW w:w="709" w:type="dxa"/>
          <w:tcBorders>
            <w:top w:val="single" w:sz="4" w:space="0" w:color="auto"/>
          </w:tcBorders>
          <w:vAlign w:val="center"/>
        </w:tcPr>
        <w:p w14:paraId="27203B8A" w14:textId="0932B32C" w:rsidR="0003073F" w:rsidRPr="007E6185" w:rsidRDefault="0003073F" w:rsidP="005F0D9C">
          <w:pPr>
            <w:pStyle w:val="Estilo2"/>
            <w:jc w:val="center"/>
            <w:rPr>
              <w:rFonts w:cs="Arial"/>
              <w:sz w:val="18"/>
              <w:szCs w:val="18"/>
            </w:rPr>
          </w:pPr>
          <w:r w:rsidRPr="007E6185">
            <w:rPr>
              <w:rFonts w:cs="Arial"/>
              <w:sz w:val="18"/>
              <w:szCs w:val="18"/>
            </w:rPr>
            <w:fldChar w:fldCharType="begin"/>
          </w:r>
          <w:r w:rsidRPr="007E6185">
            <w:rPr>
              <w:rFonts w:cs="Arial"/>
              <w:sz w:val="18"/>
              <w:szCs w:val="18"/>
            </w:rPr>
            <w:instrText>PAGE   \* MERGEFORMAT</w:instrText>
          </w:r>
          <w:r w:rsidRPr="007E6185">
            <w:rPr>
              <w:rFonts w:cs="Arial"/>
              <w:sz w:val="18"/>
              <w:szCs w:val="18"/>
            </w:rPr>
            <w:fldChar w:fldCharType="separate"/>
          </w:r>
          <w:r w:rsidR="001C6D21">
            <w:rPr>
              <w:rFonts w:cs="Arial"/>
              <w:noProof/>
              <w:sz w:val="18"/>
              <w:szCs w:val="18"/>
            </w:rPr>
            <w:t>104</w:t>
          </w:r>
          <w:r w:rsidRPr="007E6185">
            <w:rPr>
              <w:rFonts w:cs="Arial"/>
              <w:sz w:val="18"/>
              <w:szCs w:val="18"/>
            </w:rPr>
            <w:fldChar w:fldCharType="end"/>
          </w:r>
        </w:p>
      </w:tc>
    </w:tr>
  </w:tbl>
  <w:p w14:paraId="762231E6" w14:textId="1E2765D1" w:rsidR="0003073F" w:rsidRPr="005E480F" w:rsidRDefault="0003073F" w:rsidP="005E480F">
    <w:pPr>
      <w:pStyle w:val="Estilo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64A45" w14:textId="77777777" w:rsidR="00E34521" w:rsidRDefault="00E34521">
      <w:r>
        <w:separator/>
      </w:r>
    </w:p>
  </w:footnote>
  <w:footnote w:type="continuationSeparator" w:id="0">
    <w:p w14:paraId="6CC5EC2A" w14:textId="77777777" w:rsidR="00E34521" w:rsidRDefault="00E34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70" w:type="dxa"/>
        <w:right w:w="70" w:type="dxa"/>
      </w:tblCellMar>
      <w:tblLook w:val="0000" w:firstRow="0" w:lastRow="0" w:firstColumn="0" w:lastColumn="0" w:noHBand="0" w:noVBand="0"/>
    </w:tblPr>
    <w:tblGrid>
      <w:gridCol w:w="1276"/>
      <w:gridCol w:w="6379"/>
      <w:gridCol w:w="1134"/>
    </w:tblGrid>
    <w:tr w:rsidR="0003073F" w:rsidRPr="00705C02" w14:paraId="7C8A7474" w14:textId="77777777" w:rsidTr="005E2311">
      <w:tc>
        <w:tcPr>
          <w:tcW w:w="1276" w:type="dxa"/>
          <w:vAlign w:val="bottom"/>
        </w:tcPr>
        <w:p w14:paraId="7F3317CE" w14:textId="77777777" w:rsidR="0003073F" w:rsidRPr="00705C02" w:rsidRDefault="0003073F" w:rsidP="005E2311">
          <w:pPr>
            <w:pStyle w:val="Lista"/>
            <w:ind w:right="-70"/>
            <w:jc w:val="center"/>
            <w:rPr>
              <w:rFonts w:ascii="Eras Light ITC" w:hAnsi="Eras Light ITC"/>
              <w:b/>
              <w:sz w:val="22"/>
            </w:rPr>
          </w:pPr>
          <w:r>
            <w:rPr>
              <w:rFonts w:ascii="Eras Light ITC" w:hAnsi="Eras Light ITC"/>
              <w:b/>
              <w:noProof/>
              <w:sz w:val="22"/>
            </w:rPr>
            <w:drawing>
              <wp:anchor distT="0" distB="0" distL="114300" distR="114300" simplePos="0" relativeHeight="251658240" behindDoc="0" locked="0" layoutInCell="1" allowOverlap="1" wp14:anchorId="66A28524" wp14:editId="4C23B948">
                <wp:simplePos x="0" y="0"/>
                <wp:positionH relativeFrom="column">
                  <wp:posOffset>86360</wp:posOffset>
                </wp:positionH>
                <wp:positionV relativeFrom="paragraph">
                  <wp:posOffset>26035</wp:posOffset>
                </wp:positionV>
                <wp:extent cx="819150" cy="894080"/>
                <wp:effectExtent l="0" t="0" r="0" b="1270"/>
                <wp:wrapNone/>
                <wp:docPr id="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662529B4" w14:textId="77777777" w:rsidR="0003073F" w:rsidRDefault="0003073F" w:rsidP="00FE7259">
          <w:pPr>
            <w:pStyle w:val="Lista"/>
            <w:spacing w:line="240" w:lineRule="exact"/>
            <w:jc w:val="center"/>
            <w:rPr>
              <w:rFonts w:ascii="Eras Light ITC" w:hAnsi="Eras Light ITC" w:cs="Arial"/>
              <w:sz w:val="22"/>
              <w:szCs w:val="22"/>
            </w:rPr>
          </w:pPr>
        </w:p>
        <w:p w14:paraId="3ABDBF93" w14:textId="77777777" w:rsidR="0003073F" w:rsidRPr="005E2311" w:rsidRDefault="0003073F" w:rsidP="00FE7259">
          <w:pPr>
            <w:pStyle w:val="Lista"/>
            <w:spacing w:line="240" w:lineRule="exact"/>
            <w:jc w:val="center"/>
            <w:rPr>
              <w:rFonts w:cs="Arial"/>
              <w:bCs/>
              <w:sz w:val="20"/>
            </w:rPr>
          </w:pPr>
          <w:r w:rsidRPr="005E2311">
            <w:rPr>
              <w:rFonts w:cs="Arial"/>
              <w:bCs/>
              <w:sz w:val="20"/>
            </w:rPr>
            <w:t>Ministério da Educação</w:t>
          </w:r>
        </w:p>
        <w:p w14:paraId="1C6B346F" w14:textId="77777777" w:rsidR="0003073F" w:rsidRPr="005E2311" w:rsidRDefault="0003073F" w:rsidP="00FE7259">
          <w:pPr>
            <w:pStyle w:val="Lista"/>
            <w:spacing w:line="240" w:lineRule="exact"/>
            <w:jc w:val="center"/>
            <w:rPr>
              <w:rFonts w:cs="Arial"/>
              <w:bCs/>
              <w:sz w:val="20"/>
            </w:rPr>
          </w:pPr>
          <w:r w:rsidRPr="005E2311">
            <w:rPr>
              <w:rFonts w:cs="Arial"/>
              <w:bCs/>
              <w:sz w:val="20"/>
            </w:rPr>
            <w:t>Fundo Nacional de Desenvolvimento da Educação</w:t>
          </w:r>
        </w:p>
        <w:p w14:paraId="57C74B7B" w14:textId="77777777" w:rsidR="0003073F" w:rsidRPr="005E2311" w:rsidRDefault="0003073F" w:rsidP="00FE7259">
          <w:pPr>
            <w:pStyle w:val="Lista"/>
            <w:spacing w:line="240" w:lineRule="exact"/>
            <w:jc w:val="center"/>
            <w:rPr>
              <w:rFonts w:cs="Arial"/>
              <w:bCs/>
              <w:sz w:val="20"/>
            </w:rPr>
          </w:pPr>
          <w:r w:rsidRPr="005E2311">
            <w:rPr>
              <w:rFonts w:cs="Arial"/>
              <w:bCs/>
              <w:sz w:val="20"/>
            </w:rPr>
            <w:t>Diretoria de Gestão, Articulação e Projetos Educacionais - DIGAP</w:t>
          </w:r>
        </w:p>
        <w:p w14:paraId="13A7A0A0" w14:textId="77777777" w:rsidR="0003073F" w:rsidRPr="00705C02" w:rsidRDefault="0003073F" w:rsidP="00FE7259">
          <w:pPr>
            <w:pStyle w:val="Lista"/>
            <w:jc w:val="center"/>
            <w:rPr>
              <w:rFonts w:ascii="Eras Light ITC" w:hAnsi="Eras Light ITC"/>
              <w:b/>
              <w:sz w:val="22"/>
            </w:rPr>
          </w:pPr>
          <w:r w:rsidRPr="005E2311">
            <w:rPr>
              <w:rFonts w:cs="Arial"/>
              <w:bCs/>
              <w:sz w:val="20"/>
            </w:rPr>
            <w:t>Coordenação Geral de Infraestrutura Educacional - CGEST</w:t>
          </w:r>
        </w:p>
      </w:tc>
      <w:tc>
        <w:tcPr>
          <w:tcW w:w="1134" w:type="dxa"/>
          <w:vAlign w:val="bottom"/>
        </w:tcPr>
        <w:p w14:paraId="20C9E608" w14:textId="17DA075D" w:rsidR="0003073F" w:rsidRPr="00705C02" w:rsidRDefault="00256DC9" w:rsidP="005E2311">
          <w:pPr>
            <w:pStyle w:val="Lista"/>
            <w:ind w:left="-69" w:right="68" w:firstLine="0"/>
            <w:rPr>
              <w:rFonts w:ascii="Eras Light ITC" w:hAnsi="Eras Light ITC"/>
              <w:b/>
              <w:sz w:val="22"/>
            </w:rPr>
          </w:pPr>
          <w:r>
            <w:rPr>
              <w:rFonts w:ascii="Eras Light ITC" w:hAnsi="Eras Light ITC"/>
              <w:b/>
              <w:noProof/>
              <w:sz w:val="22"/>
            </w:rPr>
            <w:drawing>
              <wp:inline distT="0" distB="0" distL="0" distR="0" wp14:anchorId="22592F50" wp14:editId="6148B69C">
                <wp:extent cx="720000" cy="651912"/>
                <wp:effectExtent l="0" t="0" r="0" b="0"/>
                <wp:docPr id="2077431147" name="Imagem 3"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31147" name="Imagem 3" descr="Logotipo&#10;&#10;O conteúdo gerado por IA pode estar incorreto."/>
                        <pic:cNvPicPr/>
                      </pic:nvPicPr>
                      <pic:blipFill>
                        <a:blip r:embed="rId2"/>
                        <a:stretch>
                          <a:fillRect/>
                        </a:stretch>
                      </pic:blipFill>
                      <pic:spPr>
                        <a:xfrm>
                          <a:off x="0" y="0"/>
                          <a:ext cx="720000" cy="651912"/>
                        </a:xfrm>
                        <a:prstGeom prst="rect">
                          <a:avLst/>
                        </a:prstGeom>
                      </pic:spPr>
                    </pic:pic>
                  </a:graphicData>
                </a:graphic>
              </wp:inline>
            </w:drawing>
          </w:r>
        </w:p>
      </w:tc>
    </w:tr>
  </w:tbl>
  <w:p w14:paraId="3506B39E" w14:textId="7B53B5DE" w:rsidR="0003073F" w:rsidRPr="00D616A9" w:rsidRDefault="0003073F" w:rsidP="005E2311">
    <w:pPr>
      <w:pStyle w:val="Lista"/>
      <w:ind w:left="0" w:firstLine="0"/>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70" w:type="dxa"/>
        <w:right w:w="70" w:type="dxa"/>
      </w:tblCellMar>
      <w:tblLook w:val="0000" w:firstRow="0" w:lastRow="0" w:firstColumn="0" w:lastColumn="0" w:noHBand="0" w:noVBand="0"/>
    </w:tblPr>
    <w:tblGrid>
      <w:gridCol w:w="1276"/>
      <w:gridCol w:w="6379"/>
      <w:gridCol w:w="1134"/>
    </w:tblGrid>
    <w:tr w:rsidR="005E2311" w:rsidRPr="00705C02" w14:paraId="56D746A2" w14:textId="77777777" w:rsidTr="0090313E">
      <w:tc>
        <w:tcPr>
          <w:tcW w:w="1276" w:type="dxa"/>
          <w:vAlign w:val="bottom"/>
        </w:tcPr>
        <w:p w14:paraId="4C3E789F" w14:textId="77777777" w:rsidR="005E2311" w:rsidRPr="00705C02" w:rsidRDefault="005E2311" w:rsidP="005E2311">
          <w:pPr>
            <w:pStyle w:val="Lista"/>
            <w:ind w:right="-70"/>
            <w:jc w:val="center"/>
            <w:rPr>
              <w:rFonts w:ascii="Eras Light ITC" w:hAnsi="Eras Light ITC"/>
              <w:b/>
              <w:sz w:val="22"/>
            </w:rPr>
          </w:pPr>
          <w:r>
            <w:rPr>
              <w:rFonts w:ascii="Eras Light ITC" w:hAnsi="Eras Light ITC"/>
              <w:b/>
              <w:noProof/>
              <w:sz w:val="22"/>
            </w:rPr>
            <w:drawing>
              <wp:anchor distT="0" distB="0" distL="114300" distR="114300" simplePos="0" relativeHeight="251658242" behindDoc="0" locked="0" layoutInCell="1" allowOverlap="1" wp14:anchorId="1BBD9FC7" wp14:editId="54A7507C">
                <wp:simplePos x="0" y="0"/>
                <wp:positionH relativeFrom="column">
                  <wp:posOffset>86360</wp:posOffset>
                </wp:positionH>
                <wp:positionV relativeFrom="paragraph">
                  <wp:posOffset>26035</wp:posOffset>
                </wp:positionV>
                <wp:extent cx="819150" cy="894080"/>
                <wp:effectExtent l="0" t="0" r="0" b="1270"/>
                <wp:wrapNone/>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13A63EC9" w14:textId="77777777" w:rsidR="005E2311" w:rsidRDefault="005E2311" w:rsidP="005E2311">
          <w:pPr>
            <w:pStyle w:val="Lista"/>
            <w:spacing w:line="240" w:lineRule="exact"/>
            <w:jc w:val="center"/>
            <w:rPr>
              <w:rFonts w:ascii="Eras Light ITC" w:hAnsi="Eras Light ITC" w:cs="Arial"/>
              <w:sz w:val="22"/>
              <w:szCs w:val="22"/>
            </w:rPr>
          </w:pPr>
        </w:p>
        <w:p w14:paraId="6BC36262" w14:textId="77777777" w:rsidR="005E2311" w:rsidRPr="005E2311" w:rsidRDefault="005E2311" w:rsidP="005E2311">
          <w:pPr>
            <w:pStyle w:val="Lista"/>
            <w:spacing w:line="240" w:lineRule="exact"/>
            <w:jc w:val="center"/>
            <w:rPr>
              <w:rFonts w:cs="Arial"/>
              <w:bCs/>
              <w:sz w:val="20"/>
            </w:rPr>
          </w:pPr>
          <w:r w:rsidRPr="005E2311">
            <w:rPr>
              <w:rFonts w:cs="Arial"/>
              <w:bCs/>
              <w:sz w:val="20"/>
            </w:rPr>
            <w:t>Ministério da Educação</w:t>
          </w:r>
        </w:p>
        <w:p w14:paraId="41A240BD" w14:textId="77777777" w:rsidR="005E2311" w:rsidRPr="005E2311" w:rsidRDefault="005E2311" w:rsidP="005E2311">
          <w:pPr>
            <w:pStyle w:val="Lista"/>
            <w:spacing w:line="240" w:lineRule="exact"/>
            <w:jc w:val="center"/>
            <w:rPr>
              <w:rFonts w:cs="Arial"/>
              <w:bCs/>
              <w:sz w:val="20"/>
            </w:rPr>
          </w:pPr>
          <w:r w:rsidRPr="005E2311">
            <w:rPr>
              <w:rFonts w:cs="Arial"/>
              <w:bCs/>
              <w:sz w:val="20"/>
            </w:rPr>
            <w:t>Fundo Nacional de Desenvolvimento da Educação</w:t>
          </w:r>
        </w:p>
        <w:p w14:paraId="089A654F" w14:textId="77777777" w:rsidR="005E2311" w:rsidRPr="005E2311" w:rsidRDefault="005E2311" w:rsidP="005E2311">
          <w:pPr>
            <w:pStyle w:val="Lista"/>
            <w:spacing w:line="240" w:lineRule="exact"/>
            <w:jc w:val="center"/>
            <w:rPr>
              <w:rFonts w:cs="Arial"/>
              <w:bCs/>
              <w:sz w:val="20"/>
            </w:rPr>
          </w:pPr>
          <w:r w:rsidRPr="005E2311">
            <w:rPr>
              <w:rFonts w:cs="Arial"/>
              <w:bCs/>
              <w:sz w:val="20"/>
            </w:rPr>
            <w:t>Diretoria de Gestão, Articulação e Projetos Educacionais - DIGAP</w:t>
          </w:r>
        </w:p>
        <w:p w14:paraId="262D4897" w14:textId="77777777" w:rsidR="005E2311" w:rsidRPr="00705C02" w:rsidRDefault="005E2311" w:rsidP="005E2311">
          <w:pPr>
            <w:pStyle w:val="Lista"/>
            <w:jc w:val="center"/>
            <w:rPr>
              <w:rFonts w:ascii="Eras Light ITC" w:hAnsi="Eras Light ITC"/>
              <w:b/>
              <w:sz w:val="22"/>
            </w:rPr>
          </w:pPr>
          <w:r w:rsidRPr="005E2311">
            <w:rPr>
              <w:rFonts w:cs="Arial"/>
              <w:bCs/>
              <w:sz w:val="20"/>
            </w:rPr>
            <w:t>Coordenação Geral de Infraestrutura Educacional - CGEST</w:t>
          </w:r>
        </w:p>
      </w:tc>
      <w:tc>
        <w:tcPr>
          <w:tcW w:w="1134" w:type="dxa"/>
          <w:vAlign w:val="bottom"/>
        </w:tcPr>
        <w:p w14:paraId="324687DF" w14:textId="1D8F6771" w:rsidR="005E2311" w:rsidRPr="00705C02" w:rsidRDefault="00767A0A" w:rsidP="005E2311">
          <w:pPr>
            <w:pStyle w:val="Lista"/>
            <w:ind w:left="-69" w:right="68" w:firstLine="0"/>
            <w:rPr>
              <w:rFonts w:ascii="Eras Light ITC" w:hAnsi="Eras Light ITC"/>
              <w:b/>
              <w:sz w:val="22"/>
            </w:rPr>
          </w:pPr>
          <w:r>
            <w:rPr>
              <w:rFonts w:ascii="Eras Light ITC" w:hAnsi="Eras Light ITC"/>
              <w:b/>
              <w:noProof/>
              <w:sz w:val="22"/>
            </w:rPr>
            <w:drawing>
              <wp:inline distT="0" distB="0" distL="0" distR="0" wp14:anchorId="21800C7B" wp14:editId="59F54811">
                <wp:extent cx="720000" cy="651912"/>
                <wp:effectExtent l="0" t="0" r="0" b="0"/>
                <wp:docPr id="26338292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82928" name="Imagem 2" descr="Logotipo&#10;&#10;O conteúdo gerado por IA pode estar incorreto."/>
                        <pic:cNvPicPr/>
                      </pic:nvPicPr>
                      <pic:blipFill>
                        <a:blip r:embed="rId2"/>
                        <a:stretch>
                          <a:fillRect/>
                        </a:stretch>
                      </pic:blipFill>
                      <pic:spPr>
                        <a:xfrm>
                          <a:off x="0" y="0"/>
                          <a:ext cx="720000" cy="651912"/>
                        </a:xfrm>
                        <a:prstGeom prst="rect">
                          <a:avLst/>
                        </a:prstGeom>
                      </pic:spPr>
                    </pic:pic>
                  </a:graphicData>
                </a:graphic>
              </wp:inline>
            </w:drawing>
          </w:r>
        </w:p>
      </w:tc>
    </w:tr>
  </w:tbl>
  <w:p w14:paraId="742D4FA9" w14:textId="77777777" w:rsidR="0003073F" w:rsidRPr="00D616A9" w:rsidRDefault="0003073F" w:rsidP="005E2311">
    <w:pPr>
      <w:pStyle w:val="Lista"/>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89" w:type="dxa"/>
      <w:tblLayout w:type="fixed"/>
      <w:tblCellMar>
        <w:left w:w="70" w:type="dxa"/>
        <w:right w:w="70" w:type="dxa"/>
      </w:tblCellMar>
      <w:tblLook w:val="0000" w:firstRow="0" w:lastRow="0" w:firstColumn="0" w:lastColumn="0" w:noHBand="0" w:noVBand="0"/>
    </w:tblPr>
    <w:tblGrid>
      <w:gridCol w:w="1276"/>
      <w:gridCol w:w="6379"/>
      <w:gridCol w:w="1134"/>
    </w:tblGrid>
    <w:tr w:rsidR="005E2311" w:rsidRPr="00705C02" w14:paraId="4F75EA96" w14:textId="77777777" w:rsidTr="0090313E">
      <w:tc>
        <w:tcPr>
          <w:tcW w:w="1276" w:type="dxa"/>
          <w:vAlign w:val="bottom"/>
        </w:tcPr>
        <w:p w14:paraId="25683517" w14:textId="77777777" w:rsidR="005E2311" w:rsidRPr="00705C02" w:rsidRDefault="005E2311" w:rsidP="005E2311">
          <w:pPr>
            <w:pStyle w:val="Lista"/>
            <w:ind w:right="-70"/>
            <w:jc w:val="center"/>
            <w:rPr>
              <w:rFonts w:ascii="Eras Light ITC" w:hAnsi="Eras Light ITC"/>
              <w:b/>
              <w:sz w:val="22"/>
            </w:rPr>
          </w:pPr>
          <w:r>
            <w:rPr>
              <w:rFonts w:ascii="Eras Light ITC" w:hAnsi="Eras Light ITC"/>
              <w:b/>
              <w:noProof/>
              <w:sz w:val="22"/>
            </w:rPr>
            <w:drawing>
              <wp:anchor distT="0" distB="0" distL="114300" distR="114300" simplePos="0" relativeHeight="251658241" behindDoc="0" locked="0" layoutInCell="1" allowOverlap="1" wp14:anchorId="79B56C35" wp14:editId="400526CA">
                <wp:simplePos x="0" y="0"/>
                <wp:positionH relativeFrom="column">
                  <wp:posOffset>86360</wp:posOffset>
                </wp:positionH>
                <wp:positionV relativeFrom="paragraph">
                  <wp:posOffset>26035</wp:posOffset>
                </wp:positionV>
                <wp:extent cx="819150" cy="894080"/>
                <wp:effectExtent l="0" t="0" r="0" b="1270"/>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29C97525" w14:textId="77777777" w:rsidR="005E2311" w:rsidRDefault="005E2311" w:rsidP="005E2311">
          <w:pPr>
            <w:pStyle w:val="Lista"/>
            <w:spacing w:line="240" w:lineRule="exact"/>
            <w:jc w:val="center"/>
            <w:rPr>
              <w:rFonts w:ascii="Eras Light ITC" w:hAnsi="Eras Light ITC" w:cs="Arial"/>
              <w:sz w:val="22"/>
              <w:szCs w:val="22"/>
            </w:rPr>
          </w:pPr>
        </w:p>
        <w:p w14:paraId="309FD25A" w14:textId="77777777" w:rsidR="005E2311" w:rsidRPr="005E2311" w:rsidRDefault="005E2311" w:rsidP="005E2311">
          <w:pPr>
            <w:pStyle w:val="Lista"/>
            <w:spacing w:line="240" w:lineRule="exact"/>
            <w:jc w:val="center"/>
            <w:rPr>
              <w:rFonts w:cs="Arial"/>
              <w:bCs/>
              <w:sz w:val="20"/>
            </w:rPr>
          </w:pPr>
          <w:r w:rsidRPr="005E2311">
            <w:rPr>
              <w:rFonts w:cs="Arial"/>
              <w:bCs/>
              <w:sz w:val="20"/>
            </w:rPr>
            <w:t>Ministério da Educação</w:t>
          </w:r>
        </w:p>
        <w:p w14:paraId="7E558C3A" w14:textId="77777777" w:rsidR="005E2311" w:rsidRPr="005E2311" w:rsidRDefault="005E2311" w:rsidP="005E2311">
          <w:pPr>
            <w:pStyle w:val="Lista"/>
            <w:spacing w:line="240" w:lineRule="exact"/>
            <w:jc w:val="center"/>
            <w:rPr>
              <w:rFonts w:cs="Arial"/>
              <w:bCs/>
              <w:sz w:val="20"/>
            </w:rPr>
          </w:pPr>
          <w:r w:rsidRPr="005E2311">
            <w:rPr>
              <w:rFonts w:cs="Arial"/>
              <w:bCs/>
              <w:sz w:val="20"/>
            </w:rPr>
            <w:t>Fundo Nacional de Desenvolvimento da Educação</w:t>
          </w:r>
        </w:p>
        <w:p w14:paraId="32F17C7D" w14:textId="77777777" w:rsidR="005E2311" w:rsidRPr="005E2311" w:rsidRDefault="005E2311" w:rsidP="005E2311">
          <w:pPr>
            <w:pStyle w:val="Lista"/>
            <w:spacing w:line="240" w:lineRule="exact"/>
            <w:jc w:val="center"/>
            <w:rPr>
              <w:rFonts w:cs="Arial"/>
              <w:bCs/>
              <w:sz w:val="20"/>
            </w:rPr>
          </w:pPr>
          <w:r w:rsidRPr="005E2311">
            <w:rPr>
              <w:rFonts w:cs="Arial"/>
              <w:bCs/>
              <w:sz w:val="20"/>
            </w:rPr>
            <w:t>Diretoria de Gestão, Articulação e Projetos Educacionais - DIGAP</w:t>
          </w:r>
        </w:p>
        <w:p w14:paraId="7541A524" w14:textId="77777777" w:rsidR="005E2311" w:rsidRPr="00705C02" w:rsidRDefault="005E2311" w:rsidP="005E2311">
          <w:pPr>
            <w:pStyle w:val="Lista"/>
            <w:jc w:val="center"/>
            <w:rPr>
              <w:rFonts w:ascii="Eras Light ITC" w:hAnsi="Eras Light ITC"/>
              <w:b/>
              <w:sz w:val="22"/>
            </w:rPr>
          </w:pPr>
          <w:r w:rsidRPr="005E2311">
            <w:rPr>
              <w:rFonts w:cs="Arial"/>
              <w:bCs/>
              <w:sz w:val="20"/>
            </w:rPr>
            <w:t>Coordenação Geral de Infraestrutura Educacional - CGEST</w:t>
          </w:r>
        </w:p>
      </w:tc>
      <w:tc>
        <w:tcPr>
          <w:tcW w:w="1134" w:type="dxa"/>
          <w:vAlign w:val="bottom"/>
        </w:tcPr>
        <w:p w14:paraId="72695F32" w14:textId="7580672C" w:rsidR="005E2311" w:rsidRPr="00705C02" w:rsidRDefault="00256DC9" w:rsidP="005E2311">
          <w:pPr>
            <w:pStyle w:val="Lista"/>
            <w:ind w:left="-69" w:right="68" w:firstLine="0"/>
            <w:rPr>
              <w:rFonts w:ascii="Eras Light ITC" w:hAnsi="Eras Light ITC"/>
              <w:b/>
              <w:sz w:val="22"/>
            </w:rPr>
          </w:pPr>
          <w:r>
            <w:rPr>
              <w:rFonts w:ascii="Eras Light ITC" w:hAnsi="Eras Light ITC"/>
              <w:b/>
              <w:noProof/>
              <w:sz w:val="22"/>
            </w:rPr>
            <w:drawing>
              <wp:inline distT="0" distB="0" distL="0" distR="0" wp14:anchorId="5A030C67" wp14:editId="2BB6C84E">
                <wp:extent cx="720000" cy="651912"/>
                <wp:effectExtent l="0" t="0" r="0" b="0"/>
                <wp:docPr id="493359140" name="Imagem 4"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59140" name="Imagem 4" descr="Logotipo&#10;&#10;O conteúdo gerado por IA pode estar incorreto."/>
                        <pic:cNvPicPr/>
                      </pic:nvPicPr>
                      <pic:blipFill>
                        <a:blip r:embed="rId2"/>
                        <a:stretch>
                          <a:fillRect/>
                        </a:stretch>
                      </pic:blipFill>
                      <pic:spPr>
                        <a:xfrm>
                          <a:off x="0" y="0"/>
                          <a:ext cx="720000" cy="651912"/>
                        </a:xfrm>
                        <a:prstGeom prst="rect">
                          <a:avLst/>
                        </a:prstGeom>
                      </pic:spPr>
                    </pic:pic>
                  </a:graphicData>
                </a:graphic>
              </wp:inline>
            </w:drawing>
          </w:r>
        </w:p>
      </w:tc>
    </w:tr>
  </w:tbl>
  <w:p w14:paraId="66E42555" w14:textId="77777777" w:rsidR="0003073F" w:rsidRPr="00D616A9" w:rsidRDefault="0003073F" w:rsidP="005F0D9C">
    <w:pPr>
      <w:pStyle w:val="Lista"/>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3"/>
    <w:lvl w:ilvl="0">
      <w:start w:val="1"/>
      <w:numFmt w:val="bullet"/>
      <w:lvlText w:val=""/>
      <w:lvlJc w:val="left"/>
      <w:pPr>
        <w:tabs>
          <w:tab w:val="num" w:pos="0"/>
        </w:tabs>
        <w:ind w:left="0" w:firstLine="0"/>
      </w:pPr>
      <w:rPr>
        <w:rFonts w:ascii="Symbol" w:hAnsi="Symbol" w:cs="StarSymbol"/>
        <w:sz w:val="18"/>
        <w:szCs w:val="18"/>
      </w:rPr>
    </w:lvl>
  </w:abstractNum>
  <w:abstractNum w:abstractNumId="1" w15:restartNumberingAfterBreak="0">
    <w:nsid w:val="00000004"/>
    <w:multiLevelType w:val="singleLevel"/>
    <w:tmpl w:val="00000004"/>
    <w:name w:val="WW8Num5"/>
    <w:lvl w:ilvl="0">
      <w:start w:val="1"/>
      <w:numFmt w:val="bullet"/>
      <w:lvlText w:val="-"/>
      <w:lvlJc w:val="left"/>
      <w:pPr>
        <w:tabs>
          <w:tab w:val="num" w:pos="1413"/>
        </w:tabs>
        <w:ind w:left="1413" w:hanging="705"/>
      </w:pPr>
      <w:rPr>
        <w:rFonts w:ascii="Times New Roman" w:hAnsi="Times New Roman"/>
      </w:rPr>
    </w:lvl>
  </w:abstractNum>
  <w:abstractNum w:abstractNumId="2" w15:restartNumberingAfterBreak="0">
    <w:nsid w:val="00000006"/>
    <w:multiLevelType w:val="singleLevel"/>
    <w:tmpl w:val="00000006"/>
    <w:name w:val="WW8Num9"/>
    <w:lvl w:ilvl="0">
      <w:start w:val="19"/>
      <w:numFmt w:val="bullet"/>
      <w:lvlText w:val="-"/>
      <w:lvlJc w:val="left"/>
      <w:pPr>
        <w:tabs>
          <w:tab w:val="num" w:pos="1325"/>
        </w:tabs>
        <w:ind w:left="1325" w:hanging="360"/>
      </w:pPr>
      <w:rPr>
        <w:rFonts w:ascii="StarSymbol" w:hAnsi="StarSymbol"/>
      </w:rPr>
    </w:lvl>
  </w:abstractNum>
  <w:abstractNum w:abstractNumId="3" w15:restartNumberingAfterBreak="0">
    <w:nsid w:val="00000007"/>
    <w:multiLevelType w:val="multilevel"/>
    <w:tmpl w:val="00000007"/>
    <w:name w:val="WW8Num11"/>
    <w:lvl w:ilvl="0">
      <w:start w:val="1"/>
      <w:numFmt w:val="decimal"/>
      <w:lvlText w:val="%1"/>
      <w:lvlJc w:val="left"/>
      <w:pPr>
        <w:tabs>
          <w:tab w:val="num" w:pos="525"/>
        </w:tabs>
        <w:ind w:left="525" w:hanging="525"/>
      </w:pPr>
    </w:lvl>
    <w:lvl w:ilvl="1">
      <w:start w:val="5"/>
      <w:numFmt w:val="decimal"/>
      <w:lvlText w:val="%1.%2"/>
      <w:lvlJc w:val="left"/>
      <w:pPr>
        <w:tabs>
          <w:tab w:val="num" w:pos="525"/>
        </w:tabs>
        <w:ind w:left="525" w:hanging="525"/>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0000000A"/>
    <w:multiLevelType w:val="multilevel"/>
    <w:tmpl w:val="0000000A"/>
    <w:name w:val="WW8Num16"/>
    <w:lvl w:ilvl="0">
      <w:start w:val="1"/>
      <w:numFmt w:val="decimal"/>
      <w:lvlText w:val="%1"/>
      <w:lvlJc w:val="left"/>
      <w:pPr>
        <w:tabs>
          <w:tab w:val="num" w:pos="735"/>
        </w:tabs>
        <w:ind w:left="735" w:hanging="735"/>
      </w:pPr>
    </w:lvl>
    <w:lvl w:ilvl="1">
      <w:start w:val="5"/>
      <w:numFmt w:val="decimal"/>
      <w:lvlText w:val="%1.%2"/>
      <w:lvlJc w:val="left"/>
      <w:pPr>
        <w:tabs>
          <w:tab w:val="num" w:pos="735"/>
        </w:tabs>
        <w:ind w:left="735" w:hanging="735"/>
      </w:pPr>
    </w:lvl>
    <w:lvl w:ilvl="2">
      <w:start w:val="1"/>
      <w:numFmt w:val="decimal"/>
      <w:lvlText w:val="%1.%2.%3"/>
      <w:lvlJc w:val="left"/>
      <w:pPr>
        <w:tabs>
          <w:tab w:val="num" w:pos="735"/>
        </w:tabs>
        <w:ind w:left="735" w:hanging="73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0000000B"/>
    <w:multiLevelType w:val="singleLevel"/>
    <w:tmpl w:val="0000000B"/>
    <w:name w:val="WW8Num17"/>
    <w:lvl w:ilvl="0">
      <w:start w:val="1"/>
      <w:numFmt w:val="lowerLetter"/>
      <w:lvlText w:val="%1)"/>
      <w:lvlJc w:val="left"/>
      <w:pPr>
        <w:tabs>
          <w:tab w:val="num" w:pos="1069"/>
        </w:tabs>
        <w:ind w:left="1069" w:hanging="360"/>
      </w:pPr>
    </w:lvl>
  </w:abstractNum>
  <w:abstractNum w:abstractNumId="6" w15:restartNumberingAfterBreak="0">
    <w:nsid w:val="00000011"/>
    <w:multiLevelType w:val="singleLevel"/>
    <w:tmpl w:val="00000011"/>
    <w:name w:val="WW8Num27"/>
    <w:lvl w:ilvl="0">
      <w:start w:val="1"/>
      <w:numFmt w:val="bullet"/>
      <w:lvlText w:val="·"/>
      <w:lvlJc w:val="left"/>
      <w:pPr>
        <w:tabs>
          <w:tab w:val="num" w:pos="1428"/>
        </w:tabs>
        <w:ind w:left="1428" w:hanging="360"/>
      </w:pPr>
      <w:rPr>
        <w:rFonts w:ascii="Symbol" w:hAnsi="Symbol"/>
      </w:rPr>
    </w:lvl>
  </w:abstractNum>
  <w:abstractNum w:abstractNumId="7" w15:restartNumberingAfterBreak="0">
    <w:nsid w:val="03F337E4"/>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06A76CE"/>
    <w:multiLevelType w:val="hybridMultilevel"/>
    <w:tmpl w:val="3B883B0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11146EB6"/>
    <w:multiLevelType w:val="hybridMultilevel"/>
    <w:tmpl w:val="026AFD76"/>
    <w:lvl w:ilvl="0" w:tplc="08160001">
      <w:start w:val="1"/>
      <w:numFmt w:val="bullet"/>
      <w:lvlText w:val=""/>
      <w:lvlJc w:val="left"/>
      <w:pPr>
        <w:ind w:left="1506" w:hanging="360"/>
      </w:pPr>
      <w:rPr>
        <w:rFonts w:ascii="Symbol" w:hAnsi="Symbol" w:hint="default"/>
      </w:rPr>
    </w:lvl>
    <w:lvl w:ilvl="1" w:tplc="08160003" w:tentative="1">
      <w:start w:val="1"/>
      <w:numFmt w:val="bullet"/>
      <w:lvlText w:val="o"/>
      <w:lvlJc w:val="left"/>
      <w:pPr>
        <w:ind w:left="2226" w:hanging="360"/>
      </w:pPr>
      <w:rPr>
        <w:rFonts w:ascii="Courier New" w:hAnsi="Courier New" w:cs="Courier New" w:hint="default"/>
      </w:rPr>
    </w:lvl>
    <w:lvl w:ilvl="2" w:tplc="08160005" w:tentative="1">
      <w:start w:val="1"/>
      <w:numFmt w:val="bullet"/>
      <w:lvlText w:val=""/>
      <w:lvlJc w:val="left"/>
      <w:pPr>
        <w:ind w:left="2946" w:hanging="360"/>
      </w:pPr>
      <w:rPr>
        <w:rFonts w:ascii="Wingdings" w:hAnsi="Wingdings" w:hint="default"/>
      </w:rPr>
    </w:lvl>
    <w:lvl w:ilvl="3" w:tplc="08160001" w:tentative="1">
      <w:start w:val="1"/>
      <w:numFmt w:val="bullet"/>
      <w:lvlText w:val=""/>
      <w:lvlJc w:val="left"/>
      <w:pPr>
        <w:ind w:left="3666" w:hanging="360"/>
      </w:pPr>
      <w:rPr>
        <w:rFonts w:ascii="Symbol" w:hAnsi="Symbol" w:hint="default"/>
      </w:rPr>
    </w:lvl>
    <w:lvl w:ilvl="4" w:tplc="08160003" w:tentative="1">
      <w:start w:val="1"/>
      <w:numFmt w:val="bullet"/>
      <w:lvlText w:val="o"/>
      <w:lvlJc w:val="left"/>
      <w:pPr>
        <w:ind w:left="4386" w:hanging="360"/>
      </w:pPr>
      <w:rPr>
        <w:rFonts w:ascii="Courier New" w:hAnsi="Courier New" w:cs="Courier New" w:hint="default"/>
      </w:rPr>
    </w:lvl>
    <w:lvl w:ilvl="5" w:tplc="08160005" w:tentative="1">
      <w:start w:val="1"/>
      <w:numFmt w:val="bullet"/>
      <w:lvlText w:val=""/>
      <w:lvlJc w:val="left"/>
      <w:pPr>
        <w:ind w:left="5106" w:hanging="360"/>
      </w:pPr>
      <w:rPr>
        <w:rFonts w:ascii="Wingdings" w:hAnsi="Wingdings" w:hint="default"/>
      </w:rPr>
    </w:lvl>
    <w:lvl w:ilvl="6" w:tplc="08160001" w:tentative="1">
      <w:start w:val="1"/>
      <w:numFmt w:val="bullet"/>
      <w:lvlText w:val=""/>
      <w:lvlJc w:val="left"/>
      <w:pPr>
        <w:ind w:left="5826" w:hanging="360"/>
      </w:pPr>
      <w:rPr>
        <w:rFonts w:ascii="Symbol" w:hAnsi="Symbol" w:hint="default"/>
      </w:rPr>
    </w:lvl>
    <w:lvl w:ilvl="7" w:tplc="08160003" w:tentative="1">
      <w:start w:val="1"/>
      <w:numFmt w:val="bullet"/>
      <w:lvlText w:val="o"/>
      <w:lvlJc w:val="left"/>
      <w:pPr>
        <w:ind w:left="6546" w:hanging="360"/>
      </w:pPr>
      <w:rPr>
        <w:rFonts w:ascii="Courier New" w:hAnsi="Courier New" w:cs="Courier New" w:hint="default"/>
      </w:rPr>
    </w:lvl>
    <w:lvl w:ilvl="8" w:tplc="08160005" w:tentative="1">
      <w:start w:val="1"/>
      <w:numFmt w:val="bullet"/>
      <w:lvlText w:val=""/>
      <w:lvlJc w:val="left"/>
      <w:pPr>
        <w:ind w:left="7266" w:hanging="360"/>
      </w:pPr>
      <w:rPr>
        <w:rFonts w:ascii="Wingdings" w:hAnsi="Wingdings" w:hint="default"/>
      </w:rPr>
    </w:lvl>
  </w:abstractNum>
  <w:abstractNum w:abstractNumId="10" w15:restartNumberingAfterBreak="0">
    <w:nsid w:val="11BD232B"/>
    <w:multiLevelType w:val="hybridMultilevel"/>
    <w:tmpl w:val="A0E872AE"/>
    <w:lvl w:ilvl="0" w:tplc="9A4AA3AC">
      <w:start w:val="1"/>
      <w:numFmt w:val="lowerLetter"/>
      <w:lvlText w:val="%1)"/>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1" w15:restartNumberingAfterBreak="0">
    <w:nsid w:val="12EB70EC"/>
    <w:multiLevelType w:val="hybridMultilevel"/>
    <w:tmpl w:val="C8CE3C10"/>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12" w15:restartNumberingAfterBreak="0">
    <w:nsid w:val="17B41CE8"/>
    <w:multiLevelType w:val="hybridMultilevel"/>
    <w:tmpl w:val="433CABE0"/>
    <w:lvl w:ilvl="0" w:tplc="6BA0443C">
      <w:start w:val="1"/>
      <w:numFmt w:val="lowerLetter"/>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13" w15:restartNumberingAfterBreak="0">
    <w:nsid w:val="1AC40B2F"/>
    <w:multiLevelType w:val="hybridMultilevel"/>
    <w:tmpl w:val="E7F8B1AC"/>
    <w:lvl w:ilvl="0" w:tplc="966ADF9E">
      <w:start w:val="1"/>
      <w:numFmt w:val="bullet"/>
      <w:lvlText w:val=""/>
      <w:lvlJc w:val="left"/>
      <w:pPr>
        <w:ind w:left="1680" w:hanging="360"/>
      </w:pPr>
      <w:rPr>
        <w:rFonts w:ascii="Symbol" w:hAnsi="Symbol" w:hint="default"/>
      </w:rPr>
    </w:lvl>
    <w:lvl w:ilvl="1" w:tplc="6C6A91EA" w:tentative="1">
      <w:start w:val="1"/>
      <w:numFmt w:val="bullet"/>
      <w:lvlText w:val="o"/>
      <w:lvlJc w:val="left"/>
      <w:pPr>
        <w:ind w:left="2400" w:hanging="360"/>
      </w:pPr>
      <w:rPr>
        <w:rFonts w:ascii="Courier New" w:hAnsi="Courier New" w:cs="Courier New" w:hint="default"/>
      </w:rPr>
    </w:lvl>
    <w:lvl w:ilvl="2" w:tplc="29AE6992" w:tentative="1">
      <w:start w:val="1"/>
      <w:numFmt w:val="bullet"/>
      <w:lvlText w:val=""/>
      <w:lvlJc w:val="left"/>
      <w:pPr>
        <w:ind w:left="3120" w:hanging="360"/>
      </w:pPr>
      <w:rPr>
        <w:rFonts w:ascii="Wingdings" w:hAnsi="Wingdings" w:hint="default"/>
      </w:rPr>
    </w:lvl>
    <w:lvl w:ilvl="3" w:tplc="893A088E" w:tentative="1">
      <w:start w:val="1"/>
      <w:numFmt w:val="bullet"/>
      <w:lvlText w:val=""/>
      <w:lvlJc w:val="left"/>
      <w:pPr>
        <w:ind w:left="3840" w:hanging="360"/>
      </w:pPr>
      <w:rPr>
        <w:rFonts w:ascii="Symbol" w:hAnsi="Symbol" w:hint="default"/>
      </w:rPr>
    </w:lvl>
    <w:lvl w:ilvl="4" w:tplc="A048787C" w:tentative="1">
      <w:start w:val="1"/>
      <w:numFmt w:val="bullet"/>
      <w:lvlText w:val="o"/>
      <w:lvlJc w:val="left"/>
      <w:pPr>
        <w:ind w:left="4560" w:hanging="360"/>
      </w:pPr>
      <w:rPr>
        <w:rFonts w:ascii="Courier New" w:hAnsi="Courier New" w:cs="Courier New" w:hint="default"/>
      </w:rPr>
    </w:lvl>
    <w:lvl w:ilvl="5" w:tplc="B2CAA488" w:tentative="1">
      <w:start w:val="1"/>
      <w:numFmt w:val="bullet"/>
      <w:lvlText w:val=""/>
      <w:lvlJc w:val="left"/>
      <w:pPr>
        <w:ind w:left="5280" w:hanging="360"/>
      </w:pPr>
      <w:rPr>
        <w:rFonts w:ascii="Wingdings" w:hAnsi="Wingdings" w:hint="default"/>
      </w:rPr>
    </w:lvl>
    <w:lvl w:ilvl="6" w:tplc="7EA284B2" w:tentative="1">
      <w:start w:val="1"/>
      <w:numFmt w:val="bullet"/>
      <w:lvlText w:val=""/>
      <w:lvlJc w:val="left"/>
      <w:pPr>
        <w:ind w:left="6000" w:hanging="360"/>
      </w:pPr>
      <w:rPr>
        <w:rFonts w:ascii="Symbol" w:hAnsi="Symbol" w:hint="default"/>
      </w:rPr>
    </w:lvl>
    <w:lvl w:ilvl="7" w:tplc="439AE726" w:tentative="1">
      <w:start w:val="1"/>
      <w:numFmt w:val="bullet"/>
      <w:lvlText w:val="o"/>
      <w:lvlJc w:val="left"/>
      <w:pPr>
        <w:ind w:left="6720" w:hanging="360"/>
      </w:pPr>
      <w:rPr>
        <w:rFonts w:ascii="Courier New" w:hAnsi="Courier New" w:cs="Courier New" w:hint="default"/>
      </w:rPr>
    </w:lvl>
    <w:lvl w:ilvl="8" w:tplc="5E88FFEE" w:tentative="1">
      <w:start w:val="1"/>
      <w:numFmt w:val="bullet"/>
      <w:lvlText w:val=""/>
      <w:lvlJc w:val="left"/>
      <w:pPr>
        <w:ind w:left="7440" w:hanging="360"/>
      </w:pPr>
      <w:rPr>
        <w:rFonts w:ascii="Wingdings" w:hAnsi="Wingdings" w:hint="default"/>
      </w:rPr>
    </w:lvl>
  </w:abstractNum>
  <w:abstractNum w:abstractNumId="14" w15:restartNumberingAfterBreak="0">
    <w:nsid w:val="1C743637"/>
    <w:multiLevelType w:val="singleLevel"/>
    <w:tmpl w:val="2BAE2C14"/>
    <w:lvl w:ilvl="0">
      <w:start w:val="1"/>
      <w:numFmt w:val="bullet"/>
      <w:pStyle w:val="Commarcadores"/>
      <w:lvlText w:val=""/>
      <w:lvlJc w:val="left"/>
      <w:pPr>
        <w:tabs>
          <w:tab w:val="num" w:pos="360"/>
        </w:tabs>
        <w:ind w:left="360" w:hanging="360"/>
      </w:pPr>
      <w:rPr>
        <w:rFonts w:ascii="Wingdings" w:hAnsi="Wingdings" w:hint="default"/>
      </w:rPr>
    </w:lvl>
  </w:abstractNum>
  <w:abstractNum w:abstractNumId="15" w15:restartNumberingAfterBreak="0">
    <w:nsid w:val="1DC13E4C"/>
    <w:multiLevelType w:val="multilevel"/>
    <w:tmpl w:val="F9AE476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color w:val="365F91" w:themeColor="accent1" w:themeShade="BF"/>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7152D6"/>
    <w:multiLevelType w:val="hybridMultilevel"/>
    <w:tmpl w:val="BE76629E"/>
    <w:lvl w:ilvl="0" w:tplc="5E520194">
      <w:start w:val="1"/>
      <w:numFmt w:val="bullet"/>
      <w:lvlText w:val=""/>
      <w:lvlJc w:val="left"/>
      <w:pPr>
        <w:ind w:left="360" w:hanging="360"/>
      </w:pPr>
      <w:rPr>
        <w:rFonts w:ascii="Symbol" w:hAnsi="Symbol" w:hint="default"/>
      </w:rPr>
    </w:lvl>
    <w:lvl w:ilvl="1" w:tplc="04160001">
      <w:start w:val="1"/>
      <w:numFmt w:val="bullet"/>
      <w:lvlText w:val=""/>
      <w:lvlJc w:val="left"/>
      <w:pPr>
        <w:ind w:left="1080" w:hanging="360"/>
      </w:pPr>
      <w:rPr>
        <w:rFonts w:ascii="Symbol" w:hAnsi="Symbol"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2591554E"/>
    <w:multiLevelType w:val="hybridMultilevel"/>
    <w:tmpl w:val="081EA10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2A46697F"/>
    <w:multiLevelType w:val="hybridMultilevel"/>
    <w:tmpl w:val="E2D83B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C81108D"/>
    <w:multiLevelType w:val="hybridMultilevel"/>
    <w:tmpl w:val="8692020C"/>
    <w:lvl w:ilvl="0" w:tplc="F37A39B2">
      <w:start w:val="1"/>
      <w:numFmt w:val="bullet"/>
      <w:lvlText w:val=""/>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317D4F3C"/>
    <w:multiLevelType w:val="hybridMultilevel"/>
    <w:tmpl w:val="10C25C8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5B37D8"/>
    <w:multiLevelType w:val="multilevel"/>
    <w:tmpl w:val="9314C874"/>
    <w:lvl w:ilvl="0">
      <w:start w:val="1"/>
      <w:numFmt w:val="upperLetter"/>
      <w:pStyle w:val="ANNEXN"/>
      <w:suff w:val="nothing"/>
      <w:lvlText w:val="Anexo N%1"/>
      <w:lvlJc w:val="left"/>
      <w:rPr>
        <w:rFonts w:cs="Times New Roman"/>
        <w:b/>
        <w:i w:val="0"/>
      </w:rPr>
    </w:lvl>
    <w:lvl w:ilvl="1">
      <w:start w:val="1"/>
      <w:numFmt w:val="decimal"/>
      <w:suff w:val="nothing"/>
      <w:lvlText w:val="N%1.%2"/>
      <w:lvlJc w:val="left"/>
      <w:rPr>
        <w:rFonts w:cs="Times New Roman"/>
      </w:rPr>
    </w:lvl>
    <w:lvl w:ilvl="2">
      <w:start w:val="1"/>
      <w:numFmt w:val="decimal"/>
      <w:suff w:val="nothing"/>
      <w:lvlText w:val="N%1.%2.%3"/>
      <w:lvlJc w:val="left"/>
      <w:rPr>
        <w:rFonts w:cs="Times New Roman"/>
      </w:rPr>
    </w:lvl>
    <w:lvl w:ilvl="3">
      <w:start w:val="1"/>
      <w:numFmt w:val="decimal"/>
      <w:suff w:val="nothing"/>
      <w:lvlText w:val="N%1.%2.%3.%4"/>
      <w:lvlJc w:val="left"/>
      <w:rPr>
        <w:rFonts w:cs="Times New Roman"/>
      </w:rPr>
    </w:lvl>
    <w:lvl w:ilvl="4">
      <w:start w:val="1"/>
      <w:numFmt w:val="decimal"/>
      <w:suff w:val="nothing"/>
      <w:lvlText w:val="N%1.%2.%3.%4.%5"/>
      <w:lvlJc w:val="left"/>
      <w:rPr>
        <w:rFonts w:cs="Times New Roman"/>
      </w:rPr>
    </w:lvl>
    <w:lvl w:ilvl="5">
      <w:start w:val="1"/>
      <w:numFmt w:val="decimal"/>
      <w:suff w:val="nothing"/>
      <w:lvlText w:val="N%1.%2.%3.%4.%5.%6"/>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2" w15:restartNumberingAfterBreak="0">
    <w:nsid w:val="3D9D63B6"/>
    <w:multiLevelType w:val="hybridMultilevel"/>
    <w:tmpl w:val="9A46DE2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3D9E1205"/>
    <w:multiLevelType w:val="hybridMultilevel"/>
    <w:tmpl w:val="42E85396"/>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24" w15:restartNumberingAfterBreak="0">
    <w:nsid w:val="3F613645"/>
    <w:multiLevelType w:val="hybridMultilevel"/>
    <w:tmpl w:val="1A5A7270"/>
    <w:lvl w:ilvl="0" w:tplc="5E520194">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5" w15:restartNumberingAfterBreak="0">
    <w:nsid w:val="40751A72"/>
    <w:multiLevelType w:val="hybridMultilevel"/>
    <w:tmpl w:val="39500124"/>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26" w15:restartNumberingAfterBreak="0">
    <w:nsid w:val="443D2663"/>
    <w:multiLevelType w:val="hybridMultilevel"/>
    <w:tmpl w:val="999C93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5C5246"/>
    <w:multiLevelType w:val="hybridMultilevel"/>
    <w:tmpl w:val="32AEA3D2"/>
    <w:lvl w:ilvl="0" w:tplc="B42EE6BA">
      <w:start w:val="1"/>
      <w:numFmt w:val="bullet"/>
      <w:lvlText w:val=""/>
      <w:lvlJc w:val="left"/>
      <w:pPr>
        <w:ind w:left="2847" w:hanging="360"/>
      </w:pPr>
      <w:rPr>
        <w:rFonts w:ascii="Symbol" w:hAnsi="Symbol" w:hint="default"/>
      </w:rPr>
    </w:lvl>
    <w:lvl w:ilvl="1" w:tplc="04160003" w:tentative="1">
      <w:start w:val="1"/>
      <w:numFmt w:val="bullet"/>
      <w:lvlText w:val="o"/>
      <w:lvlJc w:val="left"/>
      <w:pPr>
        <w:ind w:left="3567" w:hanging="360"/>
      </w:pPr>
      <w:rPr>
        <w:rFonts w:ascii="Courier New" w:hAnsi="Courier New" w:cs="Courier New" w:hint="default"/>
      </w:rPr>
    </w:lvl>
    <w:lvl w:ilvl="2" w:tplc="04160005">
      <w:start w:val="1"/>
      <w:numFmt w:val="bullet"/>
      <w:lvlText w:val=""/>
      <w:lvlJc w:val="left"/>
      <w:pPr>
        <w:ind w:left="4287" w:hanging="360"/>
      </w:pPr>
      <w:rPr>
        <w:rFonts w:ascii="Wingdings" w:hAnsi="Wingdings" w:hint="default"/>
      </w:rPr>
    </w:lvl>
    <w:lvl w:ilvl="3" w:tplc="04160001" w:tentative="1">
      <w:start w:val="1"/>
      <w:numFmt w:val="bullet"/>
      <w:lvlText w:val=""/>
      <w:lvlJc w:val="left"/>
      <w:pPr>
        <w:ind w:left="5007" w:hanging="360"/>
      </w:pPr>
      <w:rPr>
        <w:rFonts w:ascii="Symbol" w:hAnsi="Symbol" w:hint="default"/>
      </w:rPr>
    </w:lvl>
    <w:lvl w:ilvl="4" w:tplc="04160003" w:tentative="1">
      <w:start w:val="1"/>
      <w:numFmt w:val="bullet"/>
      <w:lvlText w:val="o"/>
      <w:lvlJc w:val="left"/>
      <w:pPr>
        <w:ind w:left="5727" w:hanging="360"/>
      </w:pPr>
      <w:rPr>
        <w:rFonts w:ascii="Courier New" w:hAnsi="Courier New" w:cs="Courier New" w:hint="default"/>
      </w:rPr>
    </w:lvl>
    <w:lvl w:ilvl="5" w:tplc="04160005" w:tentative="1">
      <w:start w:val="1"/>
      <w:numFmt w:val="bullet"/>
      <w:lvlText w:val=""/>
      <w:lvlJc w:val="left"/>
      <w:pPr>
        <w:ind w:left="6447" w:hanging="360"/>
      </w:pPr>
      <w:rPr>
        <w:rFonts w:ascii="Wingdings" w:hAnsi="Wingdings" w:hint="default"/>
      </w:rPr>
    </w:lvl>
    <w:lvl w:ilvl="6" w:tplc="04160001" w:tentative="1">
      <w:start w:val="1"/>
      <w:numFmt w:val="bullet"/>
      <w:lvlText w:val=""/>
      <w:lvlJc w:val="left"/>
      <w:pPr>
        <w:ind w:left="7167" w:hanging="360"/>
      </w:pPr>
      <w:rPr>
        <w:rFonts w:ascii="Symbol" w:hAnsi="Symbol" w:hint="default"/>
      </w:rPr>
    </w:lvl>
    <w:lvl w:ilvl="7" w:tplc="04160003" w:tentative="1">
      <w:start w:val="1"/>
      <w:numFmt w:val="bullet"/>
      <w:lvlText w:val="o"/>
      <w:lvlJc w:val="left"/>
      <w:pPr>
        <w:ind w:left="7887" w:hanging="360"/>
      </w:pPr>
      <w:rPr>
        <w:rFonts w:ascii="Courier New" w:hAnsi="Courier New" w:cs="Courier New" w:hint="default"/>
      </w:rPr>
    </w:lvl>
    <w:lvl w:ilvl="8" w:tplc="04160005" w:tentative="1">
      <w:start w:val="1"/>
      <w:numFmt w:val="bullet"/>
      <w:lvlText w:val=""/>
      <w:lvlJc w:val="left"/>
      <w:pPr>
        <w:ind w:left="8607" w:hanging="360"/>
      </w:pPr>
      <w:rPr>
        <w:rFonts w:ascii="Wingdings" w:hAnsi="Wingdings" w:hint="default"/>
      </w:rPr>
    </w:lvl>
  </w:abstractNum>
  <w:abstractNum w:abstractNumId="28" w15:restartNumberingAfterBreak="0">
    <w:nsid w:val="649F6E58"/>
    <w:multiLevelType w:val="hybridMultilevel"/>
    <w:tmpl w:val="D2A8249E"/>
    <w:lvl w:ilvl="0" w:tplc="D76A74E6">
      <w:start w:val="1"/>
      <w:numFmt w:val="bullet"/>
      <w:lvlText w:val=""/>
      <w:lvlJc w:val="left"/>
      <w:pPr>
        <w:tabs>
          <w:tab w:val="num" w:pos="2193"/>
        </w:tabs>
        <w:ind w:left="2193" w:hanging="360"/>
      </w:pPr>
      <w:rPr>
        <w:rFonts w:ascii="Symbol" w:hAnsi="Symbol" w:hint="default"/>
      </w:rPr>
    </w:lvl>
    <w:lvl w:ilvl="1" w:tplc="04160003" w:tentative="1">
      <w:start w:val="1"/>
      <w:numFmt w:val="bullet"/>
      <w:lvlText w:val="o"/>
      <w:lvlJc w:val="left"/>
      <w:pPr>
        <w:tabs>
          <w:tab w:val="num" w:pos="2205"/>
        </w:tabs>
        <w:ind w:left="2205" w:hanging="360"/>
      </w:pPr>
      <w:rPr>
        <w:rFonts w:ascii="Courier New" w:hAnsi="Courier New" w:cs="Courier New" w:hint="default"/>
      </w:rPr>
    </w:lvl>
    <w:lvl w:ilvl="2" w:tplc="04160005" w:tentative="1">
      <w:start w:val="1"/>
      <w:numFmt w:val="bullet"/>
      <w:lvlText w:val=""/>
      <w:lvlJc w:val="left"/>
      <w:pPr>
        <w:tabs>
          <w:tab w:val="num" w:pos="2925"/>
        </w:tabs>
        <w:ind w:left="2925" w:hanging="360"/>
      </w:pPr>
      <w:rPr>
        <w:rFonts w:ascii="Wingdings" w:hAnsi="Wingdings" w:hint="default"/>
      </w:rPr>
    </w:lvl>
    <w:lvl w:ilvl="3" w:tplc="04160001" w:tentative="1">
      <w:start w:val="1"/>
      <w:numFmt w:val="bullet"/>
      <w:lvlText w:val=""/>
      <w:lvlJc w:val="left"/>
      <w:pPr>
        <w:tabs>
          <w:tab w:val="num" w:pos="3645"/>
        </w:tabs>
        <w:ind w:left="3645" w:hanging="360"/>
      </w:pPr>
      <w:rPr>
        <w:rFonts w:ascii="Symbol" w:hAnsi="Symbol" w:hint="default"/>
      </w:rPr>
    </w:lvl>
    <w:lvl w:ilvl="4" w:tplc="04160003" w:tentative="1">
      <w:start w:val="1"/>
      <w:numFmt w:val="bullet"/>
      <w:lvlText w:val="o"/>
      <w:lvlJc w:val="left"/>
      <w:pPr>
        <w:tabs>
          <w:tab w:val="num" w:pos="4365"/>
        </w:tabs>
        <w:ind w:left="4365" w:hanging="360"/>
      </w:pPr>
      <w:rPr>
        <w:rFonts w:ascii="Courier New" w:hAnsi="Courier New" w:cs="Courier New" w:hint="default"/>
      </w:rPr>
    </w:lvl>
    <w:lvl w:ilvl="5" w:tplc="04160005" w:tentative="1">
      <w:start w:val="1"/>
      <w:numFmt w:val="bullet"/>
      <w:lvlText w:val=""/>
      <w:lvlJc w:val="left"/>
      <w:pPr>
        <w:tabs>
          <w:tab w:val="num" w:pos="5085"/>
        </w:tabs>
        <w:ind w:left="5085" w:hanging="360"/>
      </w:pPr>
      <w:rPr>
        <w:rFonts w:ascii="Wingdings" w:hAnsi="Wingdings" w:hint="default"/>
      </w:rPr>
    </w:lvl>
    <w:lvl w:ilvl="6" w:tplc="04160001" w:tentative="1">
      <w:start w:val="1"/>
      <w:numFmt w:val="bullet"/>
      <w:lvlText w:val=""/>
      <w:lvlJc w:val="left"/>
      <w:pPr>
        <w:tabs>
          <w:tab w:val="num" w:pos="5805"/>
        </w:tabs>
        <w:ind w:left="5805" w:hanging="360"/>
      </w:pPr>
      <w:rPr>
        <w:rFonts w:ascii="Symbol" w:hAnsi="Symbol" w:hint="default"/>
      </w:rPr>
    </w:lvl>
    <w:lvl w:ilvl="7" w:tplc="04160003" w:tentative="1">
      <w:start w:val="1"/>
      <w:numFmt w:val="bullet"/>
      <w:lvlText w:val="o"/>
      <w:lvlJc w:val="left"/>
      <w:pPr>
        <w:tabs>
          <w:tab w:val="num" w:pos="6525"/>
        </w:tabs>
        <w:ind w:left="6525" w:hanging="360"/>
      </w:pPr>
      <w:rPr>
        <w:rFonts w:ascii="Courier New" w:hAnsi="Courier New" w:cs="Courier New" w:hint="default"/>
      </w:rPr>
    </w:lvl>
    <w:lvl w:ilvl="8" w:tplc="04160005" w:tentative="1">
      <w:start w:val="1"/>
      <w:numFmt w:val="bullet"/>
      <w:lvlText w:val=""/>
      <w:lvlJc w:val="left"/>
      <w:pPr>
        <w:tabs>
          <w:tab w:val="num" w:pos="7245"/>
        </w:tabs>
        <w:ind w:left="7245" w:hanging="360"/>
      </w:pPr>
      <w:rPr>
        <w:rFonts w:ascii="Wingdings" w:hAnsi="Wingdings" w:hint="default"/>
      </w:rPr>
    </w:lvl>
  </w:abstractNum>
  <w:abstractNum w:abstractNumId="29" w15:restartNumberingAfterBreak="0">
    <w:nsid w:val="68997B9F"/>
    <w:multiLevelType w:val="hybridMultilevel"/>
    <w:tmpl w:val="C3D67C74"/>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30" w15:restartNumberingAfterBreak="0">
    <w:nsid w:val="6AAC0CE0"/>
    <w:multiLevelType w:val="hybridMultilevel"/>
    <w:tmpl w:val="349A65AE"/>
    <w:name w:val="WW8Num42"/>
    <w:lvl w:ilvl="0" w:tplc="150E1F24">
      <w:start w:val="1"/>
      <w:numFmt w:val="bullet"/>
      <w:lvlText w:val=""/>
      <w:lvlJc w:val="left"/>
      <w:pPr>
        <w:tabs>
          <w:tab w:val="num" w:pos="1854"/>
        </w:tabs>
        <w:ind w:left="1854" w:hanging="360"/>
      </w:pPr>
      <w:rPr>
        <w:rFonts w:ascii="Symbol" w:hAnsi="Symbol" w:hint="default"/>
      </w:rPr>
    </w:lvl>
    <w:lvl w:ilvl="1" w:tplc="FBB048C4" w:tentative="1">
      <w:start w:val="1"/>
      <w:numFmt w:val="bullet"/>
      <w:lvlText w:val="o"/>
      <w:lvlJc w:val="left"/>
      <w:pPr>
        <w:ind w:left="2574" w:hanging="360"/>
      </w:pPr>
      <w:rPr>
        <w:rFonts w:ascii="Courier New" w:hAnsi="Courier New" w:cs="Courier New" w:hint="default"/>
      </w:rPr>
    </w:lvl>
    <w:lvl w:ilvl="2" w:tplc="189EB2AA">
      <w:start w:val="1"/>
      <w:numFmt w:val="bullet"/>
      <w:lvlText w:val=""/>
      <w:lvlJc w:val="left"/>
      <w:pPr>
        <w:ind w:left="3294" w:hanging="360"/>
      </w:pPr>
      <w:rPr>
        <w:rFonts w:ascii="Wingdings" w:hAnsi="Wingdings" w:hint="default"/>
      </w:rPr>
    </w:lvl>
    <w:lvl w:ilvl="3" w:tplc="9F8C5B12" w:tentative="1">
      <w:start w:val="1"/>
      <w:numFmt w:val="bullet"/>
      <w:lvlText w:val=""/>
      <w:lvlJc w:val="left"/>
      <w:pPr>
        <w:ind w:left="4014" w:hanging="360"/>
      </w:pPr>
      <w:rPr>
        <w:rFonts w:ascii="Symbol" w:hAnsi="Symbol" w:hint="default"/>
      </w:rPr>
    </w:lvl>
    <w:lvl w:ilvl="4" w:tplc="177C663A" w:tentative="1">
      <w:start w:val="1"/>
      <w:numFmt w:val="bullet"/>
      <w:lvlText w:val="o"/>
      <w:lvlJc w:val="left"/>
      <w:pPr>
        <w:ind w:left="4734" w:hanging="360"/>
      </w:pPr>
      <w:rPr>
        <w:rFonts w:ascii="Courier New" w:hAnsi="Courier New" w:cs="Courier New" w:hint="default"/>
      </w:rPr>
    </w:lvl>
    <w:lvl w:ilvl="5" w:tplc="2FD0C59A" w:tentative="1">
      <w:start w:val="1"/>
      <w:numFmt w:val="bullet"/>
      <w:lvlText w:val=""/>
      <w:lvlJc w:val="left"/>
      <w:pPr>
        <w:ind w:left="5454" w:hanging="360"/>
      </w:pPr>
      <w:rPr>
        <w:rFonts w:ascii="Wingdings" w:hAnsi="Wingdings" w:hint="default"/>
      </w:rPr>
    </w:lvl>
    <w:lvl w:ilvl="6" w:tplc="258E283E" w:tentative="1">
      <w:start w:val="1"/>
      <w:numFmt w:val="bullet"/>
      <w:lvlText w:val=""/>
      <w:lvlJc w:val="left"/>
      <w:pPr>
        <w:ind w:left="6174" w:hanging="360"/>
      </w:pPr>
      <w:rPr>
        <w:rFonts w:ascii="Symbol" w:hAnsi="Symbol" w:hint="default"/>
      </w:rPr>
    </w:lvl>
    <w:lvl w:ilvl="7" w:tplc="4238D0A4" w:tentative="1">
      <w:start w:val="1"/>
      <w:numFmt w:val="bullet"/>
      <w:lvlText w:val="o"/>
      <w:lvlJc w:val="left"/>
      <w:pPr>
        <w:ind w:left="6894" w:hanging="360"/>
      </w:pPr>
      <w:rPr>
        <w:rFonts w:ascii="Courier New" w:hAnsi="Courier New" w:cs="Courier New" w:hint="default"/>
      </w:rPr>
    </w:lvl>
    <w:lvl w:ilvl="8" w:tplc="B75CE10C" w:tentative="1">
      <w:start w:val="1"/>
      <w:numFmt w:val="bullet"/>
      <w:lvlText w:val=""/>
      <w:lvlJc w:val="left"/>
      <w:pPr>
        <w:ind w:left="7614" w:hanging="360"/>
      </w:pPr>
      <w:rPr>
        <w:rFonts w:ascii="Wingdings" w:hAnsi="Wingdings" w:hint="default"/>
      </w:rPr>
    </w:lvl>
  </w:abstractNum>
  <w:abstractNum w:abstractNumId="31" w15:restartNumberingAfterBreak="0">
    <w:nsid w:val="793E0D5B"/>
    <w:multiLevelType w:val="hybridMultilevel"/>
    <w:tmpl w:val="1248BDE6"/>
    <w:lvl w:ilvl="0" w:tplc="5E520194">
      <w:start w:val="1"/>
      <w:numFmt w:val="bullet"/>
      <w:lvlText w:val=""/>
      <w:lvlJc w:val="left"/>
      <w:pPr>
        <w:ind w:left="1778" w:hanging="360"/>
      </w:pPr>
      <w:rPr>
        <w:rFonts w:ascii="Symbol" w:hAnsi="Symbol" w:hint="default"/>
      </w:rPr>
    </w:lvl>
    <w:lvl w:ilvl="1" w:tplc="04160003">
      <w:start w:val="1"/>
      <w:numFmt w:val="bullet"/>
      <w:lvlText w:val="o"/>
      <w:lvlJc w:val="left"/>
      <w:pPr>
        <w:ind w:left="2498" w:hanging="360"/>
      </w:pPr>
      <w:rPr>
        <w:rFonts w:ascii="Courier New" w:hAnsi="Courier New" w:cs="Courier New" w:hint="default"/>
      </w:rPr>
    </w:lvl>
    <w:lvl w:ilvl="2" w:tplc="04160005">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32" w15:restartNumberingAfterBreak="0">
    <w:nsid w:val="7AA148FA"/>
    <w:multiLevelType w:val="multilevel"/>
    <w:tmpl w:val="71A8C34A"/>
    <w:lvl w:ilvl="0">
      <w:start w:val="1"/>
      <w:numFmt w:val="decimal"/>
      <w:pStyle w:val="Cabealho1"/>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color w:val="365F91"/>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15:restartNumberingAfterBreak="0">
    <w:nsid w:val="7D840502"/>
    <w:multiLevelType w:val="hybridMultilevel"/>
    <w:tmpl w:val="9260E9F2"/>
    <w:lvl w:ilvl="0" w:tplc="08160001">
      <w:start w:val="1"/>
      <w:numFmt w:val="bullet"/>
      <w:lvlText w:val=""/>
      <w:lvlJc w:val="left"/>
      <w:pPr>
        <w:ind w:left="851" w:hanging="360"/>
      </w:pPr>
      <w:rPr>
        <w:rFonts w:ascii="Symbol" w:hAnsi="Symbol" w:hint="default"/>
      </w:rPr>
    </w:lvl>
    <w:lvl w:ilvl="1" w:tplc="08160003" w:tentative="1">
      <w:start w:val="1"/>
      <w:numFmt w:val="bullet"/>
      <w:lvlText w:val="o"/>
      <w:lvlJc w:val="left"/>
      <w:pPr>
        <w:ind w:left="1571" w:hanging="360"/>
      </w:pPr>
      <w:rPr>
        <w:rFonts w:ascii="Courier New" w:hAnsi="Courier New" w:cs="Courier New" w:hint="default"/>
      </w:rPr>
    </w:lvl>
    <w:lvl w:ilvl="2" w:tplc="08160005" w:tentative="1">
      <w:start w:val="1"/>
      <w:numFmt w:val="bullet"/>
      <w:lvlText w:val=""/>
      <w:lvlJc w:val="left"/>
      <w:pPr>
        <w:ind w:left="2291" w:hanging="360"/>
      </w:pPr>
      <w:rPr>
        <w:rFonts w:ascii="Wingdings" w:hAnsi="Wingdings" w:hint="default"/>
      </w:rPr>
    </w:lvl>
    <w:lvl w:ilvl="3" w:tplc="08160001" w:tentative="1">
      <w:start w:val="1"/>
      <w:numFmt w:val="bullet"/>
      <w:lvlText w:val=""/>
      <w:lvlJc w:val="left"/>
      <w:pPr>
        <w:ind w:left="3011" w:hanging="360"/>
      </w:pPr>
      <w:rPr>
        <w:rFonts w:ascii="Symbol" w:hAnsi="Symbol" w:hint="default"/>
      </w:rPr>
    </w:lvl>
    <w:lvl w:ilvl="4" w:tplc="08160003" w:tentative="1">
      <w:start w:val="1"/>
      <w:numFmt w:val="bullet"/>
      <w:lvlText w:val="o"/>
      <w:lvlJc w:val="left"/>
      <w:pPr>
        <w:ind w:left="3731" w:hanging="360"/>
      </w:pPr>
      <w:rPr>
        <w:rFonts w:ascii="Courier New" w:hAnsi="Courier New" w:cs="Courier New" w:hint="default"/>
      </w:rPr>
    </w:lvl>
    <w:lvl w:ilvl="5" w:tplc="08160005" w:tentative="1">
      <w:start w:val="1"/>
      <w:numFmt w:val="bullet"/>
      <w:lvlText w:val=""/>
      <w:lvlJc w:val="left"/>
      <w:pPr>
        <w:ind w:left="4451" w:hanging="360"/>
      </w:pPr>
      <w:rPr>
        <w:rFonts w:ascii="Wingdings" w:hAnsi="Wingdings" w:hint="default"/>
      </w:rPr>
    </w:lvl>
    <w:lvl w:ilvl="6" w:tplc="08160001" w:tentative="1">
      <w:start w:val="1"/>
      <w:numFmt w:val="bullet"/>
      <w:lvlText w:val=""/>
      <w:lvlJc w:val="left"/>
      <w:pPr>
        <w:ind w:left="5171" w:hanging="360"/>
      </w:pPr>
      <w:rPr>
        <w:rFonts w:ascii="Symbol" w:hAnsi="Symbol" w:hint="default"/>
      </w:rPr>
    </w:lvl>
    <w:lvl w:ilvl="7" w:tplc="08160003" w:tentative="1">
      <w:start w:val="1"/>
      <w:numFmt w:val="bullet"/>
      <w:lvlText w:val="o"/>
      <w:lvlJc w:val="left"/>
      <w:pPr>
        <w:ind w:left="5891" w:hanging="360"/>
      </w:pPr>
      <w:rPr>
        <w:rFonts w:ascii="Courier New" w:hAnsi="Courier New" w:cs="Courier New" w:hint="default"/>
      </w:rPr>
    </w:lvl>
    <w:lvl w:ilvl="8" w:tplc="08160005" w:tentative="1">
      <w:start w:val="1"/>
      <w:numFmt w:val="bullet"/>
      <w:lvlText w:val=""/>
      <w:lvlJc w:val="left"/>
      <w:pPr>
        <w:ind w:left="6611" w:hanging="360"/>
      </w:pPr>
      <w:rPr>
        <w:rFonts w:ascii="Wingdings" w:hAnsi="Wingdings" w:hint="default"/>
      </w:rPr>
    </w:lvl>
  </w:abstractNum>
  <w:num w:numId="1" w16cid:durableId="1889028622">
    <w:abstractNumId w:val="14"/>
  </w:num>
  <w:num w:numId="2" w16cid:durableId="877468290">
    <w:abstractNumId w:val="31"/>
  </w:num>
  <w:num w:numId="3" w16cid:durableId="141242801">
    <w:abstractNumId w:val="15"/>
  </w:num>
  <w:num w:numId="4" w16cid:durableId="658850084">
    <w:abstractNumId w:val="13"/>
  </w:num>
  <w:num w:numId="5" w16cid:durableId="1570732315">
    <w:abstractNumId w:val="22"/>
  </w:num>
  <w:num w:numId="6" w16cid:durableId="877625256">
    <w:abstractNumId w:val="16"/>
  </w:num>
  <w:num w:numId="7" w16cid:durableId="1322855668">
    <w:abstractNumId w:val="19"/>
  </w:num>
  <w:num w:numId="8" w16cid:durableId="1923637848">
    <w:abstractNumId w:val="28"/>
  </w:num>
  <w:num w:numId="9" w16cid:durableId="732853374">
    <w:abstractNumId w:val="17"/>
  </w:num>
  <w:num w:numId="10" w16cid:durableId="502163114">
    <w:abstractNumId w:val="8"/>
  </w:num>
  <w:num w:numId="11" w16cid:durableId="2105569335">
    <w:abstractNumId w:val="21"/>
  </w:num>
  <w:num w:numId="12" w16cid:durableId="1368529892">
    <w:abstractNumId w:val="32"/>
  </w:num>
  <w:num w:numId="13" w16cid:durableId="71313648">
    <w:abstractNumId w:val="24"/>
  </w:num>
  <w:num w:numId="14" w16cid:durableId="404955627">
    <w:abstractNumId w:val="18"/>
  </w:num>
  <w:num w:numId="15" w16cid:durableId="465313666">
    <w:abstractNumId w:val="26"/>
  </w:num>
  <w:num w:numId="16" w16cid:durableId="1288050733">
    <w:abstractNumId w:val="20"/>
  </w:num>
  <w:num w:numId="17" w16cid:durableId="987978661">
    <w:abstractNumId w:val="27"/>
  </w:num>
  <w:num w:numId="18" w16cid:durableId="1072695744">
    <w:abstractNumId w:val="12"/>
  </w:num>
  <w:num w:numId="19" w16cid:durableId="1324314958">
    <w:abstractNumId w:val="9"/>
  </w:num>
  <w:num w:numId="20" w16cid:durableId="608703029">
    <w:abstractNumId w:val="23"/>
  </w:num>
  <w:num w:numId="21" w16cid:durableId="259918622">
    <w:abstractNumId w:val="25"/>
  </w:num>
  <w:num w:numId="22" w16cid:durableId="1181510729">
    <w:abstractNumId w:val="33"/>
  </w:num>
  <w:num w:numId="23" w16cid:durableId="973294291">
    <w:abstractNumId w:val="10"/>
  </w:num>
  <w:num w:numId="24" w16cid:durableId="591359132">
    <w:abstractNumId w:val="29"/>
  </w:num>
  <w:num w:numId="25" w16cid:durableId="1139885727">
    <w:abstractNumId w:val="11"/>
  </w:num>
  <w:num w:numId="26" w16cid:durableId="1605073848">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4A5"/>
    <w:rsid w:val="000009FD"/>
    <w:rsid w:val="00000FB3"/>
    <w:rsid w:val="00001178"/>
    <w:rsid w:val="00001534"/>
    <w:rsid w:val="00001C90"/>
    <w:rsid w:val="00002143"/>
    <w:rsid w:val="00002151"/>
    <w:rsid w:val="000023F2"/>
    <w:rsid w:val="00003201"/>
    <w:rsid w:val="0000428E"/>
    <w:rsid w:val="00004800"/>
    <w:rsid w:val="00004ACC"/>
    <w:rsid w:val="00004D6E"/>
    <w:rsid w:val="000050AD"/>
    <w:rsid w:val="00005169"/>
    <w:rsid w:val="00005763"/>
    <w:rsid w:val="00005827"/>
    <w:rsid w:val="0000629E"/>
    <w:rsid w:val="0000641B"/>
    <w:rsid w:val="00006D26"/>
    <w:rsid w:val="000103C4"/>
    <w:rsid w:val="00010FA3"/>
    <w:rsid w:val="00011347"/>
    <w:rsid w:val="00011368"/>
    <w:rsid w:val="000128A7"/>
    <w:rsid w:val="0001304A"/>
    <w:rsid w:val="000130A2"/>
    <w:rsid w:val="0001339A"/>
    <w:rsid w:val="00013598"/>
    <w:rsid w:val="00013FD4"/>
    <w:rsid w:val="000141E8"/>
    <w:rsid w:val="00014314"/>
    <w:rsid w:val="00014A40"/>
    <w:rsid w:val="00015725"/>
    <w:rsid w:val="00016922"/>
    <w:rsid w:val="000176C2"/>
    <w:rsid w:val="00017C80"/>
    <w:rsid w:val="00020DF8"/>
    <w:rsid w:val="00020EE7"/>
    <w:rsid w:val="000211A7"/>
    <w:rsid w:val="00021352"/>
    <w:rsid w:val="00021831"/>
    <w:rsid w:val="000225A6"/>
    <w:rsid w:val="00022B75"/>
    <w:rsid w:val="00023239"/>
    <w:rsid w:val="0002345C"/>
    <w:rsid w:val="00023AD9"/>
    <w:rsid w:val="00023FEB"/>
    <w:rsid w:val="000241F9"/>
    <w:rsid w:val="00024564"/>
    <w:rsid w:val="00024642"/>
    <w:rsid w:val="00025F07"/>
    <w:rsid w:val="00026291"/>
    <w:rsid w:val="0002682C"/>
    <w:rsid w:val="00026E17"/>
    <w:rsid w:val="000270F0"/>
    <w:rsid w:val="00027282"/>
    <w:rsid w:val="0002773A"/>
    <w:rsid w:val="00030056"/>
    <w:rsid w:val="00030544"/>
    <w:rsid w:val="00030551"/>
    <w:rsid w:val="0003073F"/>
    <w:rsid w:val="00030751"/>
    <w:rsid w:val="00030A87"/>
    <w:rsid w:val="00031667"/>
    <w:rsid w:val="0003166A"/>
    <w:rsid w:val="00031B90"/>
    <w:rsid w:val="00031F99"/>
    <w:rsid w:val="00032E06"/>
    <w:rsid w:val="00032FCA"/>
    <w:rsid w:val="00033337"/>
    <w:rsid w:val="00033692"/>
    <w:rsid w:val="00033F5D"/>
    <w:rsid w:val="000344E2"/>
    <w:rsid w:val="000354A4"/>
    <w:rsid w:val="00035662"/>
    <w:rsid w:val="00035840"/>
    <w:rsid w:val="00035A4E"/>
    <w:rsid w:val="00035AE3"/>
    <w:rsid w:val="000364A4"/>
    <w:rsid w:val="0003675F"/>
    <w:rsid w:val="0003719C"/>
    <w:rsid w:val="00040C8C"/>
    <w:rsid w:val="0004120E"/>
    <w:rsid w:val="00041C26"/>
    <w:rsid w:val="00041EC6"/>
    <w:rsid w:val="0004277D"/>
    <w:rsid w:val="00043761"/>
    <w:rsid w:val="00043A41"/>
    <w:rsid w:val="00043CE6"/>
    <w:rsid w:val="00043F9A"/>
    <w:rsid w:val="00044E5E"/>
    <w:rsid w:val="00046384"/>
    <w:rsid w:val="00046894"/>
    <w:rsid w:val="00046A75"/>
    <w:rsid w:val="000470E4"/>
    <w:rsid w:val="000471AF"/>
    <w:rsid w:val="000471F4"/>
    <w:rsid w:val="00047266"/>
    <w:rsid w:val="00047BC4"/>
    <w:rsid w:val="00047C03"/>
    <w:rsid w:val="000508E1"/>
    <w:rsid w:val="00050D97"/>
    <w:rsid w:val="00051086"/>
    <w:rsid w:val="00052220"/>
    <w:rsid w:val="0005273D"/>
    <w:rsid w:val="00052ABF"/>
    <w:rsid w:val="00052BED"/>
    <w:rsid w:val="00052ED1"/>
    <w:rsid w:val="00053009"/>
    <w:rsid w:val="000536F8"/>
    <w:rsid w:val="000541A7"/>
    <w:rsid w:val="0005478F"/>
    <w:rsid w:val="00054843"/>
    <w:rsid w:val="000548F2"/>
    <w:rsid w:val="00054B80"/>
    <w:rsid w:val="00055E6E"/>
    <w:rsid w:val="000560F9"/>
    <w:rsid w:val="00056EBB"/>
    <w:rsid w:val="00057129"/>
    <w:rsid w:val="00057AA4"/>
    <w:rsid w:val="00057EA4"/>
    <w:rsid w:val="0006003F"/>
    <w:rsid w:val="00060D0A"/>
    <w:rsid w:val="00060D85"/>
    <w:rsid w:val="00060EE3"/>
    <w:rsid w:val="00061C29"/>
    <w:rsid w:val="00062643"/>
    <w:rsid w:val="00064D26"/>
    <w:rsid w:val="00065249"/>
    <w:rsid w:val="00065CAB"/>
    <w:rsid w:val="00065DE1"/>
    <w:rsid w:val="00066703"/>
    <w:rsid w:val="000675E3"/>
    <w:rsid w:val="00070598"/>
    <w:rsid w:val="000707A3"/>
    <w:rsid w:val="00070CA2"/>
    <w:rsid w:val="00070FDD"/>
    <w:rsid w:val="00071215"/>
    <w:rsid w:val="000719B5"/>
    <w:rsid w:val="00071C6C"/>
    <w:rsid w:val="00071FD4"/>
    <w:rsid w:val="000720C0"/>
    <w:rsid w:val="00072109"/>
    <w:rsid w:val="00072FB2"/>
    <w:rsid w:val="0007300F"/>
    <w:rsid w:val="00073257"/>
    <w:rsid w:val="00073998"/>
    <w:rsid w:val="000746CE"/>
    <w:rsid w:val="00074EF1"/>
    <w:rsid w:val="000755BD"/>
    <w:rsid w:val="00075C6F"/>
    <w:rsid w:val="00076243"/>
    <w:rsid w:val="0007627E"/>
    <w:rsid w:val="000764CC"/>
    <w:rsid w:val="00076550"/>
    <w:rsid w:val="00076553"/>
    <w:rsid w:val="00076858"/>
    <w:rsid w:val="00076D5E"/>
    <w:rsid w:val="00077265"/>
    <w:rsid w:val="000772C5"/>
    <w:rsid w:val="000776FA"/>
    <w:rsid w:val="00077F4A"/>
    <w:rsid w:val="000808A7"/>
    <w:rsid w:val="00080E9B"/>
    <w:rsid w:val="00081461"/>
    <w:rsid w:val="0008165F"/>
    <w:rsid w:val="00082820"/>
    <w:rsid w:val="00082CA3"/>
    <w:rsid w:val="00084F4C"/>
    <w:rsid w:val="0008544C"/>
    <w:rsid w:val="00085A72"/>
    <w:rsid w:val="00085C52"/>
    <w:rsid w:val="000860C4"/>
    <w:rsid w:val="000865F7"/>
    <w:rsid w:val="00086861"/>
    <w:rsid w:val="00087056"/>
    <w:rsid w:val="000874D7"/>
    <w:rsid w:val="000877C9"/>
    <w:rsid w:val="00087B92"/>
    <w:rsid w:val="0009007C"/>
    <w:rsid w:val="0009070F"/>
    <w:rsid w:val="000909C5"/>
    <w:rsid w:val="0009113E"/>
    <w:rsid w:val="00091511"/>
    <w:rsid w:val="00091A5F"/>
    <w:rsid w:val="00092610"/>
    <w:rsid w:val="000928F9"/>
    <w:rsid w:val="00092EDA"/>
    <w:rsid w:val="00093501"/>
    <w:rsid w:val="00093946"/>
    <w:rsid w:val="00093E5C"/>
    <w:rsid w:val="00093F29"/>
    <w:rsid w:val="00093FEC"/>
    <w:rsid w:val="000942A5"/>
    <w:rsid w:val="00094382"/>
    <w:rsid w:val="0009634B"/>
    <w:rsid w:val="000966C1"/>
    <w:rsid w:val="000969E5"/>
    <w:rsid w:val="00096E81"/>
    <w:rsid w:val="00097287"/>
    <w:rsid w:val="000972D2"/>
    <w:rsid w:val="00097FB2"/>
    <w:rsid w:val="000A03A2"/>
    <w:rsid w:val="000A09E2"/>
    <w:rsid w:val="000A11D6"/>
    <w:rsid w:val="000A32CB"/>
    <w:rsid w:val="000A3511"/>
    <w:rsid w:val="000A3CDF"/>
    <w:rsid w:val="000A3F33"/>
    <w:rsid w:val="000A441B"/>
    <w:rsid w:val="000A451B"/>
    <w:rsid w:val="000A472A"/>
    <w:rsid w:val="000A4CCE"/>
    <w:rsid w:val="000A54E0"/>
    <w:rsid w:val="000A5B06"/>
    <w:rsid w:val="000A5DBF"/>
    <w:rsid w:val="000A642C"/>
    <w:rsid w:val="000A6721"/>
    <w:rsid w:val="000A6D7D"/>
    <w:rsid w:val="000A700F"/>
    <w:rsid w:val="000A71E3"/>
    <w:rsid w:val="000A7716"/>
    <w:rsid w:val="000A7874"/>
    <w:rsid w:val="000A7F86"/>
    <w:rsid w:val="000B01A4"/>
    <w:rsid w:val="000B06E5"/>
    <w:rsid w:val="000B1251"/>
    <w:rsid w:val="000B137F"/>
    <w:rsid w:val="000B15AD"/>
    <w:rsid w:val="000B1700"/>
    <w:rsid w:val="000B1A35"/>
    <w:rsid w:val="000B2264"/>
    <w:rsid w:val="000B26F3"/>
    <w:rsid w:val="000B2936"/>
    <w:rsid w:val="000B3556"/>
    <w:rsid w:val="000B3569"/>
    <w:rsid w:val="000B3934"/>
    <w:rsid w:val="000B4536"/>
    <w:rsid w:val="000B5431"/>
    <w:rsid w:val="000B54DE"/>
    <w:rsid w:val="000B554E"/>
    <w:rsid w:val="000B5B63"/>
    <w:rsid w:val="000B6068"/>
    <w:rsid w:val="000B6B89"/>
    <w:rsid w:val="000C0117"/>
    <w:rsid w:val="000C01CB"/>
    <w:rsid w:val="000C032C"/>
    <w:rsid w:val="000C0BA1"/>
    <w:rsid w:val="000C0E7D"/>
    <w:rsid w:val="000C19A0"/>
    <w:rsid w:val="000C229B"/>
    <w:rsid w:val="000C2936"/>
    <w:rsid w:val="000C299D"/>
    <w:rsid w:val="000C2A96"/>
    <w:rsid w:val="000C2DC4"/>
    <w:rsid w:val="000C320A"/>
    <w:rsid w:val="000C3564"/>
    <w:rsid w:val="000C40C8"/>
    <w:rsid w:val="000C447A"/>
    <w:rsid w:val="000C4760"/>
    <w:rsid w:val="000C4A17"/>
    <w:rsid w:val="000C4D42"/>
    <w:rsid w:val="000C5868"/>
    <w:rsid w:val="000C5C8B"/>
    <w:rsid w:val="000C5CF4"/>
    <w:rsid w:val="000C6683"/>
    <w:rsid w:val="000C7172"/>
    <w:rsid w:val="000C71E2"/>
    <w:rsid w:val="000D0700"/>
    <w:rsid w:val="000D0987"/>
    <w:rsid w:val="000D0C5B"/>
    <w:rsid w:val="000D17B4"/>
    <w:rsid w:val="000D1B68"/>
    <w:rsid w:val="000D1C9D"/>
    <w:rsid w:val="000D2294"/>
    <w:rsid w:val="000D2B3B"/>
    <w:rsid w:val="000D2B3D"/>
    <w:rsid w:val="000D2C64"/>
    <w:rsid w:val="000D31B8"/>
    <w:rsid w:val="000D3883"/>
    <w:rsid w:val="000D39A9"/>
    <w:rsid w:val="000D4CD7"/>
    <w:rsid w:val="000D51BA"/>
    <w:rsid w:val="000D51D4"/>
    <w:rsid w:val="000D62CD"/>
    <w:rsid w:val="000D63CC"/>
    <w:rsid w:val="000D658A"/>
    <w:rsid w:val="000D6D71"/>
    <w:rsid w:val="000E07FA"/>
    <w:rsid w:val="000E0A05"/>
    <w:rsid w:val="000E0C1D"/>
    <w:rsid w:val="000E0EF8"/>
    <w:rsid w:val="000E19FE"/>
    <w:rsid w:val="000E21D0"/>
    <w:rsid w:val="000E2361"/>
    <w:rsid w:val="000E259D"/>
    <w:rsid w:val="000E25D3"/>
    <w:rsid w:val="000E26EE"/>
    <w:rsid w:val="000E28B3"/>
    <w:rsid w:val="000E36B7"/>
    <w:rsid w:val="000E39CE"/>
    <w:rsid w:val="000E533B"/>
    <w:rsid w:val="000E55C8"/>
    <w:rsid w:val="000E56E2"/>
    <w:rsid w:val="000E5914"/>
    <w:rsid w:val="000E5D51"/>
    <w:rsid w:val="000E6673"/>
    <w:rsid w:val="000E6721"/>
    <w:rsid w:val="000E6742"/>
    <w:rsid w:val="000E725B"/>
    <w:rsid w:val="000E72EA"/>
    <w:rsid w:val="000E7B86"/>
    <w:rsid w:val="000E7DC8"/>
    <w:rsid w:val="000F03A1"/>
    <w:rsid w:val="000F0C52"/>
    <w:rsid w:val="000F1C79"/>
    <w:rsid w:val="000F228F"/>
    <w:rsid w:val="000F30C7"/>
    <w:rsid w:val="000F392A"/>
    <w:rsid w:val="000F3A40"/>
    <w:rsid w:val="000F3BF7"/>
    <w:rsid w:val="000F4209"/>
    <w:rsid w:val="000F513E"/>
    <w:rsid w:val="000F57B5"/>
    <w:rsid w:val="0010006D"/>
    <w:rsid w:val="001007F0"/>
    <w:rsid w:val="0010090A"/>
    <w:rsid w:val="0010121A"/>
    <w:rsid w:val="00101521"/>
    <w:rsid w:val="00101964"/>
    <w:rsid w:val="00101CF8"/>
    <w:rsid w:val="001020B9"/>
    <w:rsid w:val="00102621"/>
    <w:rsid w:val="001027B0"/>
    <w:rsid w:val="001027C8"/>
    <w:rsid w:val="00102AA9"/>
    <w:rsid w:val="00102D47"/>
    <w:rsid w:val="00103A5A"/>
    <w:rsid w:val="00104197"/>
    <w:rsid w:val="0010470E"/>
    <w:rsid w:val="00104D30"/>
    <w:rsid w:val="00104FA6"/>
    <w:rsid w:val="00105721"/>
    <w:rsid w:val="00105802"/>
    <w:rsid w:val="0010592E"/>
    <w:rsid w:val="0010607F"/>
    <w:rsid w:val="0010664A"/>
    <w:rsid w:val="00106F38"/>
    <w:rsid w:val="00107769"/>
    <w:rsid w:val="00107DA6"/>
    <w:rsid w:val="00110234"/>
    <w:rsid w:val="001107AA"/>
    <w:rsid w:val="00110FE4"/>
    <w:rsid w:val="0011166E"/>
    <w:rsid w:val="00111AE2"/>
    <w:rsid w:val="00111BA3"/>
    <w:rsid w:val="00112097"/>
    <w:rsid w:val="00112DAC"/>
    <w:rsid w:val="00112E74"/>
    <w:rsid w:val="0011380F"/>
    <w:rsid w:val="001138A3"/>
    <w:rsid w:val="0011431A"/>
    <w:rsid w:val="00115093"/>
    <w:rsid w:val="0011635E"/>
    <w:rsid w:val="00116CFE"/>
    <w:rsid w:val="00116E87"/>
    <w:rsid w:val="00120251"/>
    <w:rsid w:val="00120464"/>
    <w:rsid w:val="00121307"/>
    <w:rsid w:val="001213FF"/>
    <w:rsid w:val="0012155F"/>
    <w:rsid w:val="00121895"/>
    <w:rsid w:val="001219D1"/>
    <w:rsid w:val="00121A92"/>
    <w:rsid w:val="00121C72"/>
    <w:rsid w:val="00121C7F"/>
    <w:rsid w:val="00121F13"/>
    <w:rsid w:val="00122692"/>
    <w:rsid w:val="001227E1"/>
    <w:rsid w:val="00122C7C"/>
    <w:rsid w:val="001231F8"/>
    <w:rsid w:val="0012344E"/>
    <w:rsid w:val="00123488"/>
    <w:rsid w:val="0012382A"/>
    <w:rsid w:val="001246CA"/>
    <w:rsid w:val="00124C7B"/>
    <w:rsid w:val="00124E87"/>
    <w:rsid w:val="00125326"/>
    <w:rsid w:val="0012576E"/>
    <w:rsid w:val="00126468"/>
    <w:rsid w:val="001270C7"/>
    <w:rsid w:val="001279E1"/>
    <w:rsid w:val="001310C4"/>
    <w:rsid w:val="00131530"/>
    <w:rsid w:val="00131C62"/>
    <w:rsid w:val="00131F26"/>
    <w:rsid w:val="0013241F"/>
    <w:rsid w:val="00132844"/>
    <w:rsid w:val="0013571D"/>
    <w:rsid w:val="001359F6"/>
    <w:rsid w:val="00135B1A"/>
    <w:rsid w:val="00135B9B"/>
    <w:rsid w:val="00135CA0"/>
    <w:rsid w:val="00135E1D"/>
    <w:rsid w:val="00136260"/>
    <w:rsid w:val="001366A1"/>
    <w:rsid w:val="00137A24"/>
    <w:rsid w:val="00137F16"/>
    <w:rsid w:val="001401A4"/>
    <w:rsid w:val="00140CF2"/>
    <w:rsid w:val="00140D9E"/>
    <w:rsid w:val="00141504"/>
    <w:rsid w:val="001417D2"/>
    <w:rsid w:val="00141D66"/>
    <w:rsid w:val="00141E2D"/>
    <w:rsid w:val="00141EB6"/>
    <w:rsid w:val="00142052"/>
    <w:rsid w:val="00142549"/>
    <w:rsid w:val="0014280C"/>
    <w:rsid w:val="00142F83"/>
    <w:rsid w:val="001440FA"/>
    <w:rsid w:val="00144147"/>
    <w:rsid w:val="00144892"/>
    <w:rsid w:val="001450F7"/>
    <w:rsid w:val="0014561A"/>
    <w:rsid w:val="001456B3"/>
    <w:rsid w:val="00145D35"/>
    <w:rsid w:val="0014658D"/>
    <w:rsid w:val="0014728D"/>
    <w:rsid w:val="001472B7"/>
    <w:rsid w:val="00147448"/>
    <w:rsid w:val="00147FD6"/>
    <w:rsid w:val="001503F4"/>
    <w:rsid w:val="001506C1"/>
    <w:rsid w:val="00150946"/>
    <w:rsid w:val="00150B8E"/>
    <w:rsid w:val="001510B2"/>
    <w:rsid w:val="001515EF"/>
    <w:rsid w:val="001527B3"/>
    <w:rsid w:val="00152F11"/>
    <w:rsid w:val="001533E5"/>
    <w:rsid w:val="00153423"/>
    <w:rsid w:val="00153431"/>
    <w:rsid w:val="00153473"/>
    <w:rsid w:val="00153A25"/>
    <w:rsid w:val="0015427B"/>
    <w:rsid w:val="00154413"/>
    <w:rsid w:val="00155341"/>
    <w:rsid w:val="00155B11"/>
    <w:rsid w:val="00155BE7"/>
    <w:rsid w:val="00157584"/>
    <w:rsid w:val="00157898"/>
    <w:rsid w:val="00157D12"/>
    <w:rsid w:val="00157D42"/>
    <w:rsid w:val="00160141"/>
    <w:rsid w:val="001602C4"/>
    <w:rsid w:val="0016068E"/>
    <w:rsid w:val="001609F3"/>
    <w:rsid w:val="00161013"/>
    <w:rsid w:val="00161317"/>
    <w:rsid w:val="001613EB"/>
    <w:rsid w:val="001613EC"/>
    <w:rsid w:val="00161C6C"/>
    <w:rsid w:val="00161DCD"/>
    <w:rsid w:val="001634CC"/>
    <w:rsid w:val="0016351B"/>
    <w:rsid w:val="00163944"/>
    <w:rsid w:val="00163CF8"/>
    <w:rsid w:val="001645D7"/>
    <w:rsid w:val="001646C3"/>
    <w:rsid w:val="00164E0D"/>
    <w:rsid w:val="001652E3"/>
    <w:rsid w:val="0016549E"/>
    <w:rsid w:val="00165628"/>
    <w:rsid w:val="001659C0"/>
    <w:rsid w:val="00165F93"/>
    <w:rsid w:val="001670CC"/>
    <w:rsid w:val="001675DF"/>
    <w:rsid w:val="001679D2"/>
    <w:rsid w:val="001702F6"/>
    <w:rsid w:val="001708DB"/>
    <w:rsid w:val="00170A32"/>
    <w:rsid w:val="00170B3D"/>
    <w:rsid w:val="00170BEE"/>
    <w:rsid w:val="00170E12"/>
    <w:rsid w:val="001715EA"/>
    <w:rsid w:val="00171CCA"/>
    <w:rsid w:val="00172F87"/>
    <w:rsid w:val="001731D2"/>
    <w:rsid w:val="00174EFF"/>
    <w:rsid w:val="001761A5"/>
    <w:rsid w:val="00176D8A"/>
    <w:rsid w:val="00176E57"/>
    <w:rsid w:val="001776D0"/>
    <w:rsid w:val="0018071A"/>
    <w:rsid w:val="00180F16"/>
    <w:rsid w:val="0018112B"/>
    <w:rsid w:val="0018152C"/>
    <w:rsid w:val="0018180C"/>
    <w:rsid w:val="00181CBA"/>
    <w:rsid w:val="00182E73"/>
    <w:rsid w:val="001835E7"/>
    <w:rsid w:val="00184F92"/>
    <w:rsid w:val="00185C8F"/>
    <w:rsid w:val="00186BAF"/>
    <w:rsid w:val="00187082"/>
    <w:rsid w:val="0018783C"/>
    <w:rsid w:val="00187B4D"/>
    <w:rsid w:val="00187DB3"/>
    <w:rsid w:val="00187E9A"/>
    <w:rsid w:val="001902AD"/>
    <w:rsid w:val="001905F1"/>
    <w:rsid w:val="0019076E"/>
    <w:rsid w:val="00190927"/>
    <w:rsid w:val="00190991"/>
    <w:rsid w:val="00190CAE"/>
    <w:rsid w:val="00190EAF"/>
    <w:rsid w:val="00191651"/>
    <w:rsid w:val="0019171C"/>
    <w:rsid w:val="00191732"/>
    <w:rsid w:val="00192D9B"/>
    <w:rsid w:val="00192DCA"/>
    <w:rsid w:val="00193598"/>
    <w:rsid w:val="00194287"/>
    <w:rsid w:val="0019443F"/>
    <w:rsid w:val="0019449A"/>
    <w:rsid w:val="001944A5"/>
    <w:rsid w:val="001944FD"/>
    <w:rsid w:val="001951E7"/>
    <w:rsid w:val="00195816"/>
    <w:rsid w:val="00195A95"/>
    <w:rsid w:val="00195B25"/>
    <w:rsid w:val="00195C3F"/>
    <w:rsid w:val="00195CA8"/>
    <w:rsid w:val="001973CF"/>
    <w:rsid w:val="00197566"/>
    <w:rsid w:val="001A0BB0"/>
    <w:rsid w:val="001A0D74"/>
    <w:rsid w:val="001A0EF1"/>
    <w:rsid w:val="001A13A8"/>
    <w:rsid w:val="001A1812"/>
    <w:rsid w:val="001A1817"/>
    <w:rsid w:val="001A28CC"/>
    <w:rsid w:val="001A2B48"/>
    <w:rsid w:val="001A2B4B"/>
    <w:rsid w:val="001A2C44"/>
    <w:rsid w:val="001A2E2A"/>
    <w:rsid w:val="001A30B3"/>
    <w:rsid w:val="001A3ADC"/>
    <w:rsid w:val="001A477C"/>
    <w:rsid w:val="001A4D4D"/>
    <w:rsid w:val="001A4ECE"/>
    <w:rsid w:val="001A4F74"/>
    <w:rsid w:val="001A5603"/>
    <w:rsid w:val="001A5959"/>
    <w:rsid w:val="001A5AB4"/>
    <w:rsid w:val="001A5D5C"/>
    <w:rsid w:val="001A7506"/>
    <w:rsid w:val="001A77E9"/>
    <w:rsid w:val="001A7A67"/>
    <w:rsid w:val="001A7AE9"/>
    <w:rsid w:val="001A7B0B"/>
    <w:rsid w:val="001B0727"/>
    <w:rsid w:val="001B0AC0"/>
    <w:rsid w:val="001B1C1B"/>
    <w:rsid w:val="001B2611"/>
    <w:rsid w:val="001B26E8"/>
    <w:rsid w:val="001B2F46"/>
    <w:rsid w:val="001B3157"/>
    <w:rsid w:val="001B31AE"/>
    <w:rsid w:val="001B3CCE"/>
    <w:rsid w:val="001B4175"/>
    <w:rsid w:val="001B4410"/>
    <w:rsid w:val="001B4C2B"/>
    <w:rsid w:val="001B5056"/>
    <w:rsid w:val="001B590D"/>
    <w:rsid w:val="001B5A32"/>
    <w:rsid w:val="001B5DFA"/>
    <w:rsid w:val="001B6240"/>
    <w:rsid w:val="001B7137"/>
    <w:rsid w:val="001B7529"/>
    <w:rsid w:val="001B7659"/>
    <w:rsid w:val="001B7F6B"/>
    <w:rsid w:val="001C0D24"/>
    <w:rsid w:val="001C0F9B"/>
    <w:rsid w:val="001C1057"/>
    <w:rsid w:val="001C1216"/>
    <w:rsid w:val="001C1B68"/>
    <w:rsid w:val="001C21C8"/>
    <w:rsid w:val="001C2349"/>
    <w:rsid w:val="001C2517"/>
    <w:rsid w:val="001C26AD"/>
    <w:rsid w:val="001C2A59"/>
    <w:rsid w:val="001C3673"/>
    <w:rsid w:val="001C3A92"/>
    <w:rsid w:val="001C3ABF"/>
    <w:rsid w:val="001C450E"/>
    <w:rsid w:val="001C4B5A"/>
    <w:rsid w:val="001C4C7D"/>
    <w:rsid w:val="001C4EB5"/>
    <w:rsid w:val="001C5166"/>
    <w:rsid w:val="001C5407"/>
    <w:rsid w:val="001C5911"/>
    <w:rsid w:val="001C5FB1"/>
    <w:rsid w:val="001C626E"/>
    <w:rsid w:val="001C65AB"/>
    <w:rsid w:val="001C6D21"/>
    <w:rsid w:val="001C7617"/>
    <w:rsid w:val="001C78CB"/>
    <w:rsid w:val="001C78D1"/>
    <w:rsid w:val="001C7CBE"/>
    <w:rsid w:val="001C7CE2"/>
    <w:rsid w:val="001D0406"/>
    <w:rsid w:val="001D0A9E"/>
    <w:rsid w:val="001D19CA"/>
    <w:rsid w:val="001D1E11"/>
    <w:rsid w:val="001D2DB7"/>
    <w:rsid w:val="001D3410"/>
    <w:rsid w:val="001D3898"/>
    <w:rsid w:val="001D3BF7"/>
    <w:rsid w:val="001D3CEF"/>
    <w:rsid w:val="001D45EF"/>
    <w:rsid w:val="001D4ED7"/>
    <w:rsid w:val="001D5274"/>
    <w:rsid w:val="001D54C3"/>
    <w:rsid w:val="001D58C5"/>
    <w:rsid w:val="001D6267"/>
    <w:rsid w:val="001D6289"/>
    <w:rsid w:val="001D6592"/>
    <w:rsid w:val="001D7010"/>
    <w:rsid w:val="001D7ADC"/>
    <w:rsid w:val="001E0296"/>
    <w:rsid w:val="001E0BB1"/>
    <w:rsid w:val="001E1107"/>
    <w:rsid w:val="001E1133"/>
    <w:rsid w:val="001E1B65"/>
    <w:rsid w:val="001E1DA0"/>
    <w:rsid w:val="001E3002"/>
    <w:rsid w:val="001E3115"/>
    <w:rsid w:val="001E31E9"/>
    <w:rsid w:val="001E35D8"/>
    <w:rsid w:val="001E3C1C"/>
    <w:rsid w:val="001E3CFA"/>
    <w:rsid w:val="001E3F1C"/>
    <w:rsid w:val="001E4813"/>
    <w:rsid w:val="001E5031"/>
    <w:rsid w:val="001E5104"/>
    <w:rsid w:val="001E527B"/>
    <w:rsid w:val="001E56AC"/>
    <w:rsid w:val="001E5897"/>
    <w:rsid w:val="001E5DB5"/>
    <w:rsid w:val="001E5EF0"/>
    <w:rsid w:val="001E60E8"/>
    <w:rsid w:val="001E663B"/>
    <w:rsid w:val="001E66A0"/>
    <w:rsid w:val="001E6B8B"/>
    <w:rsid w:val="001E782D"/>
    <w:rsid w:val="001E799E"/>
    <w:rsid w:val="001E79B9"/>
    <w:rsid w:val="001F038F"/>
    <w:rsid w:val="001F0D86"/>
    <w:rsid w:val="001F1672"/>
    <w:rsid w:val="001F24E5"/>
    <w:rsid w:val="001F250C"/>
    <w:rsid w:val="001F2A22"/>
    <w:rsid w:val="001F38FB"/>
    <w:rsid w:val="001F3AEC"/>
    <w:rsid w:val="001F3DA8"/>
    <w:rsid w:val="001F4910"/>
    <w:rsid w:val="001F4A2E"/>
    <w:rsid w:val="001F4CBE"/>
    <w:rsid w:val="001F4D03"/>
    <w:rsid w:val="001F5FCE"/>
    <w:rsid w:val="001F6288"/>
    <w:rsid w:val="001F77DE"/>
    <w:rsid w:val="001F7CD0"/>
    <w:rsid w:val="001F7DDB"/>
    <w:rsid w:val="00201252"/>
    <w:rsid w:val="002012CA"/>
    <w:rsid w:val="002018E7"/>
    <w:rsid w:val="0020224F"/>
    <w:rsid w:val="002023F8"/>
    <w:rsid w:val="0020270D"/>
    <w:rsid w:val="00202DC1"/>
    <w:rsid w:val="00203771"/>
    <w:rsid w:val="002039D3"/>
    <w:rsid w:val="00203C5A"/>
    <w:rsid w:val="0020433F"/>
    <w:rsid w:val="00204351"/>
    <w:rsid w:val="00204928"/>
    <w:rsid w:val="00204B17"/>
    <w:rsid w:val="002055B7"/>
    <w:rsid w:val="00205770"/>
    <w:rsid w:val="0020580A"/>
    <w:rsid w:val="00205CEA"/>
    <w:rsid w:val="00205D7A"/>
    <w:rsid w:val="0020689A"/>
    <w:rsid w:val="002070BC"/>
    <w:rsid w:val="002075FB"/>
    <w:rsid w:val="00207BCB"/>
    <w:rsid w:val="002107F8"/>
    <w:rsid w:val="00210A43"/>
    <w:rsid w:val="0021206B"/>
    <w:rsid w:val="002122EA"/>
    <w:rsid w:val="0021256D"/>
    <w:rsid w:val="00212DB9"/>
    <w:rsid w:val="00212E27"/>
    <w:rsid w:val="00213154"/>
    <w:rsid w:val="0021325D"/>
    <w:rsid w:val="00213A0D"/>
    <w:rsid w:val="00213D2D"/>
    <w:rsid w:val="0021403B"/>
    <w:rsid w:val="00214B35"/>
    <w:rsid w:val="0021502C"/>
    <w:rsid w:val="00215423"/>
    <w:rsid w:val="00215433"/>
    <w:rsid w:val="00215B78"/>
    <w:rsid w:val="00215D85"/>
    <w:rsid w:val="00216297"/>
    <w:rsid w:val="002166AF"/>
    <w:rsid w:val="00216976"/>
    <w:rsid w:val="00216C74"/>
    <w:rsid w:val="00216FEA"/>
    <w:rsid w:val="0021701E"/>
    <w:rsid w:val="00217B4F"/>
    <w:rsid w:val="00217E9C"/>
    <w:rsid w:val="00220854"/>
    <w:rsid w:val="00220E6C"/>
    <w:rsid w:val="002212E4"/>
    <w:rsid w:val="00221542"/>
    <w:rsid w:val="0022164D"/>
    <w:rsid w:val="00221BC3"/>
    <w:rsid w:val="00221D4A"/>
    <w:rsid w:val="00221DFA"/>
    <w:rsid w:val="0022218B"/>
    <w:rsid w:val="002221FD"/>
    <w:rsid w:val="00222222"/>
    <w:rsid w:val="00222327"/>
    <w:rsid w:val="002225DB"/>
    <w:rsid w:val="00222B3A"/>
    <w:rsid w:val="00224322"/>
    <w:rsid w:val="00224BA7"/>
    <w:rsid w:val="00225075"/>
    <w:rsid w:val="00225332"/>
    <w:rsid w:val="00225FCC"/>
    <w:rsid w:val="00226441"/>
    <w:rsid w:val="00226FF2"/>
    <w:rsid w:val="00227E52"/>
    <w:rsid w:val="00230140"/>
    <w:rsid w:val="0023041D"/>
    <w:rsid w:val="002304E8"/>
    <w:rsid w:val="002309B3"/>
    <w:rsid w:val="00230AD9"/>
    <w:rsid w:val="00230FA6"/>
    <w:rsid w:val="00231825"/>
    <w:rsid w:val="00231889"/>
    <w:rsid w:val="00232919"/>
    <w:rsid w:val="002329F7"/>
    <w:rsid w:val="00232DA3"/>
    <w:rsid w:val="002330F4"/>
    <w:rsid w:val="00234651"/>
    <w:rsid w:val="00235E4E"/>
    <w:rsid w:val="00236704"/>
    <w:rsid w:val="00236A4C"/>
    <w:rsid w:val="00236E45"/>
    <w:rsid w:val="00237261"/>
    <w:rsid w:val="00237860"/>
    <w:rsid w:val="00240346"/>
    <w:rsid w:val="002410EA"/>
    <w:rsid w:val="00241D7C"/>
    <w:rsid w:val="00241DD2"/>
    <w:rsid w:val="002426D1"/>
    <w:rsid w:val="002429F1"/>
    <w:rsid w:val="00243288"/>
    <w:rsid w:val="002433FB"/>
    <w:rsid w:val="002434CE"/>
    <w:rsid w:val="0024357D"/>
    <w:rsid w:val="00243AB4"/>
    <w:rsid w:val="00243AE7"/>
    <w:rsid w:val="00243B9F"/>
    <w:rsid w:val="00243C9D"/>
    <w:rsid w:val="002441E2"/>
    <w:rsid w:val="00244229"/>
    <w:rsid w:val="00244AF9"/>
    <w:rsid w:val="0024573C"/>
    <w:rsid w:val="00245F72"/>
    <w:rsid w:val="00246648"/>
    <w:rsid w:val="00246738"/>
    <w:rsid w:val="00246768"/>
    <w:rsid w:val="0024794A"/>
    <w:rsid w:val="002503D5"/>
    <w:rsid w:val="00251C1E"/>
    <w:rsid w:val="00251FDB"/>
    <w:rsid w:val="002531A9"/>
    <w:rsid w:val="002541A4"/>
    <w:rsid w:val="0025463C"/>
    <w:rsid w:val="00254CB9"/>
    <w:rsid w:val="0025520E"/>
    <w:rsid w:val="00255290"/>
    <w:rsid w:val="002554F1"/>
    <w:rsid w:val="002556E7"/>
    <w:rsid w:val="00255F13"/>
    <w:rsid w:val="0025652E"/>
    <w:rsid w:val="00256590"/>
    <w:rsid w:val="00256DC9"/>
    <w:rsid w:val="00256DF5"/>
    <w:rsid w:val="00256EA6"/>
    <w:rsid w:val="00257EC8"/>
    <w:rsid w:val="0026010D"/>
    <w:rsid w:val="002601AA"/>
    <w:rsid w:val="0026066B"/>
    <w:rsid w:val="00260929"/>
    <w:rsid w:val="002623A1"/>
    <w:rsid w:val="002627EA"/>
    <w:rsid w:val="00262832"/>
    <w:rsid w:val="00262965"/>
    <w:rsid w:val="002636C6"/>
    <w:rsid w:val="00263937"/>
    <w:rsid w:val="00263A6D"/>
    <w:rsid w:val="00263D7E"/>
    <w:rsid w:val="0026450D"/>
    <w:rsid w:val="00264A68"/>
    <w:rsid w:val="00264DB9"/>
    <w:rsid w:val="00265231"/>
    <w:rsid w:val="002654FF"/>
    <w:rsid w:val="002655E9"/>
    <w:rsid w:val="00265AF0"/>
    <w:rsid w:val="0026644F"/>
    <w:rsid w:val="00266884"/>
    <w:rsid w:val="0026694D"/>
    <w:rsid w:val="00266C77"/>
    <w:rsid w:val="00267654"/>
    <w:rsid w:val="0026799D"/>
    <w:rsid w:val="00270BA5"/>
    <w:rsid w:val="00270CED"/>
    <w:rsid w:val="00271325"/>
    <w:rsid w:val="00271A46"/>
    <w:rsid w:val="00271D90"/>
    <w:rsid w:val="00271E00"/>
    <w:rsid w:val="00271FEF"/>
    <w:rsid w:val="0027301E"/>
    <w:rsid w:val="0027398D"/>
    <w:rsid w:val="0027399D"/>
    <w:rsid w:val="00273FF7"/>
    <w:rsid w:val="0027410C"/>
    <w:rsid w:val="0027410E"/>
    <w:rsid w:val="00274FD0"/>
    <w:rsid w:val="002751AF"/>
    <w:rsid w:val="002752A8"/>
    <w:rsid w:val="0027540A"/>
    <w:rsid w:val="002759DE"/>
    <w:rsid w:val="00275CDE"/>
    <w:rsid w:val="00275DED"/>
    <w:rsid w:val="0027643F"/>
    <w:rsid w:val="002771CC"/>
    <w:rsid w:val="00277DE2"/>
    <w:rsid w:val="002804A5"/>
    <w:rsid w:val="002807F1"/>
    <w:rsid w:val="002812E4"/>
    <w:rsid w:val="00281E7A"/>
    <w:rsid w:val="0028208C"/>
    <w:rsid w:val="00282094"/>
    <w:rsid w:val="002821DA"/>
    <w:rsid w:val="002823D9"/>
    <w:rsid w:val="00282DC8"/>
    <w:rsid w:val="00282F5F"/>
    <w:rsid w:val="00283304"/>
    <w:rsid w:val="002836AB"/>
    <w:rsid w:val="00283C03"/>
    <w:rsid w:val="00283CA0"/>
    <w:rsid w:val="00285ADF"/>
    <w:rsid w:val="00285E0D"/>
    <w:rsid w:val="00285FCA"/>
    <w:rsid w:val="002861BF"/>
    <w:rsid w:val="00286309"/>
    <w:rsid w:val="00287093"/>
    <w:rsid w:val="002871D4"/>
    <w:rsid w:val="00287C10"/>
    <w:rsid w:val="0029062B"/>
    <w:rsid w:val="00291A31"/>
    <w:rsid w:val="0029222D"/>
    <w:rsid w:val="00292308"/>
    <w:rsid w:val="00292373"/>
    <w:rsid w:val="0029299E"/>
    <w:rsid w:val="00292B6B"/>
    <w:rsid w:val="00292D23"/>
    <w:rsid w:val="00292E2C"/>
    <w:rsid w:val="00292EDF"/>
    <w:rsid w:val="00293436"/>
    <w:rsid w:val="00293490"/>
    <w:rsid w:val="002938A7"/>
    <w:rsid w:val="00294914"/>
    <w:rsid w:val="00294FA9"/>
    <w:rsid w:val="00295510"/>
    <w:rsid w:val="0029557C"/>
    <w:rsid w:val="002955BF"/>
    <w:rsid w:val="002956CE"/>
    <w:rsid w:val="00295C4D"/>
    <w:rsid w:val="002962CC"/>
    <w:rsid w:val="0029736F"/>
    <w:rsid w:val="00297F12"/>
    <w:rsid w:val="002A17FF"/>
    <w:rsid w:val="002A1926"/>
    <w:rsid w:val="002A1D71"/>
    <w:rsid w:val="002A2412"/>
    <w:rsid w:val="002A294E"/>
    <w:rsid w:val="002A2FA4"/>
    <w:rsid w:val="002A2FFE"/>
    <w:rsid w:val="002A30F0"/>
    <w:rsid w:val="002A3156"/>
    <w:rsid w:val="002A3C3F"/>
    <w:rsid w:val="002A3F47"/>
    <w:rsid w:val="002A4023"/>
    <w:rsid w:val="002A4F15"/>
    <w:rsid w:val="002A512D"/>
    <w:rsid w:val="002A5356"/>
    <w:rsid w:val="002A55CD"/>
    <w:rsid w:val="002A60AE"/>
    <w:rsid w:val="002A62EE"/>
    <w:rsid w:val="002A697F"/>
    <w:rsid w:val="002A6F98"/>
    <w:rsid w:val="002A7219"/>
    <w:rsid w:val="002A7294"/>
    <w:rsid w:val="002A79CD"/>
    <w:rsid w:val="002B0BB0"/>
    <w:rsid w:val="002B0E66"/>
    <w:rsid w:val="002B0FFF"/>
    <w:rsid w:val="002B1AF6"/>
    <w:rsid w:val="002B1CAC"/>
    <w:rsid w:val="002B217C"/>
    <w:rsid w:val="002B2995"/>
    <w:rsid w:val="002B3A49"/>
    <w:rsid w:val="002B47B6"/>
    <w:rsid w:val="002B4802"/>
    <w:rsid w:val="002B4C80"/>
    <w:rsid w:val="002B511F"/>
    <w:rsid w:val="002B5CC9"/>
    <w:rsid w:val="002B60F8"/>
    <w:rsid w:val="002B6488"/>
    <w:rsid w:val="002B6BDF"/>
    <w:rsid w:val="002B6BE3"/>
    <w:rsid w:val="002B76FC"/>
    <w:rsid w:val="002C0A91"/>
    <w:rsid w:val="002C0B7B"/>
    <w:rsid w:val="002C1E31"/>
    <w:rsid w:val="002C321F"/>
    <w:rsid w:val="002C3A65"/>
    <w:rsid w:val="002C41A9"/>
    <w:rsid w:val="002C4D46"/>
    <w:rsid w:val="002C594A"/>
    <w:rsid w:val="002C5F88"/>
    <w:rsid w:val="002C60E0"/>
    <w:rsid w:val="002C6624"/>
    <w:rsid w:val="002C6B29"/>
    <w:rsid w:val="002C7571"/>
    <w:rsid w:val="002C783E"/>
    <w:rsid w:val="002C79A1"/>
    <w:rsid w:val="002C7B7A"/>
    <w:rsid w:val="002D03A1"/>
    <w:rsid w:val="002D0E69"/>
    <w:rsid w:val="002D0E6D"/>
    <w:rsid w:val="002D1338"/>
    <w:rsid w:val="002D170D"/>
    <w:rsid w:val="002D24F2"/>
    <w:rsid w:val="002D2D4D"/>
    <w:rsid w:val="002D2E84"/>
    <w:rsid w:val="002D313C"/>
    <w:rsid w:val="002D382D"/>
    <w:rsid w:val="002D3859"/>
    <w:rsid w:val="002D39A3"/>
    <w:rsid w:val="002D4AB0"/>
    <w:rsid w:val="002D4FF5"/>
    <w:rsid w:val="002D53EA"/>
    <w:rsid w:val="002D54AC"/>
    <w:rsid w:val="002D5569"/>
    <w:rsid w:val="002D5C38"/>
    <w:rsid w:val="002D6477"/>
    <w:rsid w:val="002D6FA5"/>
    <w:rsid w:val="002D6FDC"/>
    <w:rsid w:val="002D7AB3"/>
    <w:rsid w:val="002D7C35"/>
    <w:rsid w:val="002D7D2B"/>
    <w:rsid w:val="002E0068"/>
    <w:rsid w:val="002E05ED"/>
    <w:rsid w:val="002E0725"/>
    <w:rsid w:val="002E0816"/>
    <w:rsid w:val="002E0D97"/>
    <w:rsid w:val="002E0E44"/>
    <w:rsid w:val="002E150A"/>
    <w:rsid w:val="002E159F"/>
    <w:rsid w:val="002E15AC"/>
    <w:rsid w:val="002E1DAA"/>
    <w:rsid w:val="002E20A1"/>
    <w:rsid w:val="002E4297"/>
    <w:rsid w:val="002E4DDF"/>
    <w:rsid w:val="002E5109"/>
    <w:rsid w:val="002E5F4F"/>
    <w:rsid w:val="002E693F"/>
    <w:rsid w:val="002E6DB4"/>
    <w:rsid w:val="002E728D"/>
    <w:rsid w:val="002E7345"/>
    <w:rsid w:val="002E7856"/>
    <w:rsid w:val="002F2456"/>
    <w:rsid w:val="002F279A"/>
    <w:rsid w:val="002F2AF2"/>
    <w:rsid w:val="002F2FDF"/>
    <w:rsid w:val="002F35DD"/>
    <w:rsid w:val="002F3EB9"/>
    <w:rsid w:val="002F3F37"/>
    <w:rsid w:val="002F42FE"/>
    <w:rsid w:val="002F45A2"/>
    <w:rsid w:val="002F46B2"/>
    <w:rsid w:val="002F49F1"/>
    <w:rsid w:val="002F4CBC"/>
    <w:rsid w:val="002F5312"/>
    <w:rsid w:val="002F584B"/>
    <w:rsid w:val="002F5E91"/>
    <w:rsid w:val="002F61DC"/>
    <w:rsid w:val="002F61F3"/>
    <w:rsid w:val="002F6A3D"/>
    <w:rsid w:val="002F6A76"/>
    <w:rsid w:val="002F6CD7"/>
    <w:rsid w:val="002F780A"/>
    <w:rsid w:val="002F7A87"/>
    <w:rsid w:val="003002F6"/>
    <w:rsid w:val="003004E9"/>
    <w:rsid w:val="0030075B"/>
    <w:rsid w:val="00300CA9"/>
    <w:rsid w:val="00300E6E"/>
    <w:rsid w:val="00300ECA"/>
    <w:rsid w:val="00301561"/>
    <w:rsid w:val="00301C20"/>
    <w:rsid w:val="00301E3C"/>
    <w:rsid w:val="0030207C"/>
    <w:rsid w:val="0030288E"/>
    <w:rsid w:val="00302969"/>
    <w:rsid w:val="00302B16"/>
    <w:rsid w:val="00302B3F"/>
    <w:rsid w:val="00302CAB"/>
    <w:rsid w:val="00303428"/>
    <w:rsid w:val="003052C4"/>
    <w:rsid w:val="00305445"/>
    <w:rsid w:val="00305C55"/>
    <w:rsid w:val="00305F01"/>
    <w:rsid w:val="00306015"/>
    <w:rsid w:val="003065C2"/>
    <w:rsid w:val="00306942"/>
    <w:rsid w:val="003076C8"/>
    <w:rsid w:val="003104B4"/>
    <w:rsid w:val="003124AB"/>
    <w:rsid w:val="00313B32"/>
    <w:rsid w:val="00313D7C"/>
    <w:rsid w:val="0031428C"/>
    <w:rsid w:val="00314523"/>
    <w:rsid w:val="003148AC"/>
    <w:rsid w:val="00315013"/>
    <w:rsid w:val="00315206"/>
    <w:rsid w:val="00315EFB"/>
    <w:rsid w:val="00316416"/>
    <w:rsid w:val="00316CD9"/>
    <w:rsid w:val="0031737D"/>
    <w:rsid w:val="003175AC"/>
    <w:rsid w:val="00317B95"/>
    <w:rsid w:val="0032007D"/>
    <w:rsid w:val="00320AE5"/>
    <w:rsid w:val="003214A2"/>
    <w:rsid w:val="00321519"/>
    <w:rsid w:val="0032157B"/>
    <w:rsid w:val="00321742"/>
    <w:rsid w:val="00321780"/>
    <w:rsid w:val="00321DF6"/>
    <w:rsid w:val="00321E23"/>
    <w:rsid w:val="00321EF9"/>
    <w:rsid w:val="00322306"/>
    <w:rsid w:val="00322630"/>
    <w:rsid w:val="00322CB3"/>
    <w:rsid w:val="00322F02"/>
    <w:rsid w:val="0032328F"/>
    <w:rsid w:val="0032329F"/>
    <w:rsid w:val="003233A7"/>
    <w:rsid w:val="003234A3"/>
    <w:rsid w:val="00323A35"/>
    <w:rsid w:val="00323F3B"/>
    <w:rsid w:val="003242A9"/>
    <w:rsid w:val="00324A99"/>
    <w:rsid w:val="00325197"/>
    <w:rsid w:val="00325610"/>
    <w:rsid w:val="003259E7"/>
    <w:rsid w:val="00325ABA"/>
    <w:rsid w:val="00326257"/>
    <w:rsid w:val="003262E5"/>
    <w:rsid w:val="00326908"/>
    <w:rsid w:val="00327015"/>
    <w:rsid w:val="00327273"/>
    <w:rsid w:val="00327650"/>
    <w:rsid w:val="00330197"/>
    <w:rsid w:val="003306DB"/>
    <w:rsid w:val="003306E1"/>
    <w:rsid w:val="0033080C"/>
    <w:rsid w:val="003309F8"/>
    <w:rsid w:val="00331162"/>
    <w:rsid w:val="003318B6"/>
    <w:rsid w:val="003325CC"/>
    <w:rsid w:val="0033355B"/>
    <w:rsid w:val="00333942"/>
    <w:rsid w:val="003342BA"/>
    <w:rsid w:val="00334BE4"/>
    <w:rsid w:val="00335C2C"/>
    <w:rsid w:val="00335F50"/>
    <w:rsid w:val="003364F5"/>
    <w:rsid w:val="00336D17"/>
    <w:rsid w:val="00336DD8"/>
    <w:rsid w:val="003370DD"/>
    <w:rsid w:val="00337557"/>
    <w:rsid w:val="003375DE"/>
    <w:rsid w:val="00337ADD"/>
    <w:rsid w:val="00337D33"/>
    <w:rsid w:val="0034000F"/>
    <w:rsid w:val="00340214"/>
    <w:rsid w:val="00340681"/>
    <w:rsid w:val="0034090A"/>
    <w:rsid w:val="00340939"/>
    <w:rsid w:val="00340BC0"/>
    <w:rsid w:val="00340FCD"/>
    <w:rsid w:val="003410A1"/>
    <w:rsid w:val="00342206"/>
    <w:rsid w:val="00343CA0"/>
    <w:rsid w:val="00343D96"/>
    <w:rsid w:val="003441B2"/>
    <w:rsid w:val="00344753"/>
    <w:rsid w:val="00345088"/>
    <w:rsid w:val="003454FA"/>
    <w:rsid w:val="003455AF"/>
    <w:rsid w:val="00345690"/>
    <w:rsid w:val="00345E9A"/>
    <w:rsid w:val="003467E0"/>
    <w:rsid w:val="0034691A"/>
    <w:rsid w:val="00346B80"/>
    <w:rsid w:val="0034713C"/>
    <w:rsid w:val="00350E46"/>
    <w:rsid w:val="00352470"/>
    <w:rsid w:val="00352587"/>
    <w:rsid w:val="00353BD1"/>
    <w:rsid w:val="0035402D"/>
    <w:rsid w:val="00354168"/>
    <w:rsid w:val="00354742"/>
    <w:rsid w:val="0035474F"/>
    <w:rsid w:val="00355024"/>
    <w:rsid w:val="00355106"/>
    <w:rsid w:val="00355791"/>
    <w:rsid w:val="00355C62"/>
    <w:rsid w:val="00356AFB"/>
    <w:rsid w:val="00356DBB"/>
    <w:rsid w:val="00356EC4"/>
    <w:rsid w:val="003576EB"/>
    <w:rsid w:val="003578EE"/>
    <w:rsid w:val="0035792E"/>
    <w:rsid w:val="00357DC9"/>
    <w:rsid w:val="00357FE8"/>
    <w:rsid w:val="003600FB"/>
    <w:rsid w:val="00360F88"/>
    <w:rsid w:val="003610CD"/>
    <w:rsid w:val="003612C2"/>
    <w:rsid w:val="003615E1"/>
    <w:rsid w:val="0036217B"/>
    <w:rsid w:val="00363328"/>
    <w:rsid w:val="00363B1D"/>
    <w:rsid w:val="00365057"/>
    <w:rsid w:val="00365205"/>
    <w:rsid w:val="0036564D"/>
    <w:rsid w:val="003657A0"/>
    <w:rsid w:val="00365950"/>
    <w:rsid w:val="00365BBE"/>
    <w:rsid w:val="00365CA5"/>
    <w:rsid w:val="0036608F"/>
    <w:rsid w:val="00367874"/>
    <w:rsid w:val="003678D3"/>
    <w:rsid w:val="00367A16"/>
    <w:rsid w:val="00370097"/>
    <w:rsid w:val="00371A9C"/>
    <w:rsid w:val="00372A79"/>
    <w:rsid w:val="00372F07"/>
    <w:rsid w:val="00373517"/>
    <w:rsid w:val="00373789"/>
    <w:rsid w:val="00373B7E"/>
    <w:rsid w:val="0037426F"/>
    <w:rsid w:val="003742F7"/>
    <w:rsid w:val="00374BE6"/>
    <w:rsid w:val="0037527E"/>
    <w:rsid w:val="003761E3"/>
    <w:rsid w:val="003774FE"/>
    <w:rsid w:val="00377625"/>
    <w:rsid w:val="00377BBB"/>
    <w:rsid w:val="003803FC"/>
    <w:rsid w:val="0038096F"/>
    <w:rsid w:val="00381082"/>
    <w:rsid w:val="003810EC"/>
    <w:rsid w:val="003813CB"/>
    <w:rsid w:val="00381451"/>
    <w:rsid w:val="0038229B"/>
    <w:rsid w:val="003823EE"/>
    <w:rsid w:val="00383493"/>
    <w:rsid w:val="0038374B"/>
    <w:rsid w:val="00383FE3"/>
    <w:rsid w:val="003844B1"/>
    <w:rsid w:val="00384832"/>
    <w:rsid w:val="00385951"/>
    <w:rsid w:val="0038677E"/>
    <w:rsid w:val="00386964"/>
    <w:rsid w:val="0038768C"/>
    <w:rsid w:val="00387922"/>
    <w:rsid w:val="00387B39"/>
    <w:rsid w:val="00387E0A"/>
    <w:rsid w:val="003908E4"/>
    <w:rsid w:val="00390D52"/>
    <w:rsid w:val="00390DA5"/>
    <w:rsid w:val="00391AF6"/>
    <w:rsid w:val="003922F5"/>
    <w:rsid w:val="0039231F"/>
    <w:rsid w:val="00392B0A"/>
    <w:rsid w:val="00392BD0"/>
    <w:rsid w:val="00392EE3"/>
    <w:rsid w:val="003932F3"/>
    <w:rsid w:val="00393420"/>
    <w:rsid w:val="003939A6"/>
    <w:rsid w:val="00393BDB"/>
    <w:rsid w:val="00393CAE"/>
    <w:rsid w:val="00393E3A"/>
    <w:rsid w:val="00394225"/>
    <w:rsid w:val="003944D6"/>
    <w:rsid w:val="003955CE"/>
    <w:rsid w:val="003965D5"/>
    <w:rsid w:val="0039688E"/>
    <w:rsid w:val="00396B4B"/>
    <w:rsid w:val="00396E1C"/>
    <w:rsid w:val="0039735D"/>
    <w:rsid w:val="00397AC0"/>
    <w:rsid w:val="00397BF9"/>
    <w:rsid w:val="003A01DC"/>
    <w:rsid w:val="003A03EF"/>
    <w:rsid w:val="003A07B5"/>
    <w:rsid w:val="003A0CA1"/>
    <w:rsid w:val="003A1244"/>
    <w:rsid w:val="003A15ED"/>
    <w:rsid w:val="003A1B1B"/>
    <w:rsid w:val="003A1BA3"/>
    <w:rsid w:val="003A398D"/>
    <w:rsid w:val="003A3C17"/>
    <w:rsid w:val="003A4361"/>
    <w:rsid w:val="003A47E9"/>
    <w:rsid w:val="003A591B"/>
    <w:rsid w:val="003A5E02"/>
    <w:rsid w:val="003A673B"/>
    <w:rsid w:val="003A6FC1"/>
    <w:rsid w:val="003A7C8E"/>
    <w:rsid w:val="003A7D99"/>
    <w:rsid w:val="003A7F46"/>
    <w:rsid w:val="003B0B2B"/>
    <w:rsid w:val="003B0B41"/>
    <w:rsid w:val="003B1250"/>
    <w:rsid w:val="003B1506"/>
    <w:rsid w:val="003B26A8"/>
    <w:rsid w:val="003B26E9"/>
    <w:rsid w:val="003B2C7A"/>
    <w:rsid w:val="003B37BA"/>
    <w:rsid w:val="003B3937"/>
    <w:rsid w:val="003B3F9E"/>
    <w:rsid w:val="003B4121"/>
    <w:rsid w:val="003B41C3"/>
    <w:rsid w:val="003B4CE6"/>
    <w:rsid w:val="003B4E92"/>
    <w:rsid w:val="003B4ECD"/>
    <w:rsid w:val="003B5752"/>
    <w:rsid w:val="003B5A8A"/>
    <w:rsid w:val="003B6256"/>
    <w:rsid w:val="003B795B"/>
    <w:rsid w:val="003C034B"/>
    <w:rsid w:val="003C0354"/>
    <w:rsid w:val="003C04FE"/>
    <w:rsid w:val="003C157B"/>
    <w:rsid w:val="003C25CD"/>
    <w:rsid w:val="003C25CF"/>
    <w:rsid w:val="003C2929"/>
    <w:rsid w:val="003C296C"/>
    <w:rsid w:val="003C362A"/>
    <w:rsid w:val="003C37AE"/>
    <w:rsid w:val="003C4035"/>
    <w:rsid w:val="003C4462"/>
    <w:rsid w:val="003C541A"/>
    <w:rsid w:val="003C5DAC"/>
    <w:rsid w:val="003C5E7B"/>
    <w:rsid w:val="003C6F17"/>
    <w:rsid w:val="003C7277"/>
    <w:rsid w:val="003C756A"/>
    <w:rsid w:val="003C772C"/>
    <w:rsid w:val="003C7CF7"/>
    <w:rsid w:val="003D0E0A"/>
    <w:rsid w:val="003D124D"/>
    <w:rsid w:val="003D1D97"/>
    <w:rsid w:val="003D2027"/>
    <w:rsid w:val="003D253F"/>
    <w:rsid w:val="003D2692"/>
    <w:rsid w:val="003D278B"/>
    <w:rsid w:val="003D2F62"/>
    <w:rsid w:val="003D423B"/>
    <w:rsid w:val="003D43F9"/>
    <w:rsid w:val="003D46CD"/>
    <w:rsid w:val="003D49D6"/>
    <w:rsid w:val="003D5A70"/>
    <w:rsid w:val="003D5B12"/>
    <w:rsid w:val="003D5DEE"/>
    <w:rsid w:val="003D5FB8"/>
    <w:rsid w:val="003D6BE2"/>
    <w:rsid w:val="003D70D6"/>
    <w:rsid w:val="003D77BA"/>
    <w:rsid w:val="003E027C"/>
    <w:rsid w:val="003E02F7"/>
    <w:rsid w:val="003E0BA0"/>
    <w:rsid w:val="003E172C"/>
    <w:rsid w:val="003E1877"/>
    <w:rsid w:val="003E195D"/>
    <w:rsid w:val="003E1ABF"/>
    <w:rsid w:val="003E2CAA"/>
    <w:rsid w:val="003E2F79"/>
    <w:rsid w:val="003E3106"/>
    <w:rsid w:val="003E3195"/>
    <w:rsid w:val="003E358F"/>
    <w:rsid w:val="003E36C2"/>
    <w:rsid w:val="003E37F9"/>
    <w:rsid w:val="003E4227"/>
    <w:rsid w:val="003E4263"/>
    <w:rsid w:val="003E4F18"/>
    <w:rsid w:val="003E4FC9"/>
    <w:rsid w:val="003E51B9"/>
    <w:rsid w:val="003E5514"/>
    <w:rsid w:val="003E5853"/>
    <w:rsid w:val="003E5E47"/>
    <w:rsid w:val="003E6225"/>
    <w:rsid w:val="003E656C"/>
    <w:rsid w:val="003E6AE2"/>
    <w:rsid w:val="003E6BD9"/>
    <w:rsid w:val="003E70FD"/>
    <w:rsid w:val="003E751E"/>
    <w:rsid w:val="003E7A79"/>
    <w:rsid w:val="003F05AB"/>
    <w:rsid w:val="003F070C"/>
    <w:rsid w:val="003F0735"/>
    <w:rsid w:val="003F14F2"/>
    <w:rsid w:val="003F1827"/>
    <w:rsid w:val="003F2696"/>
    <w:rsid w:val="003F2901"/>
    <w:rsid w:val="003F2AC5"/>
    <w:rsid w:val="003F3426"/>
    <w:rsid w:val="003F3883"/>
    <w:rsid w:val="003F39A6"/>
    <w:rsid w:val="003F3F04"/>
    <w:rsid w:val="003F4B85"/>
    <w:rsid w:val="003F5527"/>
    <w:rsid w:val="003F6311"/>
    <w:rsid w:val="003F63B1"/>
    <w:rsid w:val="003F699B"/>
    <w:rsid w:val="003F6A2A"/>
    <w:rsid w:val="003F6C7E"/>
    <w:rsid w:val="003F73C4"/>
    <w:rsid w:val="003F7BB9"/>
    <w:rsid w:val="003F7F5D"/>
    <w:rsid w:val="004001D7"/>
    <w:rsid w:val="00400431"/>
    <w:rsid w:val="00400459"/>
    <w:rsid w:val="00400D9B"/>
    <w:rsid w:val="004013E3"/>
    <w:rsid w:val="00401D4F"/>
    <w:rsid w:val="00402505"/>
    <w:rsid w:val="00402DEB"/>
    <w:rsid w:val="00403578"/>
    <w:rsid w:val="004035DA"/>
    <w:rsid w:val="00403A18"/>
    <w:rsid w:val="0040452C"/>
    <w:rsid w:val="00404F14"/>
    <w:rsid w:val="0040510A"/>
    <w:rsid w:val="00405AC5"/>
    <w:rsid w:val="004065C3"/>
    <w:rsid w:val="00406A37"/>
    <w:rsid w:val="00406CDC"/>
    <w:rsid w:val="00407194"/>
    <w:rsid w:val="0040738C"/>
    <w:rsid w:val="0041179C"/>
    <w:rsid w:val="00411937"/>
    <w:rsid w:val="004124B9"/>
    <w:rsid w:val="00412EBC"/>
    <w:rsid w:val="0041307B"/>
    <w:rsid w:val="004145E8"/>
    <w:rsid w:val="00414A7D"/>
    <w:rsid w:val="00415C6D"/>
    <w:rsid w:val="00415D93"/>
    <w:rsid w:val="00415F66"/>
    <w:rsid w:val="004166DD"/>
    <w:rsid w:val="00416801"/>
    <w:rsid w:val="00416D7C"/>
    <w:rsid w:val="00416DC8"/>
    <w:rsid w:val="004171DC"/>
    <w:rsid w:val="00417211"/>
    <w:rsid w:val="0041765C"/>
    <w:rsid w:val="004177A1"/>
    <w:rsid w:val="00417BF6"/>
    <w:rsid w:val="00417FB5"/>
    <w:rsid w:val="0042054E"/>
    <w:rsid w:val="00420D7C"/>
    <w:rsid w:val="004217FB"/>
    <w:rsid w:val="00422B45"/>
    <w:rsid w:val="00423AA7"/>
    <w:rsid w:val="004245D5"/>
    <w:rsid w:val="00424A55"/>
    <w:rsid w:val="00424E24"/>
    <w:rsid w:val="00425368"/>
    <w:rsid w:val="004275AB"/>
    <w:rsid w:val="00427811"/>
    <w:rsid w:val="004302E8"/>
    <w:rsid w:val="00430472"/>
    <w:rsid w:val="0043067F"/>
    <w:rsid w:val="00430EA4"/>
    <w:rsid w:val="00430F44"/>
    <w:rsid w:val="00431171"/>
    <w:rsid w:val="00432086"/>
    <w:rsid w:val="0043234D"/>
    <w:rsid w:val="00432403"/>
    <w:rsid w:val="004324CC"/>
    <w:rsid w:val="004326E8"/>
    <w:rsid w:val="0043278A"/>
    <w:rsid w:val="00432F30"/>
    <w:rsid w:val="00432F73"/>
    <w:rsid w:val="004341AD"/>
    <w:rsid w:val="0043439F"/>
    <w:rsid w:val="004349AA"/>
    <w:rsid w:val="00434D4A"/>
    <w:rsid w:val="00435E9D"/>
    <w:rsid w:val="00436090"/>
    <w:rsid w:val="004366FA"/>
    <w:rsid w:val="00436AA5"/>
    <w:rsid w:val="00437204"/>
    <w:rsid w:val="004372E2"/>
    <w:rsid w:val="004376F7"/>
    <w:rsid w:val="0043784D"/>
    <w:rsid w:val="00437987"/>
    <w:rsid w:val="00437B8B"/>
    <w:rsid w:val="0044054B"/>
    <w:rsid w:val="00440A60"/>
    <w:rsid w:val="0044122F"/>
    <w:rsid w:val="00441641"/>
    <w:rsid w:val="0044260B"/>
    <w:rsid w:val="004426AC"/>
    <w:rsid w:val="0044292A"/>
    <w:rsid w:val="00442A71"/>
    <w:rsid w:val="00442C1F"/>
    <w:rsid w:val="004431D7"/>
    <w:rsid w:val="004432AE"/>
    <w:rsid w:val="00443952"/>
    <w:rsid w:val="004442A1"/>
    <w:rsid w:val="0044472A"/>
    <w:rsid w:val="00444D88"/>
    <w:rsid w:val="004453BD"/>
    <w:rsid w:val="004455D3"/>
    <w:rsid w:val="00445674"/>
    <w:rsid w:val="00445804"/>
    <w:rsid w:val="00445981"/>
    <w:rsid w:val="00445B60"/>
    <w:rsid w:val="00445B87"/>
    <w:rsid w:val="00445F2E"/>
    <w:rsid w:val="00446629"/>
    <w:rsid w:val="00446C5D"/>
    <w:rsid w:val="00447532"/>
    <w:rsid w:val="00447F32"/>
    <w:rsid w:val="004507A3"/>
    <w:rsid w:val="0045084A"/>
    <w:rsid w:val="0045132B"/>
    <w:rsid w:val="004513EC"/>
    <w:rsid w:val="00452D50"/>
    <w:rsid w:val="00453370"/>
    <w:rsid w:val="004534C5"/>
    <w:rsid w:val="00453AF6"/>
    <w:rsid w:val="004540C7"/>
    <w:rsid w:val="004540D4"/>
    <w:rsid w:val="00454587"/>
    <w:rsid w:val="00454982"/>
    <w:rsid w:val="00454BBF"/>
    <w:rsid w:val="00455017"/>
    <w:rsid w:val="00455081"/>
    <w:rsid w:val="00455998"/>
    <w:rsid w:val="00456A26"/>
    <w:rsid w:val="0045714A"/>
    <w:rsid w:val="00460CC1"/>
    <w:rsid w:val="004613DC"/>
    <w:rsid w:val="00461728"/>
    <w:rsid w:val="00461BBA"/>
    <w:rsid w:val="00461FE5"/>
    <w:rsid w:val="00462166"/>
    <w:rsid w:val="00462A87"/>
    <w:rsid w:val="004632FB"/>
    <w:rsid w:val="004636A7"/>
    <w:rsid w:val="00464D24"/>
    <w:rsid w:val="0046530E"/>
    <w:rsid w:val="004658D3"/>
    <w:rsid w:val="00466AE1"/>
    <w:rsid w:val="00466B36"/>
    <w:rsid w:val="00466B93"/>
    <w:rsid w:val="00466FF0"/>
    <w:rsid w:val="0046720F"/>
    <w:rsid w:val="00467639"/>
    <w:rsid w:val="00467EEF"/>
    <w:rsid w:val="004707E1"/>
    <w:rsid w:val="004711DA"/>
    <w:rsid w:val="00471583"/>
    <w:rsid w:val="00471D36"/>
    <w:rsid w:val="004721F2"/>
    <w:rsid w:val="00472200"/>
    <w:rsid w:val="004729C7"/>
    <w:rsid w:val="00472A35"/>
    <w:rsid w:val="00472C8B"/>
    <w:rsid w:val="004737C7"/>
    <w:rsid w:val="00473982"/>
    <w:rsid w:val="004740CE"/>
    <w:rsid w:val="004740D2"/>
    <w:rsid w:val="00474429"/>
    <w:rsid w:val="004749ED"/>
    <w:rsid w:val="00474CE0"/>
    <w:rsid w:val="00474D6A"/>
    <w:rsid w:val="00474F05"/>
    <w:rsid w:val="004751C1"/>
    <w:rsid w:val="00475805"/>
    <w:rsid w:val="0047661D"/>
    <w:rsid w:val="0047693D"/>
    <w:rsid w:val="00476E2A"/>
    <w:rsid w:val="00477951"/>
    <w:rsid w:val="00477C08"/>
    <w:rsid w:val="00480309"/>
    <w:rsid w:val="004803B6"/>
    <w:rsid w:val="0048072B"/>
    <w:rsid w:val="0048128D"/>
    <w:rsid w:val="0048185E"/>
    <w:rsid w:val="00481C1F"/>
    <w:rsid w:val="00481FDB"/>
    <w:rsid w:val="004826B7"/>
    <w:rsid w:val="00482945"/>
    <w:rsid w:val="00482BC4"/>
    <w:rsid w:val="00482BEB"/>
    <w:rsid w:val="00483200"/>
    <w:rsid w:val="00483374"/>
    <w:rsid w:val="00483850"/>
    <w:rsid w:val="00483DCF"/>
    <w:rsid w:val="00483E05"/>
    <w:rsid w:val="00483E07"/>
    <w:rsid w:val="00484477"/>
    <w:rsid w:val="00484C32"/>
    <w:rsid w:val="00484FE7"/>
    <w:rsid w:val="0048510F"/>
    <w:rsid w:val="0048583C"/>
    <w:rsid w:val="004859BF"/>
    <w:rsid w:val="00486328"/>
    <w:rsid w:val="00486ACD"/>
    <w:rsid w:val="00487F2F"/>
    <w:rsid w:val="00490231"/>
    <w:rsid w:val="00491089"/>
    <w:rsid w:val="00491BCF"/>
    <w:rsid w:val="00491BD5"/>
    <w:rsid w:val="0049267A"/>
    <w:rsid w:val="00492696"/>
    <w:rsid w:val="00492CEA"/>
    <w:rsid w:val="00493140"/>
    <w:rsid w:val="00493418"/>
    <w:rsid w:val="00493C59"/>
    <w:rsid w:val="00493E10"/>
    <w:rsid w:val="0049412D"/>
    <w:rsid w:val="004947A7"/>
    <w:rsid w:val="004953AC"/>
    <w:rsid w:val="004954B8"/>
    <w:rsid w:val="00495F32"/>
    <w:rsid w:val="0049610E"/>
    <w:rsid w:val="00496422"/>
    <w:rsid w:val="0049691C"/>
    <w:rsid w:val="00497044"/>
    <w:rsid w:val="004A03BE"/>
    <w:rsid w:val="004A05CB"/>
    <w:rsid w:val="004A063D"/>
    <w:rsid w:val="004A17FD"/>
    <w:rsid w:val="004A1AAE"/>
    <w:rsid w:val="004A1B26"/>
    <w:rsid w:val="004A1EDF"/>
    <w:rsid w:val="004A24C6"/>
    <w:rsid w:val="004A2662"/>
    <w:rsid w:val="004A34EE"/>
    <w:rsid w:val="004A3C30"/>
    <w:rsid w:val="004A3FD3"/>
    <w:rsid w:val="004A404B"/>
    <w:rsid w:val="004A41EC"/>
    <w:rsid w:val="004A4519"/>
    <w:rsid w:val="004A49FB"/>
    <w:rsid w:val="004A57E9"/>
    <w:rsid w:val="004A5AE0"/>
    <w:rsid w:val="004A60D1"/>
    <w:rsid w:val="004A6448"/>
    <w:rsid w:val="004A673D"/>
    <w:rsid w:val="004A67EF"/>
    <w:rsid w:val="004A6A4D"/>
    <w:rsid w:val="004A7189"/>
    <w:rsid w:val="004A73B4"/>
    <w:rsid w:val="004A73C7"/>
    <w:rsid w:val="004A748F"/>
    <w:rsid w:val="004A7759"/>
    <w:rsid w:val="004A7C14"/>
    <w:rsid w:val="004A7C59"/>
    <w:rsid w:val="004B00F0"/>
    <w:rsid w:val="004B07CE"/>
    <w:rsid w:val="004B08F5"/>
    <w:rsid w:val="004B11DE"/>
    <w:rsid w:val="004B154F"/>
    <w:rsid w:val="004B17B7"/>
    <w:rsid w:val="004B2521"/>
    <w:rsid w:val="004B268A"/>
    <w:rsid w:val="004B26D8"/>
    <w:rsid w:val="004B277F"/>
    <w:rsid w:val="004B2B44"/>
    <w:rsid w:val="004B2B9A"/>
    <w:rsid w:val="004B2D07"/>
    <w:rsid w:val="004B3A32"/>
    <w:rsid w:val="004B3B08"/>
    <w:rsid w:val="004B4BEC"/>
    <w:rsid w:val="004B4D35"/>
    <w:rsid w:val="004B51D9"/>
    <w:rsid w:val="004B57E5"/>
    <w:rsid w:val="004B5985"/>
    <w:rsid w:val="004B60F8"/>
    <w:rsid w:val="004B6384"/>
    <w:rsid w:val="004B67A3"/>
    <w:rsid w:val="004B67F3"/>
    <w:rsid w:val="004C026F"/>
    <w:rsid w:val="004C06AD"/>
    <w:rsid w:val="004C1203"/>
    <w:rsid w:val="004C1751"/>
    <w:rsid w:val="004C1859"/>
    <w:rsid w:val="004C185F"/>
    <w:rsid w:val="004C24FA"/>
    <w:rsid w:val="004C2B87"/>
    <w:rsid w:val="004C3B57"/>
    <w:rsid w:val="004C45A2"/>
    <w:rsid w:val="004C4C3E"/>
    <w:rsid w:val="004C4FF9"/>
    <w:rsid w:val="004C54B1"/>
    <w:rsid w:val="004C5963"/>
    <w:rsid w:val="004C5E33"/>
    <w:rsid w:val="004C614A"/>
    <w:rsid w:val="004C705A"/>
    <w:rsid w:val="004C7402"/>
    <w:rsid w:val="004C745F"/>
    <w:rsid w:val="004C79BD"/>
    <w:rsid w:val="004C7EE8"/>
    <w:rsid w:val="004D03EB"/>
    <w:rsid w:val="004D04D4"/>
    <w:rsid w:val="004D0EA7"/>
    <w:rsid w:val="004D1F1F"/>
    <w:rsid w:val="004D23BD"/>
    <w:rsid w:val="004D3B1C"/>
    <w:rsid w:val="004D43AF"/>
    <w:rsid w:val="004D4DDD"/>
    <w:rsid w:val="004D5108"/>
    <w:rsid w:val="004D55FD"/>
    <w:rsid w:val="004D58C7"/>
    <w:rsid w:val="004D5D13"/>
    <w:rsid w:val="004D64E1"/>
    <w:rsid w:val="004D747B"/>
    <w:rsid w:val="004D779F"/>
    <w:rsid w:val="004D7CBF"/>
    <w:rsid w:val="004D7F1A"/>
    <w:rsid w:val="004E0BEE"/>
    <w:rsid w:val="004E1228"/>
    <w:rsid w:val="004E123B"/>
    <w:rsid w:val="004E1654"/>
    <w:rsid w:val="004E1C05"/>
    <w:rsid w:val="004E1EFF"/>
    <w:rsid w:val="004E2E27"/>
    <w:rsid w:val="004E33DF"/>
    <w:rsid w:val="004E36FF"/>
    <w:rsid w:val="004E4E31"/>
    <w:rsid w:val="004E4E78"/>
    <w:rsid w:val="004E6131"/>
    <w:rsid w:val="004E6552"/>
    <w:rsid w:val="004E6D3A"/>
    <w:rsid w:val="004E6FA4"/>
    <w:rsid w:val="004E78EE"/>
    <w:rsid w:val="004F078B"/>
    <w:rsid w:val="004F08C8"/>
    <w:rsid w:val="004F0CFB"/>
    <w:rsid w:val="004F0EB7"/>
    <w:rsid w:val="004F0F2B"/>
    <w:rsid w:val="004F15B2"/>
    <w:rsid w:val="004F170C"/>
    <w:rsid w:val="004F19F1"/>
    <w:rsid w:val="004F1A3F"/>
    <w:rsid w:val="004F1FE5"/>
    <w:rsid w:val="004F320C"/>
    <w:rsid w:val="004F320F"/>
    <w:rsid w:val="004F3827"/>
    <w:rsid w:val="004F3E51"/>
    <w:rsid w:val="004F3F49"/>
    <w:rsid w:val="004F469D"/>
    <w:rsid w:val="004F4E84"/>
    <w:rsid w:val="004F571B"/>
    <w:rsid w:val="004F5A67"/>
    <w:rsid w:val="004F5F14"/>
    <w:rsid w:val="004F6101"/>
    <w:rsid w:val="004F61F4"/>
    <w:rsid w:val="004F620F"/>
    <w:rsid w:val="004F639C"/>
    <w:rsid w:val="004F65C7"/>
    <w:rsid w:val="004F6A6C"/>
    <w:rsid w:val="004F6A9C"/>
    <w:rsid w:val="004F6B70"/>
    <w:rsid w:val="004F6F8E"/>
    <w:rsid w:val="004F74BB"/>
    <w:rsid w:val="004F772E"/>
    <w:rsid w:val="004F7CB0"/>
    <w:rsid w:val="005004C7"/>
    <w:rsid w:val="00500768"/>
    <w:rsid w:val="00500A0E"/>
    <w:rsid w:val="00500A5A"/>
    <w:rsid w:val="00500C99"/>
    <w:rsid w:val="00500FF6"/>
    <w:rsid w:val="00501183"/>
    <w:rsid w:val="00501745"/>
    <w:rsid w:val="005025AC"/>
    <w:rsid w:val="005026B1"/>
    <w:rsid w:val="00502AC2"/>
    <w:rsid w:val="00502D53"/>
    <w:rsid w:val="00502E6A"/>
    <w:rsid w:val="00503028"/>
    <w:rsid w:val="00503394"/>
    <w:rsid w:val="0050350D"/>
    <w:rsid w:val="00503B6F"/>
    <w:rsid w:val="00503E67"/>
    <w:rsid w:val="005042E0"/>
    <w:rsid w:val="005042E1"/>
    <w:rsid w:val="00504527"/>
    <w:rsid w:val="00505D2F"/>
    <w:rsid w:val="00506349"/>
    <w:rsid w:val="005065DB"/>
    <w:rsid w:val="00506876"/>
    <w:rsid w:val="00506E69"/>
    <w:rsid w:val="005071FF"/>
    <w:rsid w:val="00507639"/>
    <w:rsid w:val="005077F3"/>
    <w:rsid w:val="005101FB"/>
    <w:rsid w:val="0051049C"/>
    <w:rsid w:val="00511025"/>
    <w:rsid w:val="005113B1"/>
    <w:rsid w:val="00511557"/>
    <w:rsid w:val="005119BE"/>
    <w:rsid w:val="00512386"/>
    <w:rsid w:val="0051271D"/>
    <w:rsid w:val="00512CD7"/>
    <w:rsid w:val="00513C2A"/>
    <w:rsid w:val="00513DD3"/>
    <w:rsid w:val="00514150"/>
    <w:rsid w:val="005146B0"/>
    <w:rsid w:val="0051593A"/>
    <w:rsid w:val="00515C5A"/>
    <w:rsid w:val="00515ED9"/>
    <w:rsid w:val="00515FB5"/>
    <w:rsid w:val="00516823"/>
    <w:rsid w:val="00516912"/>
    <w:rsid w:val="005169E6"/>
    <w:rsid w:val="005175E3"/>
    <w:rsid w:val="00517732"/>
    <w:rsid w:val="005202B9"/>
    <w:rsid w:val="005202C9"/>
    <w:rsid w:val="00520A93"/>
    <w:rsid w:val="00520CE8"/>
    <w:rsid w:val="005214DF"/>
    <w:rsid w:val="00521566"/>
    <w:rsid w:val="0052257F"/>
    <w:rsid w:val="00522AD5"/>
    <w:rsid w:val="005235B2"/>
    <w:rsid w:val="0052371D"/>
    <w:rsid w:val="00523A26"/>
    <w:rsid w:val="00524364"/>
    <w:rsid w:val="00525CC0"/>
    <w:rsid w:val="00525EDE"/>
    <w:rsid w:val="0052640C"/>
    <w:rsid w:val="0052678A"/>
    <w:rsid w:val="005271AF"/>
    <w:rsid w:val="00527254"/>
    <w:rsid w:val="005278F9"/>
    <w:rsid w:val="005303DC"/>
    <w:rsid w:val="005309B9"/>
    <w:rsid w:val="00530D96"/>
    <w:rsid w:val="00530D9A"/>
    <w:rsid w:val="0053150F"/>
    <w:rsid w:val="00531533"/>
    <w:rsid w:val="005318ED"/>
    <w:rsid w:val="005322BC"/>
    <w:rsid w:val="00532845"/>
    <w:rsid w:val="00532F3B"/>
    <w:rsid w:val="005332BC"/>
    <w:rsid w:val="00534600"/>
    <w:rsid w:val="00534791"/>
    <w:rsid w:val="00535F52"/>
    <w:rsid w:val="005364D1"/>
    <w:rsid w:val="005367D2"/>
    <w:rsid w:val="005377F8"/>
    <w:rsid w:val="00540B9F"/>
    <w:rsid w:val="00540C30"/>
    <w:rsid w:val="00540EB2"/>
    <w:rsid w:val="00540F2F"/>
    <w:rsid w:val="0054117F"/>
    <w:rsid w:val="005412CB"/>
    <w:rsid w:val="0054163F"/>
    <w:rsid w:val="00541F72"/>
    <w:rsid w:val="00542062"/>
    <w:rsid w:val="005424F1"/>
    <w:rsid w:val="00542E34"/>
    <w:rsid w:val="0054324A"/>
    <w:rsid w:val="0054335A"/>
    <w:rsid w:val="00543DDD"/>
    <w:rsid w:val="00543FF4"/>
    <w:rsid w:val="005444AB"/>
    <w:rsid w:val="00544BB4"/>
    <w:rsid w:val="0054521B"/>
    <w:rsid w:val="0054565B"/>
    <w:rsid w:val="00545794"/>
    <w:rsid w:val="005459BC"/>
    <w:rsid w:val="00545E80"/>
    <w:rsid w:val="00546075"/>
    <w:rsid w:val="00546DF8"/>
    <w:rsid w:val="00547EC8"/>
    <w:rsid w:val="0055014A"/>
    <w:rsid w:val="005502ED"/>
    <w:rsid w:val="00551363"/>
    <w:rsid w:val="005515CE"/>
    <w:rsid w:val="005515E1"/>
    <w:rsid w:val="00551D7A"/>
    <w:rsid w:val="005533B4"/>
    <w:rsid w:val="00553A6B"/>
    <w:rsid w:val="00554364"/>
    <w:rsid w:val="0055471B"/>
    <w:rsid w:val="00554A1D"/>
    <w:rsid w:val="00555391"/>
    <w:rsid w:val="005559E2"/>
    <w:rsid w:val="00555AEA"/>
    <w:rsid w:val="00555F72"/>
    <w:rsid w:val="00556164"/>
    <w:rsid w:val="00556492"/>
    <w:rsid w:val="00557001"/>
    <w:rsid w:val="005575D8"/>
    <w:rsid w:val="00560488"/>
    <w:rsid w:val="005605DB"/>
    <w:rsid w:val="005606FF"/>
    <w:rsid w:val="00560945"/>
    <w:rsid w:val="00560FE8"/>
    <w:rsid w:val="00561510"/>
    <w:rsid w:val="00561C4D"/>
    <w:rsid w:val="005620B0"/>
    <w:rsid w:val="005634D4"/>
    <w:rsid w:val="0056376F"/>
    <w:rsid w:val="005637BE"/>
    <w:rsid w:val="005641B5"/>
    <w:rsid w:val="0056485F"/>
    <w:rsid w:val="00564EDE"/>
    <w:rsid w:val="005658A3"/>
    <w:rsid w:val="00566F47"/>
    <w:rsid w:val="00566FED"/>
    <w:rsid w:val="00567223"/>
    <w:rsid w:val="00571482"/>
    <w:rsid w:val="00572216"/>
    <w:rsid w:val="005735FE"/>
    <w:rsid w:val="005739FB"/>
    <w:rsid w:val="00573E17"/>
    <w:rsid w:val="00573EEF"/>
    <w:rsid w:val="00574456"/>
    <w:rsid w:val="0057495B"/>
    <w:rsid w:val="00574D50"/>
    <w:rsid w:val="00575152"/>
    <w:rsid w:val="0057523F"/>
    <w:rsid w:val="0057537A"/>
    <w:rsid w:val="005756C5"/>
    <w:rsid w:val="00576A4A"/>
    <w:rsid w:val="00576B0B"/>
    <w:rsid w:val="00576B42"/>
    <w:rsid w:val="00576D15"/>
    <w:rsid w:val="0057719F"/>
    <w:rsid w:val="00577266"/>
    <w:rsid w:val="00577CFD"/>
    <w:rsid w:val="005801ED"/>
    <w:rsid w:val="005805AD"/>
    <w:rsid w:val="00581008"/>
    <w:rsid w:val="00581054"/>
    <w:rsid w:val="0058105D"/>
    <w:rsid w:val="005812A4"/>
    <w:rsid w:val="00581434"/>
    <w:rsid w:val="00581E64"/>
    <w:rsid w:val="00581FD4"/>
    <w:rsid w:val="005823E3"/>
    <w:rsid w:val="005824EB"/>
    <w:rsid w:val="00582B86"/>
    <w:rsid w:val="005831B9"/>
    <w:rsid w:val="005833ED"/>
    <w:rsid w:val="00583556"/>
    <w:rsid w:val="00583CDC"/>
    <w:rsid w:val="00584006"/>
    <w:rsid w:val="00584921"/>
    <w:rsid w:val="005849CC"/>
    <w:rsid w:val="00584E61"/>
    <w:rsid w:val="0058514C"/>
    <w:rsid w:val="00585360"/>
    <w:rsid w:val="0058639B"/>
    <w:rsid w:val="00586BB9"/>
    <w:rsid w:val="00587230"/>
    <w:rsid w:val="005875D1"/>
    <w:rsid w:val="00587FE9"/>
    <w:rsid w:val="00591B28"/>
    <w:rsid w:val="00591EBE"/>
    <w:rsid w:val="00592416"/>
    <w:rsid w:val="005929D1"/>
    <w:rsid w:val="0059358F"/>
    <w:rsid w:val="00593863"/>
    <w:rsid w:val="0059427F"/>
    <w:rsid w:val="005943BC"/>
    <w:rsid w:val="00594841"/>
    <w:rsid w:val="00594FE7"/>
    <w:rsid w:val="00595409"/>
    <w:rsid w:val="00595C6D"/>
    <w:rsid w:val="00595C71"/>
    <w:rsid w:val="00596535"/>
    <w:rsid w:val="00596662"/>
    <w:rsid w:val="00596D34"/>
    <w:rsid w:val="00597102"/>
    <w:rsid w:val="0059796E"/>
    <w:rsid w:val="00597B81"/>
    <w:rsid w:val="00597BFF"/>
    <w:rsid w:val="005A078A"/>
    <w:rsid w:val="005A0904"/>
    <w:rsid w:val="005A0F4B"/>
    <w:rsid w:val="005A1342"/>
    <w:rsid w:val="005A147D"/>
    <w:rsid w:val="005A19F6"/>
    <w:rsid w:val="005A1F71"/>
    <w:rsid w:val="005A211E"/>
    <w:rsid w:val="005A278B"/>
    <w:rsid w:val="005A31BD"/>
    <w:rsid w:val="005A3A1C"/>
    <w:rsid w:val="005A3DFB"/>
    <w:rsid w:val="005A42AA"/>
    <w:rsid w:val="005A4375"/>
    <w:rsid w:val="005A5693"/>
    <w:rsid w:val="005A6CCF"/>
    <w:rsid w:val="005A70AF"/>
    <w:rsid w:val="005A7115"/>
    <w:rsid w:val="005A7134"/>
    <w:rsid w:val="005A788A"/>
    <w:rsid w:val="005A7975"/>
    <w:rsid w:val="005A7A5F"/>
    <w:rsid w:val="005A7AE1"/>
    <w:rsid w:val="005B02C9"/>
    <w:rsid w:val="005B031E"/>
    <w:rsid w:val="005B032D"/>
    <w:rsid w:val="005B03D3"/>
    <w:rsid w:val="005B17A3"/>
    <w:rsid w:val="005B1D56"/>
    <w:rsid w:val="005B3010"/>
    <w:rsid w:val="005B32DD"/>
    <w:rsid w:val="005B3950"/>
    <w:rsid w:val="005B3C22"/>
    <w:rsid w:val="005B4095"/>
    <w:rsid w:val="005B5545"/>
    <w:rsid w:val="005B5562"/>
    <w:rsid w:val="005B6D78"/>
    <w:rsid w:val="005B7464"/>
    <w:rsid w:val="005B7840"/>
    <w:rsid w:val="005B7EE3"/>
    <w:rsid w:val="005C0143"/>
    <w:rsid w:val="005C0639"/>
    <w:rsid w:val="005C06D3"/>
    <w:rsid w:val="005C0C56"/>
    <w:rsid w:val="005C0F9B"/>
    <w:rsid w:val="005C0FFB"/>
    <w:rsid w:val="005C10A1"/>
    <w:rsid w:val="005C1116"/>
    <w:rsid w:val="005C2101"/>
    <w:rsid w:val="005C3215"/>
    <w:rsid w:val="005C35F9"/>
    <w:rsid w:val="005C395E"/>
    <w:rsid w:val="005C39E6"/>
    <w:rsid w:val="005C3AAB"/>
    <w:rsid w:val="005C3F53"/>
    <w:rsid w:val="005C40C6"/>
    <w:rsid w:val="005C41FD"/>
    <w:rsid w:val="005C4B0E"/>
    <w:rsid w:val="005C50B0"/>
    <w:rsid w:val="005C546F"/>
    <w:rsid w:val="005C55BB"/>
    <w:rsid w:val="005C65C2"/>
    <w:rsid w:val="005C7DBE"/>
    <w:rsid w:val="005D026C"/>
    <w:rsid w:val="005D05AB"/>
    <w:rsid w:val="005D0AE2"/>
    <w:rsid w:val="005D0E89"/>
    <w:rsid w:val="005D0FBF"/>
    <w:rsid w:val="005D1569"/>
    <w:rsid w:val="005D1571"/>
    <w:rsid w:val="005D1BE6"/>
    <w:rsid w:val="005D1F6D"/>
    <w:rsid w:val="005D2330"/>
    <w:rsid w:val="005D2738"/>
    <w:rsid w:val="005D29FE"/>
    <w:rsid w:val="005D2D71"/>
    <w:rsid w:val="005D3727"/>
    <w:rsid w:val="005D4F52"/>
    <w:rsid w:val="005D59AB"/>
    <w:rsid w:val="005D6276"/>
    <w:rsid w:val="005D674E"/>
    <w:rsid w:val="005D685C"/>
    <w:rsid w:val="005D688B"/>
    <w:rsid w:val="005D7735"/>
    <w:rsid w:val="005D78DE"/>
    <w:rsid w:val="005D7A86"/>
    <w:rsid w:val="005D7A88"/>
    <w:rsid w:val="005E0106"/>
    <w:rsid w:val="005E02B3"/>
    <w:rsid w:val="005E2311"/>
    <w:rsid w:val="005E2F91"/>
    <w:rsid w:val="005E3B53"/>
    <w:rsid w:val="005E3B85"/>
    <w:rsid w:val="005E3D35"/>
    <w:rsid w:val="005E4111"/>
    <w:rsid w:val="005E44E1"/>
    <w:rsid w:val="005E480F"/>
    <w:rsid w:val="005E497B"/>
    <w:rsid w:val="005E54AE"/>
    <w:rsid w:val="005E6029"/>
    <w:rsid w:val="005E6176"/>
    <w:rsid w:val="005E6734"/>
    <w:rsid w:val="005E6824"/>
    <w:rsid w:val="005E69DC"/>
    <w:rsid w:val="005E6E05"/>
    <w:rsid w:val="005E7951"/>
    <w:rsid w:val="005E7CD2"/>
    <w:rsid w:val="005F040D"/>
    <w:rsid w:val="005F06CA"/>
    <w:rsid w:val="005F0865"/>
    <w:rsid w:val="005F0BA8"/>
    <w:rsid w:val="005F0D9C"/>
    <w:rsid w:val="005F12EF"/>
    <w:rsid w:val="005F1DA2"/>
    <w:rsid w:val="005F1DD5"/>
    <w:rsid w:val="005F1F29"/>
    <w:rsid w:val="005F1F3C"/>
    <w:rsid w:val="005F31A0"/>
    <w:rsid w:val="005F34CC"/>
    <w:rsid w:val="005F3AAA"/>
    <w:rsid w:val="005F471E"/>
    <w:rsid w:val="005F5730"/>
    <w:rsid w:val="005F5A4C"/>
    <w:rsid w:val="005F5E48"/>
    <w:rsid w:val="005F61E8"/>
    <w:rsid w:val="005F690D"/>
    <w:rsid w:val="005F6E33"/>
    <w:rsid w:val="005F6E46"/>
    <w:rsid w:val="005F710E"/>
    <w:rsid w:val="005F7B66"/>
    <w:rsid w:val="005F7D09"/>
    <w:rsid w:val="005F7F60"/>
    <w:rsid w:val="00601186"/>
    <w:rsid w:val="00601278"/>
    <w:rsid w:val="006018D4"/>
    <w:rsid w:val="00602673"/>
    <w:rsid w:val="00602F42"/>
    <w:rsid w:val="00603B89"/>
    <w:rsid w:val="00603D9B"/>
    <w:rsid w:val="00605199"/>
    <w:rsid w:val="00605537"/>
    <w:rsid w:val="00605F57"/>
    <w:rsid w:val="00606FCD"/>
    <w:rsid w:val="006070DE"/>
    <w:rsid w:val="006072DE"/>
    <w:rsid w:val="0060753C"/>
    <w:rsid w:val="00607692"/>
    <w:rsid w:val="00607893"/>
    <w:rsid w:val="00607C6B"/>
    <w:rsid w:val="00610A25"/>
    <w:rsid w:val="00611682"/>
    <w:rsid w:val="00611DD5"/>
    <w:rsid w:val="006126D3"/>
    <w:rsid w:val="00612A8D"/>
    <w:rsid w:val="00612C2A"/>
    <w:rsid w:val="00612F7F"/>
    <w:rsid w:val="00613279"/>
    <w:rsid w:val="0061379C"/>
    <w:rsid w:val="006137BE"/>
    <w:rsid w:val="0061380F"/>
    <w:rsid w:val="00613959"/>
    <w:rsid w:val="00613FE7"/>
    <w:rsid w:val="00614F57"/>
    <w:rsid w:val="00615079"/>
    <w:rsid w:val="006152A0"/>
    <w:rsid w:val="00615AFE"/>
    <w:rsid w:val="00617132"/>
    <w:rsid w:val="00617229"/>
    <w:rsid w:val="006177CF"/>
    <w:rsid w:val="00617F07"/>
    <w:rsid w:val="00617F66"/>
    <w:rsid w:val="00620292"/>
    <w:rsid w:val="00620BF0"/>
    <w:rsid w:val="006212E4"/>
    <w:rsid w:val="0062149C"/>
    <w:rsid w:val="0062181F"/>
    <w:rsid w:val="00621B1E"/>
    <w:rsid w:val="006223A4"/>
    <w:rsid w:val="00622578"/>
    <w:rsid w:val="0062276C"/>
    <w:rsid w:val="00622877"/>
    <w:rsid w:val="00622A6A"/>
    <w:rsid w:val="00622EAD"/>
    <w:rsid w:val="006230B5"/>
    <w:rsid w:val="006233FC"/>
    <w:rsid w:val="00623461"/>
    <w:rsid w:val="00624700"/>
    <w:rsid w:val="00624F77"/>
    <w:rsid w:val="00625C3D"/>
    <w:rsid w:val="00625E9E"/>
    <w:rsid w:val="006266D2"/>
    <w:rsid w:val="00626D6D"/>
    <w:rsid w:val="0062745B"/>
    <w:rsid w:val="00627520"/>
    <w:rsid w:val="00627906"/>
    <w:rsid w:val="00627D2F"/>
    <w:rsid w:val="00630553"/>
    <w:rsid w:val="00630611"/>
    <w:rsid w:val="00631D69"/>
    <w:rsid w:val="00632B1B"/>
    <w:rsid w:val="00632FFA"/>
    <w:rsid w:val="006333F4"/>
    <w:rsid w:val="006334FE"/>
    <w:rsid w:val="00634102"/>
    <w:rsid w:val="0063444D"/>
    <w:rsid w:val="006344E0"/>
    <w:rsid w:val="00634943"/>
    <w:rsid w:val="00636594"/>
    <w:rsid w:val="00636705"/>
    <w:rsid w:val="00636B3B"/>
    <w:rsid w:val="00636B3E"/>
    <w:rsid w:val="0063797C"/>
    <w:rsid w:val="006404E9"/>
    <w:rsid w:val="00640B53"/>
    <w:rsid w:val="00640C6B"/>
    <w:rsid w:val="006416B6"/>
    <w:rsid w:val="006416DD"/>
    <w:rsid w:val="00641B0F"/>
    <w:rsid w:val="00641E72"/>
    <w:rsid w:val="00641FDA"/>
    <w:rsid w:val="00642186"/>
    <w:rsid w:val="0064255A"/>
    <w:rsid w:val="00642B8E"/>
    <w:rsid w:val="00642E48"/>
    <w:rsid w:val="006438E3"/>
    <w:rsid w:val="00643D38"/>
    <w:rsid w:val="0064439E"/>
    <w:rsid w:val="00644933"/>
    <w:rsid w:val="00644BD7"/>
    <w:rsid w:val="00644CCF"/>
    <w:rsid w:val="00645803"/>
    <w:rsid w:val="00645810"/>
    <w:rsid w:val="006460D4"/>
    <w:rsid w:val="00647113"/>
    <w:rsid w:val="0064727D"/>
    <w:rsid w:val="00647ACE"/>
    <w:rsid w:val="00647D90"/>
    <w:rsid w:val="00650B1F"/>
    <w:rsid w:val="00650E63"/>
    <w:rsid w:val="0065119E"/>
    <w:rsid w:val="00651392"/>
    <w:rsid w:val="00652397"/>
    <w:rsid w:val="0065247C"/>
    <w:rsid w:val="00652574"/>
    <w:rsid w:val="006529DC"/>
    <w:rsid w:val="006535D5"/>
    <w:rsid w:val="00653996"/>
    <w:rsid w:val="00653B89"/>
    <w:rsid w:val="00655431"/>
    <w:rsid w:val="00655985"/>
    <w:rsid w:val="006563C6"/>
    <w:rsid w:val="0065685E"/>
    <w:rsid w:val="00656ABC"/>
    <w:rsid w:val="00657187"/>
    <w:rsid w:val="0066085A"/>
    <w:rsid w:val="00660E19"/>
    <w:rsid w:val="00660E5E"/>
    <w:rsid w:val="00661004"/>
    <w:rsid w:val="0066158A"/>
    <w:rsid w:val="00661D25"/>
    <w:rsid w:val="006621E1"/>
    <w:rsid w:val="006624DB"/>
    <w:rsid w:val="00662E84"/>
    <w:rsid w:val="00662F54"/>
    <w:rsid w:val="00663387"/>
    <w:rsid w:val="006634C5"/>
    <w:rsid w:val="006640B4"/>
    <w:rsid w:val="0066480C"/>
    <w:rsid w:val="00664EA0"/>
    <w:rsid w:val="00665244"/>
    <w:rsid w:val="0066550A"/>
    <w:rsid w:val="00665F83"/>
    <w:rsid w:val="0066766D"/>
    <w:rsid w:val="0066770A"/>
    <w:rsid w:val="00667A31"/>
    <w:rsid w:val="00670004"/>
    <w:rsid w:val="006718CF"/>
    <w:rsid w:val="00671DFB"/>
    <w:rsid w:val="00671EFD"/>
    <w:rsid w:val="006733D8"/>
    <w:rsid w:val="00673563"/>
    <w:rsid w:val="006737FA"/>
    <w:rsid w:val="00673F06"/>
    <w:rsid w:val="00675443"/>
    <w:rsid w:val="0067586C"/>
    <w:rsid w:val="00675929"/>
    <w:rsid w:val="00675AB7"/>
    <w:rsid w:val="00676410"/>
    <w:rsid w:val="0067670F"/>
    <w:rsid w:val="00676FCE"/>
    <w:rsid w:val="0068047C"/>
    <w:rsid w:val="0068091C"/>
    <w:rsid w:val="00680B48"/>
    <w:rsid w:val="0068157F"/>
    <w:rsid w:val="00681C75"/>
    <w:rsid w:val="00681F0B"/>
    <w:rsid w:val="006820C6"/>
    <w:rsid w:val="006823A5"/>
    <w:rsid w:val="00682EAA"/>
    <w:rsid w:val="00683A4A"/>
    <w:rsid w:val="0068454C"/>
    <w:rsid w:val="00684741"/>
    <w:rsid w:val="006847F2"/>
    <w:rsid w:val="006849AA"/>
    <w:rsid w:val="006856C6"/>
    <w:rsid w:val="00685C18"/>
    <w:rsid w:val="00685F26"/>
    <w:rsid w:val="00686AF2"/>
    <w:rsid w:val="00686D20"/>
    <w:rsid w:val="006871F8"/>
    <w:rsid w:val="00690469"/>
    <w:rsid w:val="0069179D"/>
    <w:rsid w:val="006919FC"/>
    <w:rsid w:val="00691E64"/>
    <w:rsid w:val="006926C1"/>
    <w:rsid w:val="006929ED"/>
    <w:rsid w:val="00693A18"/>
    <w:rsid w:val="00693EBD"/>
    <w:rsid w:val="00694012"/>
    <w:rsid w:val="0069494C"/>
    <w:rsid w:val="00694A87"/>
    <w:rsid w:val="00694B9F"/>
    <w:rsid w:val="00695166"/>
    <w:rsid w:val="00695457"/>
    <w:rsid w:val="00695E64"/>
    <w:rsid w:val="006961DA"/>
    <w:rsid w:val="006961E7"/>
    <w:rsid w:val="00696A83"/>
    <w:rsid w:val="0069737C"/>
    <w:rsid w:val="006A03DD"/>
    <w:rsid w:val="006A07BA"/>
    <w:rsid w:val="006A10DE"/>
    <w:rsid w:val="006A1990"/>
    <w:rsid w:val="006A1EFE"/>
    <w:rsid w:val="006A2536"/>
    <w:rsid w:val="006A2CC4"/>
    <w:rsid w:val="006A35B8"/>
    <w:rsid w:val="006A37EC"/>
    <w:rsid w:val="006A466E"/>
    <w:rsid w:val="006A46D3"/>
    <w:rsid w:val="006A4CCB"/>
    <w:rsid w:val="006A5382"/>
    <w:rsid w:val="006A5F7A"/>
    <w:rsid w:val="006A5FEE"/>
    <w:rsid w:val="006A634F"/>
    <w:rsid w:val="006A77D0"/>
    <w:rsid w:val="006A7F3A"/>
    <w:rsid w:val="006A7FCD"/>
    <w:rsid w:val="006B0F7B"/>
    <w:rsid w:val="006B12FD"/>
    <w:rsid w:val="006B159C"/>
    <w:rsid w:val="006B261F"/>
    <w:rsid w:val="006B29F9"/>
    <w:rsid w:val="006B37E1"/>
    <w:rsid w:val="006B3F56"/>
    <w:rsid w:val="006B486A"/>
    <w:rsid w:val="006B4A67"/>
    <w:rsid w:val="006B4ECC"/>
    <w:rsid w:val="006B517B"/>
    <w:rsid w:val="006B5906"/>
    <w:rsid w:val="006B5CF2"/>
    <w:rsid w:val="006B6264"/>
    <w:rsid w:val="006B66A4"/>
    <w:rsid w:val="006B67EC"/>
    <w:rsid w:val="006B690F"/>
    <w:rsid w:val="006B6A69"/>
    <w:rsid w:val="006B6F60"/>
    <w:rsid w:val="006B7260"/>
    <w:rsid w:val="006B72AD"/>
    <w:rsid w:val="006B7520"/>
    <w:rsid w:val="006B79F1"/>
    <w:rsid w:val="006B7EA6"/>
    <w:rsid w:val="006C030A"/>
    <w:rsid w:val="006C0685"/>
    <w:rsid w:val="006C06CC"/>
    <w:rsid w:val="006C0A2F"/>
    <w:rsid w:val="006C0BBE"/>
    <w:rsid w:val="006C1378"/>
    <w:rsid w:val="006C22B9"/>
    <w:rsid w:val="006C325D"/>
    <w:rsid w:val="006C3D24"/>
    <w:rsid w:val="006C4198"/>
    <w:rsid w:val="006C46EA"/>
    <w:rsid w:val="006C48D0"/>
    <w:rsid w:val="006C5246"/>
    <w:rsid w:val="006C5C83"/>
    <w:rsid w:val="006C620C"/>
    <w:rsid w:val="006C66ED"/>
    <w:rsid w:val="006C793E"/>
    <w:rsid w:val="006C7D12"/>
    <w:rsid w:val="006D0DCC"/>
    <w:rsid w:val="006D1102"/>
    <w:rsid w:val="006D1719"/>
    <w:rsid w:val="006D1A58"/>
    <w:rsid w:val="006D2048"/>
    <w:rsid w:val="006D2AB6"/>
    <w:rsid w:val="006D3A4A"/>
    <w:rsid w:val="006D3C1A"/>
    <w:rsid w:val="006D49ED"/>
    <w:rsid w:val="006D578D"/>
    <w:rsid w:val="006D5BD9"/>
    <w:rsid w:val="006D68F0"/>
    <w:rsid w:val="006D7674"/>
    <w:rsid w:val="006D783F"/>
    <w:rsid w:val="006D7C2F"/>
    <w:rsid w:val="006D7C94"/>
    <w:rsid w:val="006D7CC4"/>
    <w:rsid w:val="006E01DA"/>
    <w:rsid w:val="006E1F28"/>
    <w:rsid w:val="006E24BD"/>
    <w:rsid w:val="006E2670"/>
    <w:rsid w:val="006E3516"/>
    <w:rsid w:val="006E383C"/>
    <w:rsid w:val="006E39EF"/>
    <w:rsid w:val="006E46B0"/>
    <w:rsid w:val="006E46ED"/>
    <w:rsid w:val="006E4F83"/>
    <w:rsid w:val="006E54FA"/>
    <w:rsid w:val="006E583E"/>
    <w:rsid w:val="006E5AB5"/>
    <w:rsid w:val="006E5BB2"/>
    <w:rsid w:val="006E5E39"/>
    <w:rsid w:val="006E61BF"/>
    <w:rsid w:val="006E7B10"/>
    <w:rsid w:val="006F0025"/>
    <w:rsid w:val="006F0042"/>
    <w:rsid w:val="006F03A3"/>
    <w:rsid w:val="006F0E0E"/>
    <w:rsid w:val="006F1455"/>
    <w:rsid w:val="006F18A5"/>
    <w:rsid w:val="006F1B3A"/>
    <w:rsid w:val="006F1BA0"/>
    <w:rsid w:val="006F1E05"/>
    <w:rsid w:val="006F1E4B"/>
    <w:rsid w:val="006F1ED9"/>
    <w:rsid w:val="006F246A"/>
    <w:rsid w:val="006F2616"/>
    <w:rsid w:val="006F2AC5"/>
    <w:rsid w:val="006F2B20"/>
    <w:rsid w:val="006F2C43"/>
    <w:rsid w:val="006F33F3"/>
    <w:rsid w:val="006F3AF9"/>
    <w:rsid w:val="006F3CC7"/>
    <w:rsid w:val="006F4F6B"/>
    <w:rsid w:val="006F51EA"/>
    <w:rsid w:val="006F5298"/>
    <w:rsid w:val="006F5840"/>
    <w:rsid w:val="006F59F8"/>
    <w:rsid w:val="006F64CE"/>
    <w:rsid w:val="006F6538"/>
    <w:rsid w:val="006F6EE1"/>
    <w:rsid w:val="007007E4"/>
    <w:rsid w:val="0070098E"/>
    <w:rsid w:val="007015A9"/>
    <w:rsid w:val="00701AFB"/>
    <w:rsid w:val="00701DCF"/>
    <w:rsid w:val="007025D4"/>
    <w:rsid w:val="00703048"/>
    <w:rsid w:val="00703317"/>
    <w:rsid w:val="007038E4"/>
    <w:rsid w:val="00703E1E"/>
    <w:rsid w:val="007041F8"/>
    <w:rsid w:val="00704455"/>
    <w:rsid w:val="00704A25"/>
    <w:rsid w:val="00704BBB"/>
    <w:rsid w:val="00704DBB"/>
    <w:rsid w:val="0070505A"/>
    <w:rsid w:val="00705C02"/>
    <w:rsid w:val="0070630B"/>
    <w:rsid w:val="007064FC"/>
    <w:rsid w:val="00706B50"/>
    <w:rsid w:val="00706F5E"/>
    <w:rsid w:val="0070708A"/>
    <w:rsid w:val="007073C5"/>
    <w:rsid w:val="007077E9"/>
    <w:rsid w:val="00707887"/>
    <w:rsid w:val="00707F1D"/>
    <w:rsid w:val="00711030"/>
    <w:rsid w:val="007114D4"/>
    <w:rsid w:val="00711D94"/>
    <w:rsid w:val="00711DC1"/>
    <w:rsid w:val="00711EC1"/>
    <w:rsid w:val="0071221F"/>
    <w:rsid w:val="0071225A"/>
    <w:rsid w:val="007128BF"/>
    <w:rsid w:val="00712F84"/>
    <w:rsid w:val="0071360F"/>
    <w:rsid w:val="007136A5"/>
    <w:rsid w:val="007138B2"/>
    <w:rsid w:val="00713ACB"/>
    <w:rsid w:val="007153B2"/>
    <w:rsid w:val="00715973"/>
    <w:rsid w:val="00715DE4"/>
    <w:rsid w:val="00716021"/>
    <w:rsid w:val="0071707F"/>
    <w:rsid w:val="00720D1D"/>
    <w:rsid w:val="00721276"/>
    <w:rsid w:val="00721D9A"/>
    <w:rsid w:val="00721DAE"/>
    <w:rsid w:val="00721EEF"/>
    <w:rsid w:val="00722280"/>
    <w:rsid w:val="007229C3"/>
    <w:rsid w:val="00723556"/>
    <w:rsid w:val="00723861"/>
    <w:rsid w:val="007238CC"/>
    <w:rsid w:val="00724590"/>
    <w:rsid w:val="00724AA1"/>
    <w:rsid w:val="00725180"/>
    <w:rsid w:val="00725210"/>
    <w:rsid w:val="0072559C"/>
    <w:rsid w:val="0072615D"/>
    <w:rsid w:val="00726731"/>
    <w:rsid w:val="00727036"/>
    <w:rsid w:val="0072711F"/>
    <w:rsid w:val="007271F0"/>
    <w:rsid w:val="00727517"/>
    <w:rsid w:val="007276DE"/>
    <w:rsid w:val="00727D27"/>
    <w:rsid w:val="00727F0A"/>
    <w:rsid w:val="007300DA"/>
    <w:rsid w:val="007309D0"/>
    <w:rsid w:val="00730EC9"/>
    <w:rsid w:val="0073137D"/>
    <w:rsid w:val="007315F0"/>
    <w:rsid w:val="00731973"/>
    <w:rsid w:val="007320D6"/>
    <w:rsid w:val="007326ED"/>
    <w:rsid w:val="0073281E"/>
    <w:rsid w:val="00732AB8"/>
    <w:rsid w:val="00732C30"/>
    <w:rsid w:val="00732F84"/>
    <w:rsid w:val="0073341E"/>
    <w:rsid w:val="0073434A"/>
    <w:rsid w:val="0073454E"/>
    <w:rsid w:val="007348AA"/>
    <w:rsid w:val="00734E18"/>
    <w:rsid w:val="00734E4B"/>
    <w:rsid w:val="0073507F"/>
    <w:rsid w:val="00735430"/>
    <w:rsid w:val="00735476"/>
    <w:rsid w:val="0073557C"/>
    <w:rsid w:val="00735B36"/>
    <w:rsid w:val="007360D5"/>
    <w:rsid w:val="0073613D"/>
    <w:rsid w:val="007364A5"/>
    <w:rsid w:val="007369E4"/>
    <w:rsid w:val="00736AA4"/>
    <w:rsid w:val="00737044"/>
    <w:rsid w:val="00737253"/>
    <w:rsid w:val="0073762B"/>
    <w:rsid w:val="00737694"/>
    <w:rsid w:val="007379EF"/>
    <w:rsid w:val="00740C5A"/>
    <w:rsid w:val="00740E6A"/>
    <w:rsid w:val="00741E92"/>
    <w:rsid w:val="00742086"/>
    <w:rsid w:val="0074237E"/>
    <w:rsid w:val="00742C33"/>
    <w:rsid w:val="00743110"/>
    <w:rsid w:val="00743A1C"/>
    <w:rsid w:val="00743B6F"/>
    <w:rsid w:val="00744862"/>
    <w:rsid w:val="007449C1"/>
    <w:rsid w:val="007451CF"/>
    <w:rsid w:val="007452C2"/>
    <w:rsid w:val="00745633"/>
    <w:rsid w:val="007456FC"/>
    <w:rsid w:val="00745BE1"/>
    <w:rsid w:val="00745D71"/>
    <w:rsid w:val="00746397"/>
    <w:rsid w:val="007464FA"/>
    <w:rsid w:val="00746628"/>
    <w:rsid w:val="007466AA"/>
    <w:rsid w:val="00746D2F"/>
    <w:rsid w:val="00747B97"/>
    <w:rsid w:val="00747C1F"/>
    <w:rsid w:val="00750220"/>
    <w:rsid w:val="00750750"/>
    <w:rsid w:val="00750EE1"/>
    <w:rsid w:val="00751704"/>
    <w:rsid w:val="007526BA"/>
    <w:rsid w:val="00752767"/>
    <w:rsid w:val="007527C1"/>
    <w:rsid w:val="00752FFE"/>
    <w:rsid w:val="00753048"/>
    <w:rsid w:val="00753433"/>
    <w:rsid w:val="00754243"/>
    <w:rsid w:val="00754F48"/>
    <w:rsid w:val="00755168"/>
    <w:rsid w:val="0075633B"/>
    <w:rsid w:val="0075676E"/>
    <w:rsid w:val="00756873"/>
    <w:rsid w:val="00756DE7"/>
    <w:rsid w:val="00756EA0"/>
    <w:rsid w:val="007576E8"/>
    <w:rsid w:val="00757A7B"/>
    <w:rsid w:val="0076046F"/>
    <w:rsid w:val="007612EB"/>
    <w:rsid w:val="00762D90"/>
    <w:rsid w:val="007634F7"/>
    <w:rsid w:val="00763759"/>
    <w:rsid w:val="00764013"/>
    <w:rsid w:val="0076416A"/>
    <w:rsid w:val="00764551"/>
    <w:rsid w:val="00764C21"/>
    <w:rsid w:val="00764EDB"/>
    <w:rsid w:val="00765AE8"/>
    <w:rsid w:val="00765E7D"/>
    <w:rsid w:val="00766462"/>
    <w:rsid w:val="0076650A"/>
    <w:rsid w:val="00767A0A"/>
    <w:rsid w:val="007700C9"/>
    <w:rsid w:val="007700E5"/>
    <w:rsid w:val="007701A7"/>
    <w:rsid w:val="007702C5"/>
    <w:rsid w:val="007709E9"/>
    <w:rsid w:val="00770D09"/>
    <w:rsid w:val="00773168"/>
    <w:rsid w:val="007740D3"/>
    <w:rsid w:val="00774863"/>
    <w:rsid w:val="00775048"/>
    <w:rsid w:val="007752AA"/>
    <w:rsid w:val="00775FC5"/>
    <w:rsid w:val="007760A4"/>
    <w:rsid w:val="00777236"/>
    <w:rsid w:val="00777387"/>
    <w:rsid w:val="007776B4"/>
    <w:rsid w:val="00777A87"/>
    <w:rsid w:val="00777A8F"/>
    <w:rsid w:val="007802EA"/>
    <w:rsid w:val="0078039C"/>
    <w:rsid w:val="0078042F"/>
    <w:rsid w:val="00780F02"/>
    <w:rsid w:val="00781491"/>
    <w:rsid w:val="00781624"/>
    <w:rsid w:val="0078183F"/>
    <w:rsid w:val="00782885"/>
    <w:rsid w:val="00782EAA"/>
    <w:rsid w:val="00782F25"/>
    <w:rsid w:val="007837FE"/>
    <w:rsid w:val="00783FED"/>
    <w:rsid w:val="007846EB"/>
    <w:rsid w:val="0078514A"/>
    <w:rsid w:val="007853AC"/>
    <w:rsid w:val="00785852"/>
    <w:rsid w:val="00786B7C"/>
    <w:rsid w:val="00786D3F"/>
    <w:rsid w:val="00786FA8"/>
    <w:rsid w:val="007879D6"/>
    <w:rsid w:val="00787C78"/>
    <w:rsid w:val="00787FBA"/>
    <w:rsid w:val="0079011B"/>
    <w:rsid w:val="00790260"/>
    <w:rsid w:val="0079064E"/>
    <w:rsid w:val="007910B4"/>
    <w:rsid w:val="00791964"/>
    <w:rsid w:val="00791E0A"/>
    <w:rsid w:val="00792D0D"/>
    <w:rsid w:val="00792F74"/>
    <w:rsid w:val="00793021"/>
    <w:rsid w:val="00793D2B"/>
    <w:rsid w:val="007942DB"/>
    <w:rsid w:val="007943C2"/>
    <w:rsid w:val="0079475A"/>
    <w:rsid w:val="00794952"/>
    <w:rsid w:val="00794F39"/>
    <w:rsid w:val="00795B7E"/>
    <w:rsid w:val="00795E19"/>
    <w:rsid w:val="00795E33"/>
    <w:rsid w:val="00795FCC"/>
    <w:rsid w:val="0079618A"/>
    <w:rsid w:val="00796806"/>
    <w:rsid w:val="00796BCE"/>
    <w:rsid w:val="007971C3"/>
    <w:rsid w:val="0079751C"/>
    <w:rsid w:val="007A0295"/>
    <w:rsid w:val="007A09CC"/>
    <w:rsid w:val="007A0BEC"/>
    <w:rsid w:val="007A0FF3"/>
    <w:rsid w:val="007A118A"/>
    <w:rsid w:val="007A13B1"/>
    <w:rsid w:val="007A1530"/>
    <w:rsid w:val="007A1D56"/>
    <w:rsid w:val="007A3387"/>
    <w:rsid w:val="007A3FB6"/>
    <w:rsid w:val="007A4298"/>
    <w:rsid w:val="007A4C67"/>
    <w:rsid w:val="007A4F32"/>
    <w:rsid w:val="007A5905"/>
    <w:rsid w:val="007A5B0A"/>
    <w:rsid w:val="007A62FE"/>
    <w:rsid w:val="007A6D70"/>
    <w:rsid w:val="007A6D7F"/>
    <w:rsid w:val="007A6EFD"/>
    <w:rsid w:val="007A729F"/>
    <w:rsid w:val="007A73B5"/>
    <w:rsid w:val="007A7771"/>
    <w:rsid w:val="007A7829"/>
    <w:rsid w:val="007B049F"/>
    <w:rsid w:val="007B103C"/>
    <w:rsid w:val="007B15F7"/>
    <w:rsid w:val="007B21BB"/>
    <w:rsid w:val="007B2AB3"/>
    <w:rsid w:val="007B2EB2"/>
    <w:rsid w:val="007B323F"/>
    <w:rsid w:val="007B354B"/>
    <w:rsid w:val="007B36F0"/>
    <w:rsid w:val="007B3746"/>
    <w:rsid w:val="007B3E93"/>
    <w:rsid w:val="007B4B74"/>
    <w:rsid w:val="007B53EC"/>
    <w:rsid w:val="007B593A"/>
    <w:rsid w:val="007B5CF1"/>
    <w:rsid w:val="007B5E3E"/>
    <w:rsid w:val="007B6784"/>
    <w:rsid w:val="007B6C94"/>
    <w:rsid w:val="007B7581"/>
    <w:rsid w:val="007B7A06"/>
    <w:rsid w:val="007B7CCD"/>
    <w:rsid w:val="007C004F"/>
    <w:rsid w:val="007C0846"/>
    <w:rsid w:val="007C09E6"/>
    <w:rsid w:val="007C19F6"/>
    <w:rsid w:val="007C1E0D"/>
    <w:rsid w:val="007C2382"/>
    <w:rsid w:val="007C26F8"/>
    <w:rsid w:val="007C2A6C"/>
    <w:rsid w:val="007C37F0"/>
    <w:rsid w:val="007C3C83"/>
    <w:rsid w:val="007C3DF3"/>
    <w:rsid w:val="007C4122"/>
    <w:rsid w:val="007C4597"/>
    <w:rsid w:val="007C4859"/>
    <w:rsid w:val="007C4B12"/>
    <w:rsid w:val="007C5058"/>
    <w:rsid w:val="007C5598"/>
    <w:rsid w:val="007C578E"/>
    <w:rsid w:val="007C59DB"/>
    <w:rsid w:val="007C5F54"/>
    <w:rsid w:val="007C7506"/>
    <w:rsid w:val="007D02D0"/>
    <w:rsid w:val="007D04D7"/>
    <w:rsid w:val="007D1334"/>
    <w:rsid w:val="007D17E2"/>
    <w:rsid w:val="007D2403"/>
    <w:rsid w:val="007D2CA4"/>
    <w:rsid w:val="007D2CA7"/>
    <w:rsid w:val="007D2E13"/>
    <w:rsid w:val="007D2F1E"/>
    <w:rsid w:val="007D2F78"/>
    <w:rsid w:val="007D3060"/>
    <w:rsid w:val="007D3663"/>
    <w:rsid w:val="007D3D0C"/>
    <w:rsid w:val="007D4432"/>
    <w:rsid w:val="007D4529"/>
    <w:rsid w:val="007D45F6"/>
    <w:rsid w:val="007D4732"/>
    <w:rsid w:val="007D4C2A"/>
    <w:rsid w:val="007D5F57"/>
    <w:rsid w:val="007D6113"/>
    <w:rsid w:val="007D6223"/>
    <w:rsid w:val="007D65F1"/>
    <w:rsid w:val="007D6A79"/>
    <w:rsid w:val="007D7181"/>
    <w:rsid w:val="007D7915"/>
    <w:rsid w:val="007D7A0C"/>
    <w:rsid w:val="007D7C5D"/>
    <w:rsid w:val="007D7F71"/>
    <w:rsid w:val="007E0649"/>
    <w:rsid w:val="007E0C89"/>
    <w:rsid w:val="007E1333"/>
    <w:rsid w:val="007E22AA"/>
    <w:rsid w:val="007E261E"/>
    <w:rsid w:val="007E3A14"/>
    <w:rsid w:val="007E3A98"/>
    <w:rsid w:val="007E3E01"/>
    <w:rsid w:val="007E46F8"/>
    <w:rsid w:val="007E529B"/>
    <w:rsid w:val="007E577E"/>
    <w:rsid w:val="007E5CA7"/>
    <w:rsid w:val="007E6185"/>
    <w:rsid w:val="007E61E7"/>
    <w:rsid w:val="007E650F"/>
    <w:rsid w:val="007E6AD0"/>
    <w:rsid w:val="007E6D07"/>
    <w:rsid w:val="007E6E6D"/>
    <w:rsid w:val="007E7D61"/>
    <w:rsid w:val="007E7DAE"/>
    <w:rsid w:val="007E7F5D"/>
    <w:rsid w:val="007F09FA"/>
    <w:rsid w:val="007F13BF"/>
    <w:rsid w:val="007F1811"/>
    <w:rsid w:val="007F18C8"/>
    <w:rsid w:val="007F1C8C"/>
    <w:rsid w:val="007F2299"/>
    <w:rsid w:val="007F27E0"/>
    <w:rsid w:val="007F3291"/>
    <w:rsid w:val="007F329D"/>
    <w:rsid w:val="007F37D6"/>
    <w:rsid w:val="007F3A1E"/>
    <w:rsid w:val="007F3F18"/>
    <w:rsid w:val="007F42E2"/>
    <w:rsid w:val="007F452F"/>
    <w:rsid w:val="007F4541"/>
    <w:rsid w:val="007F50B0"/>
    <w:rsid w:val="007F5EEF"/>
    <w:rsid w:val="007F623D"/>
    <w:rsid w:val="007F6338"/>
    <w:rsid w:val="007F76C6"/>
    <w:rsid w:val="007F7726"/>
    <w:rsid w:val="007F77BF"/>
    <w:rsid w:val="007F7C05"/>
    <w:rsid w:val="007F7EF2"/>
    <w:rsid w:val="00800127"/>
    <w:rsid w:val="00800305"/>
    <w:rsid w:val="00800535"/>
    <w:rsid w:val="00801686"/>
    <w:rsid w:val="00801883"/>
    <w:rsid w:val="008019B3"/>
    <w:rsid w:val="0080201A"/>
    <w:rsid w:val="008028B1"/>
    <w:rsid w:val="008039DD"/>
    <w:rsid w:val="00804443"/>
    <w:rsid w:val="00804B75"/>
    <w:rsid w:val="0080514E"/>
    <w:rsid w:val="00805AC1"/>
    <w:rsid w:val="008062EA"/>
    <w:rsid w:val="0080662A"/>
    <w:rsid w:val="008066E0"/>
    <w:rsid w:val="00806A3E"/>
    <w:rsid w:val="00807848"/>
    <w:rsid w:val="00810518"/>
    <w:rsid w:val="00810C06"/>
    <w:rsid w:val="00810FEE"/>
    <w:rsid w:val="00811706"/>
    <w:rsid w:val="00811DAC"/>
    <w:rsid w:val="00812B49"/>
    <w:rsid w:val="00812B61"/>
    <w:rsid w:val="00812F06"/>
    <w:rsid w:val="0081440C"/>
    <w:rsid w:val="008146FB"/>
    <w:rsid w:val="00814E4E"/>
    <w:rsid w:val="00814F79"/>
    <w:rsid w:val="00815072"/>
    <w:rsid w:val="00815ED4"/>
    <w:rsid w:val="008163C2"/>
    <w:rsid w:val="0081663B"/>
    <w:rsid w:val="0081669C"/>
    <w:rsid w:val="00817CF4"/>
    <w:rsid w:val="0082062B"/>
    <w:rsid w:val="008206B8"/>
    <w:rsid w:val="00820B5C"/>
    <w:rsid w:val="00820C17"/>
    <w:rsid w:val="00820DC0"/>
    <w:rsid w:val="00821693"/>
    <w:rsid w:val="00821711"/>
    <w:rsid w:val="008218AD"/>
    <w:rsid w:val="00821BFA"/>
    <w:rsid w:val="008223B6"/>
    <w:rsid w:val="0082385F"/>
    <w:rsid w:val="00823A32"/>
    <w:rsid w:val="00823A48"/>
    <w:rsid w:val="008240B6"/>
    <w:rsid w:val="008244FF"/>
    <w:rsid w:val="00824B09"/>
    <w:rsid w:val="00824D89"/>
    <w:rsid w:val="00825377"/>
    <w:rsid w:val="00825597"/>
    <w:rsid w:val="00825816"/>
    <w:rsid w:val="00825D6C"/>
    <w:rsid w:val="00826043"/>
    <w:rsid w:val="008261E8"/>
    <w:rsid w:val="00827148"/>
    <w:rsid w:val="0082718B"/>
    <w:rsid w:val="00830140"/>
    <w:rsid w:val="008301B7"/>
    <w:rsid w:val="0083089C"/>
    <w:rsid w:val="00830D64"/>
    <w:rsid w:val="00830DEB"/>
    <w:rsid w:val="00831018"/>
    <w:rsid w:val="008319AF"/>
    <w:rsid w:val="00831D7D"/>
    <w:rsid w:val="00832F25"/>
    <w:rsid w:val="00833583"/>
    <w:rsid w:val="00833E05"/>
    <w:rsid w:val="00833EFA"/>
    <w:rsid w:val="008347BF"/>
    <w:rsid w:val="0083487E"/>
    <w:rsid w:val="0083488A"/>
    <w:rsid w:val="00834DD4"/>
    <w:rsid w:val="008350FF"/>
    <w:rsid w:val="00835215"/>
    <w:rsid w:val="008356C2"/>
    <w:rsid w:val="00835EC2"/>
    <w:rsid w:val="00836099"/>
    <w:rsid w:val="00836DC1"/>
    <w:rsid w:val="008372F2"/>
    <w:rsid w:val="00837C95"/>
    <w:rsid w:val="0084060B"/>
    <w:rsid w:val="00840CC7"/>
    <w:rsid w:val="00840DFF"/>
    <w:rsid w:val="00840E7D"/>
    <w:rsid w:val="00841631"/>
    <w:rsid w:val="00841A33"/>
    <w:rsid w:val="008421E5"/>
    <w:rsid w:val="008422EB"/>
    <w:rsid w:val="00842380"/>
    <w:rsid w:val="00843220"/>
    <w:rsid w:val="008432ED"/>
    <w:rsid w:val="008433D4"/>
    <w:rsid w:val="00843C89"/>
    <w:rsid w:val="00843E27"/>
    <w:rsid w:val="00843F67"/>
    <w:rsid w:val="00844770"/>
    <w:rsid w:val="0084562A"/>
    <w:rsid w:val="008458ED"/>
    <w:rsid w:val="00845ABA"/>
    <w:rsid w:val="00845C15"/>
    <w:rsid w:val="00845C1F"/>
    <w:rsid w:val="008467C1"/>
    <w:rsid w:val="00846BD7"/>
    <w:rsid w:val="00846D25"/>
    <w:rsid w:val="00847357"/>
    <w:rsid w:val="0084781D"/>
    <w:rsid w:val="00850040"/>
    <w:rsid w:val="008500EE"/>
    <w:rsid w:val="0085011C"/>
    <w:rsid w:val="008504DC"/>
    <w:rsid w:val="00850590"/>
    <w:rsid w:val="008505E4"/>
    <w:rsid w:val="00850BD9"/>
    <w:rsid w:val="00850FCC"/>
    <w:rsid w:val="008510AC"/>
    <w:rsid w:val="00852135"/>
    <w:rsid w:val="0085312F"/>
    <w:rsid w:val="008540C5"/>
    <w:rsid w:val="00854FDF"/>
    <w:rsid w:val="008557C7"/>
    <w:rsid w:val="00855806"/>
    <w:rsid w:val="00855BD3"/>
    <w:rsid w:val="00855DEE"/>
    <w:rsid w:val="00856501"/>
    <w:rsid w:val="00856829"/>
    <w:rsid w:val="00856C4E"/>
    <w:rsid w:val="00856F6A"/>
    <w:rsid w:val="008577E7"/>
    <w:rsid w:val="0086054E"/>
    <w:rsid w:val="00860817"/>
    <w:rsid w:val="00860888"/>
    <w:rsid w:val="00861359"/>
    <w:rsid w:val="00861628"/>
    <w:rsid w:val="008622F5"/>
    <w:rsid w:val="0086238D"/>
    <w:rsid w:val="00862573"/>
    <w:rsid w:val="0086263C"/>
    <w:rsid w:val="00863175"/>
    <w:rsid w:val="00863A8E"/>
    <w:rsid w:val="00863B03"/>
    <w:rsid w:val="00863D43"/>
    <w:rsid w:val="00864BA1"/>
    <w:rsid w:val="00864BF3"/>
    <w:rsid w:val="00865080"/>
    <w:rsid w:val="00865F8E"/>
    <w:rsid w:val="008661F9"/>
    <w:rsid w:val="00866240"/>
    <w:rsid w:val="00866DF4"/>
    <w:rsid w:val="008672DE"/>
    <w:rsid w:val="008711C5"/>
    <w:rsid w:val="00871CA7"/>
    <w:rsid w:val="00872602"/>
    <w:rsid w:val="0087270E"/>
    <w:rsid w:val="00872A4E"/>
    <w:rsid w:val="00872AC3"/>
    <w:rsid w:val="00873419"/>
    <w:rsid w:val="0087401A"/>
    <w:rsid w:val="008745B5"/>
    <w:rsid w:val="008748CC"/>
    <w:rsid w:val="0087496A"/>
    <w:rsid w:val="00874C09"/>
    <w:rsid w:val="00875014"/>
    <w:rsid w:val="00875718"/>
    <w:rsid w:val="00875A3B"/>
    <w:rsid w:val="00876152"/>
    <w:rsid w:val="0087683C"/>
    <w:rsid w:val="00876BF6"/>
    <w:rsid w:val="00877192"/>
    <w:rsid w:val="00877821"/>
    <w:rsid w:val="008802CA"/>
    <w:rsid w:val="00881236"/>
    <w:rsid w:val="008817A0"/>
    <w:rsid w:val="00881874"/>
    <w:rsid w:val="00882415"/>
    <w:rsid w:val="00882627"/>
    <w:rsid w:val="00882CC6"/>
    <w:rsid w:val="00883383"/>
    <w:rsid w:val="00883DEE"/>
    <w:rsid w:val="00883F3E"/>
    <w:rsid w:val="0088486A"/>
    <w:rsid w:val="008848B4"/>
    <w:rsid w:val="0088534C"/>
    <w:rsid w:val="008854AB"/>
    <w:rsid w:val="00885523"/>
    <w:rsid w:val="00887717"/>
    <w:rsid w:val="00887D33"/>
    <w:rsid w:val="00890A9D"/>
    <w:rsid w:val="00890C2B"/>
    <w:rsid w:val="0089167F"/>
    <w:rsid w:val="008916DD"/>
    <w:rsid w:val="008920A0"/>
    <w:rsid w:val="008922BF"/>
    <w:rsid w:val="008927EA"/>
    <w:rsid w:val="008930D9"/>
    <w:rsid w:val="008932BC"/>
    <w:rsid w:val="00893451"/>
    <w:rsid w:val="00893B6E"/>
    <w:rsid w:val="00893DAE"/>
    <w:rsid w:val="008944DE"/>
    <w:rsid w:val="00894823"/>
    <w:rsid w:val="00894F33"/>
    <w:rsid w:val="00895093"/>
    <w:rsid w:val="00895CD6"/>
    <w:rsid w:val="0089751E"/>
    <w:rsid w:val="008A028D"/>
    <w:rsid w:val="008A04C4"/>
    <w:rsid w:val="008A08D9"/>
    <w:rsid w:val="008A0C32"/>
    <w:rsid w:val="008A0DDA"/>
    <w:rsid w:val="008A1212"/>
    <w:rsid w:val="008A145E"/>
    <w:rsid w:val="008A17A7"/>
    <w:rsid w:val="008A1967"/>
    <w:rsid w:val="008A1B34"/>
    <w:rsid w:val="008A2B40"/>
    <w:rsid w:val="008A3128"/>
    <w:rsid w:val="008A36DE"/>
    <w:rsid w:val="008A41A2"/>
    <w:rsid w:val="008A4A40"/>
    <w:rsid w:val="008A4C27"/>
    <w:rsid w:val="008A4CF9"/>
    <w:rsid w:val="008A4E1A"/>
    <w:rsid w:val="008A5942"/>
    <w:rsid w:val="008A6128"/>
    <w:rsid w:val="008A68DA"/>
    <w:rsid w:val="008A6D3B"/>
    <w:rsid w:val="008A71F6"/>
    <w:rsid w:val="008A7495"/>
    <w:rsid w:val="008B0058"/>
    <w:rsid w:val="008B01B7"/>
    <w:rsid w:val="008B0D2D"/>
    <w:rsid w:val="008B0EB5"/>
    <w:rsid w:val="008B12E0"/>
    <w:rsid w:val="008B1427"/>
    <w:rsid w:val="008B1D4C"/>
    <w:rsid w:val="008B211E"/>
    <w:rsid w:val="008B2677"/>
    <w:rsid w:val="008B28B9"/>
    <w:rsid w:val="008B32C5"/>
    <w:rsid w:val="008B3A1D"/>
    <w:rsid w:val="008B3E17"/>
    <w:rsid w:val="008B4F90"/>
    <w:rsid w:val="008B5EB0"/>
    <w:rsid w:val="008B5FB6"/>
    <w:rsid w:val="008B6587"/>
    <w:rsid w:val="008B694C"/>
    <w:rsid w:val="008B6EFE"/>
    <w:rsid w:val="008B7A7A"/>
    <w:rsid w:val="008B7B44"/>
    <w:rsid w:val="008B7DC3"/>
    <w:rsid w:val="008B7FE9"/>
    <w:rsid w:val="008C03DA"/>
    <w:rsid w:val="008C088B"/>
    <w:rsid w:val="008C0EF2"/>
    <w:rsid w:val="008C0F00"/>
    <w:rsid w:val="008C1C03"/>
    <w:rsid w:val="008C2304"/>
    <w:rsid w:val="008C2440"/>
    <w:rsid w:val="008C3EDA"/>
    <w:rsid w:val="008C4D90"/>
    <w:rsid w:val="008C53C5"/>
    <w:rsid w:val="008C5A2D"/>
    <w:rsid w:val="008C5B75"/>
    <w:rsid w:val="008C5E82"/>
    <w:rsid w:val="008C623C"/>
    <w:rsid w:val="008C6345"/>
    <w:rsid w:val="008C6A93"/>
    <w:rsid w:val="008C7C0C"/>
    <w:rsid w:val="008D0055"/>
    <w:rsid w:val="008D0367"/>
    <w:rsid w:val="008D038E"/>
    <w:rsid w:val="008D07AF"/>
    <w:rsid w:val="008D1194"/>
    <w:rsid w:val="008D19CB"/>
    <w:rsid w:val="008D2DBA"/>
    <w:rsid w:val="008D300B"/>
    <w:rsid w:val="008D30E1"/>
    <w:rsid w:val="008D375C"/>
    <w:rsid w:val="008D3F05"/>
    <w:rsid w:val="008D41B9"/>
    <w:rsid w:val="008D45C9"/>
    <w:rsid w:val="008D5380"/>
    <w:rsid w:val="008D57BA"/>
    <w:rsid w:val="008D6273"/>
    <w:rsid w:val="008D6632"/>
    <w:rsid w:val="008D686D"/>
    <w:rsid w:val="008D7279"/>
    <w:rsid w:val="008D7B59"/>
    <w:rsid w:val="008E0257"/>
    <w:rsid w:val="008E05F5"/>
    <w:rsid w:val="008E06DF"/>
    <w:rsid w:val="008E0F9C"/>
    <w:rsid w:val="008E1414"/>
    <w:rsid w:val="008E1D6A"/>
    <w:rsid w:val="008E1E6E"/>
    <w:rsid w:val="008E2A5C"/>
    <w:rsid w:val="008E3FCE"/>
    <w:rsid w:val="008E4180"/>
    <w:rsid w:val="008E42B7"/>
    <w:rsid w:val="008E4BEA"/>
    <w:rsid w:val="008E54C8"/>
    <w:rsid w:val="008E6132"/>
    <w:rsid w:val="008E671B"/>
    <w:rsid w:val="008E6775"/>
    <w:rsid w:val="008E6E63"/>
    <w:rsid w:val="008E72DA"/>
    <w:rsid w:val="008E7801"/>
    <w:rsid w:val="008E7DC3"/>
    <w:rsid w:val="008F00C5"/>
    <w:rsid w:val="008F1298"/>
    <w:rsid w:val="008F1381"/>
    <w:rsid w:val="008F1D03"/>
    <w:rsid w:val="008F2176"/>
    <w:rsid w:val="008F23CA"/>
    <w:rsid w:val="008F24BE"/>
    <w:rsid w:val="008F2505"/>
    <w:rsid w:val="008F259A"/>
    <w:rsid w:val="008F2614"/>
    <w:rsid w:val="008F2DDF"/>
    <w:rsid w:val="008F3D7F"/>
    <w:rsid w:val="008F48B3"/>
    <w:rsid w:val="008F4C75"/>
    <w:rsid w:val="008F4CF6"/>
    <w:rsid w:val="008F4F98"/>
    <w:rsid w:val="008F55B4"/>
    <w:rsid w:val="008F55C2"/>
    <w:rsid w:val="008F5D2C"/>
    <w:rsid w:val="008F5DDA"/>
    <w:rsid w:val="008F5E8A"/>
    <w:rsid w:val="008F629E"/>
    <w:rsid w:val="008F6D0E"/>
    <w:rsid w:val="008F71FC"/>
    <w:rsid w:val="008F7641"/>
    <w:rsid w:val="00900033"/>
    <w:rsid w:val="00900E25"/>
    <w:rsid w:val="009015CE"/>
    <w:rsid w:val="00902A1A"/>
    <w:rsid w:val="00902BD2"/>
    <w:rsid w:val="00902F75"/>
    <w:rsid w:val="00903593"/>
    <w:rsid w:val="00903CFF"/>
    <w:rsid w:val="00903E66"/>
    <w:rsid w:val="00903FC5"/>
    <w:rsid w:val="0090497B"/>
    <w:rsid w:val="00904C2F"/>
    <w:rsid w:val="00904FC1"/>
    <w:rsid w:val="009051E1"/>
    <w:rsid w:val="00905329"/>
    <w:rsid w:val="00905847"/>
    <w:rsid w:val="00905CC4"/>
    <w:rsid w:val="00905FFB"/>
    <w:rsid w:val="009061C8"/>
    <w:rsid w:val="00906D6A"/>
    <w:rsid w:val="00906F43"/>
    <w:rsid w:val="00907641"/>
    <w:rsid w:val="009079A4"/>
    <w:rsid w:val="00910270"/>
    <w:rsid w:val="00910381"/>
    <w:rsid w:val="00910505"/>
    <w:rsid w:val="00910C30"/>
    <w:rsid w:val="00910D78"/>
    <w:rsid w:val="0091148B"/>
    <w:rsid w:val="00911885"/>
    <w:rsid w:val="00911A16"/>
    <w:rsid w:val="0091273E"/>
    <w:rsid w:val="00912A43"/>
    <w:rsid w:val="0091333F"/>
    <w:rsid w:val="00913F95"/>
    <w:rsid w:val="00914300"/>
    <w:rsid w:val="00914A83"/>
    <w:rsid w:val="009150DD"/>
    <w:rsid w:val="00915562"/>
    <w:rsid w:val="00915B3B"/>
    <w:rsid w:val="00915B98"/>
    <w:rsid w:val="00916768"/>
    <w:rsid w:val="0091686F"/>
    <w:rsid w:val="009169E8"/>
    <w:rsid w:val="0091714F"/>
    <w:rsid w:val="00917ACE"/>
    <w:rsid w:val="00920BD8"/>
    <w:rsid w:val="00920C81"/>
    <w:rsid w:val="0092105B"/>
    <w:rsid w:val="009214E1"/>
    <w:rsid w:val="00921C3D"/>
    <w:rsid w:val="0092202A"/>
    <w:rsid w:val="009238FE"/>
    <w:rsid w:val="00924BDC"/>
    <w:rsid w:val="00925470"/>
    <w:rsid w:val="009255E8"/>
    <w:rsid w:val="0092666C"/>
    <w:rsid w:val="00926F95"/>
    <w:rsid w:val="009276AA"/>
    <w:rsid w:val="009279B2"/>
    <w:rsid w:val="00927C08"/>
    <w:rsid w:val="00930025"/>
    <w:rsid w:val="009303DD"/>
    <w:rsid w:val="009306F5"/>
    <w:rsid w:val="0093085D"/>
    <w:rsid w:val="00930CEE"/>
    <w:rsid w:val="00931563"/>
    <w:rsid w:val="009316CA"/>
    <w:rsid w:val="009320C7"/>
    <w:rsid w:val="00932B1E"/>
    <w:rsid w:val="00932DF0"/>
    <w:rsid w:val="00932E49"/>
    <w:rsid w:val="009335C4"/>
    <w:rsid w:val="009335F7"/>
    <w:rsid w:val="0093395A"/>
    <w:rsid w:val="00933ADB"/>
    <w:rsid w:val="009341A1"/>
    <w:rsid w:val="00934EA5"/>
    <w:rsid w:val="00935169"/>
    <w:rsid w:val="00935DE3"/>
    <w:rsid w:val="00935EA9"/>
    <w:rsid w:val="00937218"/>
    <w:rsid w:val="0093768C"/>
    <w:rsid w:val="00937F06"/>
    <w:rsid w:val="0094069C"/>
    <w:rsid w:val="00941904"/>
    <w:rsid w:val="009423C9"/>
    <w:rsid w:val="0094306B"/>
    <w:rsid w:val="00944432"/>
    <w:rsid w:val="0094447C"/>
    <w:rsid w:val="00944A38"/>
    <w:rsid w:val="00944C98"/>
    <w:rsid w:val="00945602"/>
    <w:rsid w:val="009456CC"/>
    <w:rsid w:val="00945756"/>
    <w:rsid w:val="00945813"/>
    <w:rsid w:val="0094582B"/>
    <w:rsid w:val="00945D69"/>
    <w:rsid w:val="00946065"/>
    <w:rsid w:val="009462E4"/>
    <w:rsid w:val="0094647F"/>
    <w:rsid w:val="00946AC8"/>
    <w:rsid w:val="00946F81"/>
    <w:rsid w:val="00950D53"/>
    <w:rsid w:val="00951265"/>
    <w:rsid w:val="00951724"/>
    <w:rsid w:val="009519AC"/>
    <w:rsid w:val="00952AF2"/>
    <w:rsid w:val="00952D9A"/>
    <w:rsid w:val="00952E38"/>
    <w:rsid w:val="0095313C"/>
    <w:rsid w:val="00953329"/>
    <w:rsid w:val="009533B7"/>
    <w:rsid w:val="009534A4"/>
    <w:rsid w:val="00953CAA"/>
    <w:rsid w:val="00953D6D"/>
    <w:rsid w:val="00954DF6"/>
    <w:rsid w:val="0095501D"/>
    <w:rsid w:val="0095512B"/>
    <w:rsid w:val="00955B50"/>
    <w:rsid w:val="00955F17"/>
    <w:rsid w:val="00956A22"/>
    <w:rsid w:val="00956B5F"/>
    <w:rsid w:val="00956EFB"/>
    <w:rsid w:val="00956FC4"/>
    <w:rsid w:val="0095779F"/>
    <w:rsid w:val="00957D51"/>
    <w:rsid w:val="00960AF9"/>
    <w:rsid w:val="009619F3"/>
    <w:rsid w:val="00961A3A"/>
    <w:rsid w:val="00961F78"/>
    <w:rsid w:val="00962003"/>
    <w:rsid w:val="0096293A"/>
    <w:rsid w:val="00962A21"/>
    <w:rsid w:val="00963A50"/>
    <w:rsid w:val="00963E04"/>
    <w:rsid w:val="00963E2C"/>
    <w:rsid w:val="00963ED2"/>
    <w:rsid w:val="0096413A"/>
    <w:rsid w:val="0096538B"/>
    <w:rsid w:val="0096594D"/>
    <w:rsid w:val="00965DFB"/>
    <w:rsid w:val="00966195"/>
    <w:rsid w:val="009661C9"/>
    <w:rsid w:val="0096710D"/>
    <w:rsid w:val="009673B8"/>
    <w:rsid w:val="00967765"/>
    <w:rsid w:val="009700CF"/>
    <w:rsid w:val="0097019E"/>
    <w:rsid w:val="00970208"/>
    <w:rsid w:val="00970790"/>
    <w:rsid w:val="00970B92"/>
    <w:rsid w:val="009714D5"/>
    <w:rsid w:val="0097218F"/>
    <w:rsid w:val="009723A2"/>
    <w:rsid w:val="0097286F"/>
    <w:rsid w:val="00972D44"/>
    <w:rsid w:val="009734A6"/>
    <w:rsid w:val="0097363B"/>
    <w:rsid w:val="00973850"/>
    <w:rsid w:val="009742B5"/>
    <w:rsid w:val="00974345"/>
    <w:rsid w:val="0097493A"/>
    <w:rsid w:val="009755AF"/>
    <w:rsid w:val="00975EF2"/>
    <w:rsid w:val="009761D0"/>
    <w:rsid w:val="009764AC"/>
    <w:rsid w:val="009766EA"/>
    <w:rsid w:val="00976B70"/>
    <w:rsid w:val="00977314"/>
    <w:rsid w:val="00977897"/>
    <w:rsid w:val="00977A96"/>
    <w:rsid w:val="00980BA3"/>
    <w:rsid w:val="00980E06"/>
    <w:rsid w:val="0098177F"/>
    <w:rsid w:val="00982433"/>
    <w:rsid w:val="009827FF"/>
    <w:rsid w:val="00982946"/>
    <w:rsid w:val="00982C2F"/>
    <w:rsid w:val="00982DC8"/>
    <w:rsid w:val="0098334C"/>
    <w:rsid w:val="0098335C"/>
    <w:rsid w:val="00983EE2"/>
    <w:rsid w:val="00983FE1"/>
    <w:rsid w:val="00984947"/>
    <w:rsid w:val="0098528B"/>
    <w:rsid w:val="00985409"/>
    <w:rsid w:val="00985B0E"/>
    <w:rsid w:val="00985B97"/>
    <w:rsid w:val="00985BA0"/>
    <w:rsid w:val="00985F3B"/>
    <w:rsid w:val="00986007"/>
    <w:rsid w:val="0098630C"/>
    <w:rsid w:val="009867C0"/>
    <w:rsid w:val="009873AF"/>
    <w:rsid w:val="00987ACA"/>
    <w:rsid w:val="00990491"/>
    <w:rsid w:val="00990859"/>
    <w:rsid w:val="00990D35"/>
    <w:rsid w:val="00991103"/>
    <w:rsid w:val="00991182"/>
    <w:rsid w:val="0099136B"/>
    <w:rsid w:val="00992B7B"/>
    <w:rsid w:val="00993C21"/>
    <w:rsid w:val="00994126"/>
    <w:rsid w:val="0099443D"/>
    <w:rsid w:val="009970E5"/>
    <w:rsid w:val="00997161"/>
    <w:rsid w:val="009972A8"/>
    <w:rsid w:val="00997377"/>
    <w:rsid w:val="00997477"/>
    <w:rsid w:val="00997711"/>
    <w:rsid w:val="00997EB1"/>
    <w:rsid w:val="00997F40"/>
    <w:rsid w:val="009A11F5"/>
    <w:rsid w:val="009A198A"/>
    <w:rsid w:val="009A2102"/>
    <w:rsid w:val="009A25FF"/>
    <w:rsid w:val="009A2C52"/>
    <w:rsid w:val="009A2DEA"/>
    <w:rsid w:val="009A2E72"/>
    <w:rsid w:val="009A365F"/>
    <w:rsid w:val="009A3CCA"/>
    <w:rsid w:val="009A43D4"/>
    <w:rsid w:val="009A46CD"/>
    <w:rsid w:val="009A46F6"/>
    <w:rsid w:val="009A4F55"/>
    <w:rsid w:val="009A5CC3"/>
    <w:rsid w:val="009A695E"/>
    <w:rsid w:val="009A6D77"/>
    <w:rsid w:val="009A6D80"/>
    <w:rsid w:val="009A7386"/>
    <w:rsid w:val="009A7816"/>
    <w:rsid w:val="009A7898"/>
    <w:rsid w:val="009A79C1"/>
    <w:rsid w:val="009A7A6D"/>
    <w:rsid w:val="009A7B54"/>
    <w:rsid w:val="009A7DD3"/>
    <w:rsid w:val="009B1B36"/>
    <w:rsid w:val="009B1ECE"/>
    <w:rsid w:val="009B2243"/>
    <w:rsid w:val="009B224C"/>
    <w:rsid w:val="009B2411"/>
    <w:rsid w:val="009B2644"/>
    <w:rsid w:val="009B300F"/>
    <w:rsid w:val="009B46AF"/>
    <w:rsid w:val="009B4B58"/>
    <w:rsid w:val="009B4FDB"/>
    <w:rsid w:val="009B5234"/>
    <w:rsid w:val="009B5E01"/>
    <w:rsid w:val="009B6E7F"/>
    <w:rsid w:val="009B7C72"/>
    <w:rsid w:val="009C0019"/>
    <w:rsid w:val="009C0ACF"/>
    <w:rsid w:val="009C0BF4"/>
    <w:rsid w:val="009C0CAA"/>
    <w:rsid w:val="009C1568"/>
    <w:rsid w:val="009C1A05"/>
    <w:rsid w:val="009C2219"/>
    <w:rsid w:val="009C23E0"/>
    <w:rsid w:val="009C2441"/>
    <w:rsid w:val="009C2527"/>
    <w:rsid w:val="009C2753"/>
    <w:rsid w:val="009C2B7C"/>
    <w:rsid w:val="009C39E8"/>
    <w:rsid w:val="009C4E13"/>
    <w:rsid w:val="009C509E"/>
    <w:rsid w:val="009C6162"/>
    <w:rsid w:val="009C6946"/>
    <w:rsid w:val="009C6CE3"/>
    <w:rsid w:val="009C7FE3"/>
    <w:rsid w:val="009D02EE"/>
    <w:rsid w:val="009D1C7E"/>
    <w:rsid w:val="009D1D41"/>
    <w:rsid w:val="009D26FD"/>
    <w:rsid w:val="009D320D"/>
    <w:rsid w:val="009D3383"/>
    <w:rsid w:val="009D37A3"/>
    <w:rsid w:val="009D3B0A"/>
    <w:rsid w:val="009D3E83"/>
    <w:rsid w:val="009D4177"/>
    <w:rsid w:val="009D443D"/>
    <w:rsid w:val="009D4A92"/>
    <w:rsid w:val="009D5BF1"/>
    <w:rsid w:val="009D5DDF"/>
    <w:rsid w:val="009D612A"/>
    <w:rsid w:val="009D6814"/>
    <w:rsid w:val="009D7973"/>
    <w:rsid w:val="009D7F1B"/>
    <w:rsid w:val="009E042B"/>
    <w:rsid w:val="009E066F"/>
    <w:rsid w:val="009E08A2"/>
    <w:rsid w:val="009E0CE9"/>
    <w:rsid w:val="009E1300"/>
    <w:rsid w:val="009E1A5A"/>
    <w:rsid w:val="009E1C40"/>
    <w:rsid w:val="009E2596"/>
    <w:rsid w:val="009E2EDA"/>
    <w:rsid w:val="009E36B3"/>
    <w:rsid w:val="009E39C1"/>
    <w:rsid w:val="009E3AEC"/>
    <w:rsid w:val="009E40D6"/>
    <w:rsid w:val="009E43F2"/>
    <w:rsid w:val="009E45EA"/>
    <w:rsid w:val="009E5766"/>
    <w:rsid w:val="009E5D4B"/>
    <w:rsid w:val="009E6023"/>
    <w:rsid w:val="009E6602"/>
    <w:rsid w:val="009E67CB"/>
    <w:rsid w:val="009E6E2D"/>
    <w:rsid w:val="009E6F3C"/>
    <w:rsid w:val="009E7346"/>
    <w:rsid w:val="009E7E6A"/>
    <w:rsid w:val="009F06A0"/>
    <w:rsid w:val="009F0C19"/>
    <w:rsid w:val="009F1B3F"/>
    <w:rsid w:val="009F2040"/>
    <w:rsid w:val="009F23C8"/>
    <w:rsid w:val="009F2FA8"/>
    <w:rsid w:val="009F3107"/>
    <w:rsid w:val="009F3716"/>
    <w:rsid w:val="009F3924"/>
    <w:rsid w:val="009F39A8"/>
    <w:rsid w:val="009F3B43"/>
    <w:rsid w:val="009F3BB1"/>
    <w:rsid w:val="009F4222"/>
    <w:rsid w:val="009F45E4"/>
    <w:rsid w:val="009F4D77"/>
    <w:rsid w:val="009F564F"/>
    <w:rsid w:val="009F574F"/>
    <w:rsid w:val="009F6157"/>
    <w:rsid w:val="009F63FA"/>
    <w:rsid w:val="009F7176"/>
    <w:rsid w:val="009F7592"/>
    <w:rsid w:val="009F76B9"/>
    <w:rsid w:val="009F784A"/>
    <w:rsid w:val="00A00001"/>
    <w:rsid w:val="00A005EF"/>
    <w:rsid w:val="00A01837"/>
    <w:rsid w:val="00A02295"/>
    <w:rsid w:val="00A02660"/>
    <w:rsid w:val="00A029D9"/>
    <w:rsid w:val="00A02D60"/>
    <w:rsid w:val="00A02F24"/>
    <w:rsid w:val="00A0318D"/>
    <w:rsid w:val="00A0341D"/>
    <w:rsid w:val="00A035EC"/>
    <w:rsid w:val="00A03A16"/>
    <w:rsid w:val="00A03B30"/>
    <w:rsid w:val="00A04390"/>
    <w:rsid w:val="00A0470B"/>
    <w:rsid w:val="00A0483F"/>
    <w:rsid w:val="00A05D24"/>
    <w:rsid w:val="00A069A8"/>
    <w:rsid w:val="00A0726C"/>
    <w:rsid w:val="00A1047D"/>
    <w:rsid w:val="00A1069D"/>
    <w:rsid w:val="00A1099F"/>
    <w:rsid w:val="00A11C2D"/>
    <w:rsid w:val="00A123BD"/>
    <w:rsid w:val="00A13894"/>
    <w:rsid w:val="00A13F23"/>
    <w:rsid w:val="00A13F61"/>
    <w:rsid w:val="00A14304"/>
    <w:rsid w:val="00A147D0"/>
    <w:rsid w:val="00A155A3"/>
    <w:rsid w:val="00A15E23"/>
    <w:rsid w:val="00A15E94"/>
    <w:rsid w:val="00A1613F"/>
    <w:rsid w:val="00A16853"/>
    <w:rsid w:val="00A16871"/>
    <w:rsid w:val="00A1721C"/>
    <w:rsid w:val="00A172DB"/>
    <w:rsid w:val="00A1742B"/>
    <w:rsid w:val="00A17CB2"/>
    <w:rsid w:val="00A20016"/>
    <w:rsid w:val="00A20776"/>
    <w:rsid w:val="00A2182F"/>
    <w:rsid w:val="00A21CC5"/>
    <w:rsid w:val="00A21DE4"/>
    <w:rsid w:val="00A226AD"/>
    <w:rsid w:val="00A2300E"/>
    <w:rsid w:val="00A23D8A"/>
    <w:rsid w:val="00A247FE"/>
    <w:rsid w:val="00A24D82"/>
    <w:rsid w:val="00A25575"/>
    <w:rsid w:val="00A25742"/>
    <w:rsid w:val="00A26104"/>
    <w:rsid w:val="00A264E6"/>
    <w:rsid w:val="00A26757"/>
    <w:rsid w:val="00A26CE1"/>
    <w:rsid w:val="00A273B2"/>
    <w:rsid w:val="00A27402"/>
    <w:rsid w:val="00A31D97"/>
    <w:rsid w:val="00A31DFE"/>
    <w:rsid w:val="00A31F46"/>
    <w:rsid w:val="00A32043"/>
    <w:rsid w:val="00A324D5"/>
    <w:rsid w:val="00A33424"/>
    <w:rsid w:val="00A3354D"/>
    <w:rsid w:val="00A34DA9"/>
    <w:rsid w:val="00A352E9"/>
    <w:rsid w:val="00A35759"/>
    <w:rsid w:val="00A357DF"/>
    <w:rsid w:val="00A3586D"/>
    <w:rsid w:val="00A35B56"/>
    <w:rsid w:val="00A36A6D"/>
    <w:rsid w:val="00A405FF"/>
    <w:rsid w:val="00A406B2"/>
    <w:rsid w:val="00A4088F"/>
    <w:rsid w:val="00A408B8"/>
    <w:rsid w:val="00A419CE"/>
    <w:rsid w:val="00A41E7F"/>
    <w:rsid w:val="00A42589"/>
    <w:rsid w:val="00A427D0"/>
    <w:rsid w:val="00A42851"/>
    <w:rsid w:val="00A4325F"/>
    <w:rsid w:val="00A433EF"/>
    <w:rsid w:val="00A4398E"/>
    <w:rsid w:val="00A441E4"/>
    <w:rsid w:val="00A4462E"/>
    <w:rsid w:val="00A44734"/>
    <w:rsid w:val="00A44A51"/>
    <w:rsid w:val="00A44BFB"/>
    <w:rsid w:val="00A45026"/>
    <w:rsid w:val="00A451AA"/>
    <w:rsid w:val="00A45966"/>
    <w:rsid w:val="00A45EEA"/>
    <w:rsid w:val="00A464B7"/>
    <w:rsid w:val="00A46AFB"/>
    <w:rsid w:val="00A46ED4"/>
    <w:rsid w:val="00A47191"/>
    <w:rsid w:val="00A47202"/>
    <w:rsid w:val="00A47316"/>
    <w:rsid w:val="00A4780D"/>
    <w:rsid w:val="00A479B1"/>
    <w:rsid w:val="00A47CB4"/>
    <w:rsid w:val="00A5022F"/>
    <w:rsid w:val="00A51B38"/>
    <w:rsid w:val="00A51D94"/>
    <w:rsid w:val="00A5254D"/>
    <w:rsid w:val="00A52A0C"/>
    <w:rsid w:val="00A52BCB"/>
    <w:rsid w:val="00A52C97"/>
    <w:rsid w:val="00A52D64"/>
    <w:rsid w:val="00A53795"/>
    <w:rsid w:val="00A53DAE"/>
    <w:rsid w:val="00A53F1C"/>
    <w:rsid w:val="00A543BE"/>
    <w:rsid w:val="00A558B5"/>
    <w:rsid w:val="00A55E1E"/>
    <w:rsid w:val="00A55E6A"/>
    <w:rsid w:val="00A56B20"/>
    <w:rsid w:val="00A571A5"/>
    <w:rsid w:val="00A5744D"/>
    <w:rsid w:val="00A609CE"/>
    <w:rsid w:val="00A60AFF"/>
    <w:rsid w:val="00A60B28"/>
    <w:rsid w:val="00A60C9B"/>
    <w:rsid w:val="00A60EB2"/>
    <w:rsid w:val="00A60EE8"/>
    <w:rsid w:val="00A6117F"/>
    <w:rsid w:val="00A611BD"/>
    <w:rsid w:val="00A612AA"/>
    <w:rsid w:val="00A61E1D"/>
    <w:rsid w:val="00A62FE6"/>
    <w:rsid w:val="00A63333"/>
    <w:rsid w:val="00A63598"/>
    <w:rsid w:val="00A65AA0"/>
    <w:rsid w:val="00A65C7F"/>
    <w:rsid w:val="00A66A24"/>
    <w:rsid w:val="00A67389"/>
    <w:rsid w:val="00A677B5"/>
    <w:rsid w:val="00A677FE"/>
    <w:rsid w:val="00A67BA5"/>
    <w:rsid w:val="00A700CB"/>
    <w:rsid w:val="00A701D1"/>
    <w:rsid w:val="00A7149C"/>
    <w:rsid w:val="00A715DB"/>
    <w:rsid w:val="00A71D1F"/>
    <w:rsid w:val="00A71E1E"/>
    <w:rsid w:val="00A722A4"/>
    <w:rsid w:val="00A72931"/>
    <w:rsid w:val="00A72BBA"/>
    <w:rsid w:val="00A733D9"/>
    <w:rsid w:val="00A7415A"/>
    <w:rsid w:val="00A74AD5"/>
    <w:rsid w:val="00A74BF4"/>
    <w:rsid w:val="00A75497"/>
    <w:rsid w:val="00A75562"/>
    <w:rsid w:val="00A755F9"/>
    <w:rsid w:val="00A757C9"/>
    <w:rsid w:val="00A75A06"/>
    <w:rsid w:val="00A76616"/>
    <w:rsid w:val="00A767B7"/>
    <w:rsid w:val="00A7740E"/>
    <w:rsid w:val="00A8069F"/>
    <w:rsid w:val="00A80AEA"/>
    <w:rsid w:val="00A80DB8"/>
    <w:rsid w:val="00A81459"/>
    <w:rsid w:val="00A81504"/>
    <w:rsid w:val="00A81C03"/>
    <w:rsid w:val="00A81C0E"/>
    <w:rsid w:val="00A81DD1"/>
    <w:rsid w:val="00A81F72"/>
    <w:rsid w:val="00A83155"/>
    <w:rsid w:val="00A83A51"/>
    <w:rsid w:val="00A83E15"/>
    <w:rsid w:val="00A84A8A"/>
    <w:rsid w:val="00A84DC8"/>
    <w:rsid w:val="00A84EAA"/>
    <w:rsid w:val="00A8524A"/>
    <w:rsid w:val="00A85A91"/>
    <w:rsid w:val="00A85E75"/>
    <w:rsid w:val="00A86706"/>
    <w:rsid w:val="00A868BF"/>
    <w:rsid w:val="00A86B55"/>
    <w:rsid w:val="00A86DD2"/>
    <w:rsid w:val="00A86F49"/>
    <w:rsid w:val="00A8733A"/>
    <w:rsid w:val="00A8756E"/>
    <w:rsid w:val="00A87B29"/>
    <w:rsid w:val="00A87CD2"/>
    <w:rsid w:val="00A87EA2"/>
    <w:rsid w:val="00A9086F"/>
    <w:rsid w:val="00A90C2B"/>
    <w:rsid w:val="00A90D90"/>
    <w:rsid w:val="00A90E0C"/>
    <w:rsid w:val="00A9158D"/>
    <w:rsid w:val="00A91829"/>
    <w:rsid w:val="00A9247C"/>
    <w:rsid w:val="00A92604"/>
    <w:rsid w:val="00A92FAF"/>
    <w:rsid w:val="00A934D7"/>
    <w:rsid w:val="00A93570"/>
    <w:rsid w:val="00A93671"/>
    <w:rsid w:val="00A9391C"/>
    <w:rsid w:val="00A93E21"/>
    <w:rsid w:val="00A949C1"/>
    <w:rsid w:val="00A94BDE"/>
    <w:rsid w:val="00A95492"/>
    <w:rsid w:val="00A956AB"/>
    <w:rsid w:val="00A95CAE"/>
    <w:rsid w:val="00A965BA"/>
    <w:rsid w:val="00A966E6"/>
    <w:rsid w:val="00A967CA"/>
    <w:rsid w:val="00A96A8B"/>
    <w:rsid w:val="00A9743A"/>
    <w:rsid w:val="00AA03C1"/>
    <w:rsid w:val="00AA0B98"/>
    <w:rsid w:val="00AA0CF9"/>
    <w:rsid w:val="00AA0E7F"/>
    <w:rsid w:val="00AA0F09"/>
    <w:rsid w:val="00AA0F9E"/>
    <w:rsid w:val="00AA1AC7"/>
    <w:rsid w:val="00AA1C3B"/>
    <w:rsid w:val="00AA2822"/>
    <w:rsid w:val="00AA2A46"/>
    <w:rsid w:val="00AA304E"/>
    <w:rsid w:val="00AA31A9"/>
    <w:rsid w:val="00AA3311"/>
    <w:rsid w:val="00AA45B0"/>
    <w:rsid w:val="00AA46D6"/>
    <w:rsid w:val="00AA4899"/>
    <w:rsid w:val="00AA48B8"/>
    <w:rsid w:val="00AA492D"/>
    <w:rsid w:val="00AA5133"/>
    <w:rsid w:val="00AA5254"/>
    <w:rsid w:val="00AA5273"/>
    <w:rsid w:val="00AA59D5"/>
    <w:rsid w:val="00AA59E4"/>
    <w:rsid w:val="00AA6537"/>
    <w:rsid w:val="00AA6924"/>
    <w:rsid w:val="00AA6CD6"/>
    <w:rsid w:val="00AA6E51"/>
    <w:rsid w:val="00AA731E"/>
    <w:rsid w:val="00AA75B5"/>
    <w:rsid w:val="00AA7D30"/>
    <w:rsid w:val="00AB0CB1"/>
    <w:rsid w:val="00AB1225"/>
    <w:rsid w:val="00AB1345"/>
    <w:rsid w:val="00AB18AB"/>
    <w:rsid w:val="00AB20EC"/>
    <w:rsid w:val="00AB28FE"/>
    <w:rsid w:val="00AB2DBF"/>
    <w:rsid w:val="00AB344E"/>
    <w:rsid w:val="00AB3B9C"/>
    <w:rsid w:val="00AB4B3A"/>
    <w:rsid w:val="00AB4CA4"/>
    <w:rsid w:val="00AB4EF6"/>
    <w:rsid w:val="00AB4F54"/>
    <w:rsid w:val="00AB5609"/>
    <w:rsid w:val="00AB6371"/>
    <w:rsid w:val="00AB65C0"/>
    <w:rsid w:val="00AB6807"/>
    <w:rsid w:val="00AB6FB3"/>
    <w:rsid w:val="00AB78D1"/>
    <w:rsid w:val="00AB78E2"/>
    <w:rsid w:val="00AC1EA9"/>
    <w:rsid w:val="00AC2C73"/>
    <w:rsid w:val="00AC2F4A"/>
    <w:rsid w:val="00AC2FAA"/>
    <w:rsid w:val="00AC398F"/>
    <w:rsid w:val="00AC5354"/>
    <w:rsid w:val="00AC554F"/>
    <w:rsid w:val="00AC55BA"/>
    <w:rsid w:val="00AC59F9"/>
    <w:rsid w:val="00AC5D9E"/>
    <w:rsid w:val="00AC5FB9"/>
    <w:rsid w:val="00AC6EE3"/>
    <w:rsid w:val="00AC6F89"/>
    <w:rsid w:val="00AC75C4"/>
    <w:rsid w:val="00AC7922"/>
    <w:rsid w:val="00AD0B8C"/>
    <w:rsid w:val="00AD1EDE"/>
    <w:rsid w:val="00AD27FD"/>
    <w:rsid w:val="00AD29BE"/>
    <w:rsid w:val="00AD2AC3"/>
    <w:rsid w:val="00AD34CC"/>
    <w:rsid w:val="00AD3ACA"/>
    <w:rsid w:val="00AD3D2E"/>
    <w:rsid w:val="00AD5932"/>
    <w:rsid w:val="00AD59F9"/>
    <w:rsid w:val="00AD60C2"/>
    <w:rsid w:val="00AD65FB"/>
    <w:rsid w:val="00AD6DB7"/>
    <w:rsid w:val="00AD6DE6"/>
    <w:rsid w:val="00AD7C32"/>
    <w:rsid w:val="00AD7D69"/>
    <w:rsid w:val="00AD7DD4"/>
    <w:rsid w:val="00AE0DA4"/>
    <w:rsid w:val="00AE1128"/>
    <w:rsid w:val="00AE146E"/>
    <w:rsid w:val="00AE1AAB"/>
    <w:rsid w:val="00AE2090"/>
    <w:rsid w:val="00AE22B6"/>
    <w:rsid w:val="00AE231C"/>
    <w:rsid w:val="00AE3199"/>
    <w:rsid w:val="00AE6198"/>
    <w:rsid w:val="00AE64E6"/>
    <w:rsid w:val="00AE6865"/>
    <w:rsid w:val="00AE706F"/>
    <w:rsid w:val="00AE7612"/>
    <w:rsid w:val="00AE76F3"/>
    <w:rsid w:val="00AE7C65"/>
    <w:rsid w:val="00AE7F33"/>
    <w:rsid w:val="00AF0A91"/>
    <w:rsid w:val="00AF0BE6"/>
    <w:rsid w:val="00AF10AA"/>
    <w:rsid w:val="00AF129B"/>
    <w:rsid w:val="00AF130F"/>
    <w:rsid w:val="00AF140A"/>
    <w:rsid w:val="00AF15EB"/>
    <w:rsid w:val="00AF16E5"/>
    <w:rsid w:val="00AF1B06"/>
    <w:rsid w:val="00AF1BEE"/>
    <w:rsid w:val="00AF224C"/>
    <w:rsid w:val="00AF2547"/>
    <w:rsid w:val="00AF2643"/>
    <w:rsid w:val="00AF2BBD"/>
    <w:rsid w:val="00AF359F"/>
    <w:rsid w:val="00AF3604"/>
    <w:rsid w:val="00AF39C5"/>
    <w:rsid w:val="00AF4271"/>
    <w:rsid w:val="00AF480E"/>
    <w:rsid w:val="00AF4B1C"/>
    <w:rsid w:val="00AF4DE5"/>
    <w:rsid w:val="00AF51FF"/>
    <w:rsid w:val="00AF5AE0"/>
    <w:rsid w:val="00AF6F46"/>
    <w:rsid w:val="00AF7FEE"/>
    <w:rsid w:val="00B00612"/>
    <w:rsid w:val="00B00FBA"/>
    <w:rsid w:val="00B01512"/>
    <w:rsid w:val="00B01D17"/>
    <w:rsid w:val="00B025A3"/>
    <w:rsid w:val="00B02C1F"/>
    <w:rsid w:val="00B0351C"/>
    <w:rsid w:val="00B0381E"/>
    <w:rsid w:val="00B038F0"/>
    <w:rsid w:val="00B03F27"/>
    <w:rsid w:val="00B04D78"/>
    <w:rsid w:val="00B05031"/>
    <w:rsid w:val="00B0536C"/>
    <w:rsid w:val="00B05A18"/>
    <w:rsid w:val="00B05E60"/>
    <w:rsid w:val="00B05ECC"/>
    <w:rsid w:val="00B05ECE"/>
    <w:rsid w:val="00B06315"/>
    <w:rsid w:val="00B064C7"/>
    <w:rsid w:val="00B06697"/>
    <w:rsid w:val="00B06E5F"/>
    <w:rsid w:val="00B077B6"/>
    <w:rsid w:val="00B102F1"/>
    <w:rsid w:val="00B1058B"/>
    <w:rsid w:val="00B1060F"/>
    <w:rsid w:val="00B10E68"/>
    <w:rsid w:val="00B11653"/>
    <w:rsid w:val="00B116FD"/>
    <w:rsid w:val="00B11C5A"/>
    <w:rsid w:val="00B122FC"/>
    <w:rsid w:val="00B127B8"/>
    <w:rsid w:val="00B12B25"/>
    <w:rsid w:val="00B13878"/>
    <w:rsid w:val="00B13A46"/>
    <w:rsid w:val="00B13DD7"/>
    <w:rsid w:val="00B14144"/>
    <w:rsid w:val="00B1445E"/>
    <w:rsid w:val="00B1447E"/>
    <w:rsid w:val="00B1450E"/>
    <w:rsid w:val="00B154E1"/>
    <w:rsid w:val="00B163BE"/>
    <w:rsid w:val="00B1756F"/>
    <w:rsid w:val="00B175A8"/>
    <w:rsid w:val="00B17761"/>
    <w:rsid w:val="00B1792E"/>
    <w:rsid w:val="00B17CEB"/>
    <w:rsid w:val="00B20176"/>
    <w:rsid w:val="00B207E4"/>
    <w:rsid w:val="00B2093F"/>
    <w:rsid w:val="00B20FCF"/>
    <w:rsid w:val="00B21399"/>
    <w:rsid w:val="00B215E0"/>
    <w:rsid w:val="00B2187C"/>
    <w:rsid w:val="00B2219F"/>
    <w:rsid w:val="00B222BB"/>
    <w:rsid w:val="00B22738"/>
    <w:rsid w:val="00B22A4E"/>
    <w:rsid w:val="00B22E20"/>
    <w:rsid w:val="00B23F1B"/>
    <w:rsid w:val="00B24CC0"/>
    <w:rsid w:val="00B251C5"/>
    <w:rsid w:val="00B25228"/>
    <w:rsid w:val="00B252FE"/>
    <w:rsid w:val="00B255F4"/>
    <w:rsid w:val="00B25729"/>
    <w:rsid w:val="00B27967"/>
    <w:rsid w:val="00B27C92"/>
    <w:rsid w:val="00B27F17"/>
    <w:rsid w:val="00B30043"/>
    <w:rsid w:val="00B307AF"/>
    <w:rsid w:val="00B30CBD"/>
    <w:rsid w:val="00B30DBD"/>
    <w:rsid w:val="00B312DF"/>
    <w:rsid w:val="00B315CA"/>
    <w:rsid w:val="00B325D9"/>
    <w:rsid w:val="00B32E41"/>
    <w:rsid w:val="00B342DD"/>
    <w:rsid w:val="00B3499B"/>
    <w:rsid w:val="00B34C46"/>
    <w:rsid w:val="00B35C50"/>
    <w:rsid w:val="00B3667B"/>
    <w:rsid w:val="00B3676D"/>
    <w:rsid w:val="00B37067"/>
    <w:rsid w:val="00B37137"/>
    <w:rsid w:val="00B37361"/>
    <w:rsid w:val="00B3769E"/>
    <w:rsid w:val="00B37756"/>
    <w:rsid w:val="00B37A03"/>
    <w:rsid w:val="00B4032C"/>
    <w:rsid w:val="00B40CAD"/>
    <w:rsid w:val="00B41439"/>
    <w:rsid w:val="00B416E0"/>
    <w:rsid w:val="00B423FC"/>
    <w:rsid w:val="00B4254D"/>
    <w:rsid w:val="00B4277F"/>
    <w:rsid w:val="00B42A3E"/>
    <w:rsid w:val="00B42F34"/>
    <w:rsid w:val="00B4341B"/>
    <w:rsid w:val="00B4419F"/>
    <w:rsid w:val="00B44941"/>
    <w:rsid w:val="00B4623F"/>
    <w:rsid w:val="00B462CC"/>
    <w:rsid w:val="00B47172"/>
    <w:rsid w:val="00B47483"/>
    <w:rsid w:val="00B50606"/>
    <w:rsid w:val="00B50697"/>
    <w:rsid w:val="00B517BB"/>
    <w:rsid w:val="00B52246"/>
    <w:rsid w:val="00B522D1"/>
    <w:rsid w:val="00B526B0"/>
    <w:rsid w:val="00B53542"/>
    <w:rsid w:val="00B54639"/>
    <w:rsid w:val="00B54C1E"/>
    <w:rsid w:val="00B54E03"/>
    <w:rsid w:val="00B54F69"/>
    <w:rsid w:val="00B5559B"/>
    <w:rsid w:val="00B555D5"/>
    <w:rsid w:val="00B55F42"/>
    <w:rsid w:val="00B56379"/>
    <w:rsid w:val="00B56D83"/>
    <w:rsid w:val="00B57018"/>
    <w:rsid w:val="00B57795"/>
    <w:rsid w:val="00B57950"/>
    <w:rsid w:val="00B57E9E"/>
    <w:rsid w:val="00B6007C"/>
    <w:rsid w:val="00B60EB4"/>
    <w:rsid w:val="00B61720"/>
    <w:rsid w:val="00B61E03"/>
    <w:rsid w:val="00B62932"/>
    <w:rsid w:val="00B62B80"/>
    <w:rsid w:val="00B62DA1"/>
    <w:rsid w:val="00B6316A"/>
    <w:rsid w:val="00B6381D"/>
    <w:rsid w:val="00B63C17"/>
    <w:rsid w:val="00B64009"/>
    <w:rsid w:val="00B641F9"/>
    <w:rsid w:val="00B6426E"/>
    <w:rsid w:val="00B65273"/>
    <w:rsid w:val="00B664F7"/>
    <w:rsid w:val="00B6666C"/>
    <w:rsid w:val="00B6667D"/>
    <w:rsid w:val="00B66BEF"/>
    <w:rsid w:val="00B66EB5"/>
    <w:rsid w:val="00B67062"/>
    <w:rsid w:val="00B678D7"/>
    <w:rsid w:val="00B6799D"/>
    <w:rsid w:val="00B707ED"/>
    <w:rsid w:val="00B70B65"/>
    <w:rsid w:val="00B70CD7"/>
    <w:rsid w:val="00B71A23"/>
    <w:rsid w:val="00B725F0"/>
    <w:rsid w:val="00B74162"/>
    <w:rsid w:val="00B7448C"/>
    <w:rsid w:val="00B74715"/>
    <w:rsid w:val="00B747C9"/>
    <w:rsid w:val="00B75830"/>
    <w:rsid w:val="00B75B17"/>
    <w:rsid w:val="00B75D91"/>
    <w:rsid w:val="00B765E9"/>
    <w:rsid w:val="00B76F39"/>
    <w:rsid w:val="00B771D8"/>
    <w:rsid w:val="00B77750"/>
    <w:rsid w:val="00B7799C"/>
    <w:rsid w:val="00B77B97"/>
    <w:rsid w:val="00B80131"/>
    <w:rsid w:val="00B8056B"/>
    <w:rsid w:val="00B80AE5"/>
    <w:rsid w:val="00B816E5"/>
    <w:rsid w:val="00B81C34"/>
    <w:rsid w:val="00B82680"/>
    <w:rsid w:val="00B8328C"/>
    <w:rsid w:val="00B83AD0"/>
    <w:rsid w:val="00B83BF5"/>
    <w:rsid w:val="00B83ED7"/>
    <w:rsid w:val="00B8404D"/>
    <w:rsid w:val="00B84E65"/>
    <w:rsid w:val="00B85B9F"/>
    <w:rsid w:val="00B86AF0"/>
    <w:rsid w:val="00B86C20"/>
    <w:rsid w:val="00B86D7F"/>
    <w:rsid w:val="00B87506"/>
    <w:rsid w:val="00B9071C"/>
    <w:rsid w:val="00B90A29"/>
    <w:rsid w:val="00B90DB9"/>
    <w:rsid w:val="00B9207E"/>
    <w:rsid w:val="00B92117"/>
    <w:rsid w:val="00B92985"/>
    <w:rsid w:val="00B9373E"/>
    <w:rsid w:val="00B948AC"/>
    <w:rsid w:val="00B9503C"/>
    <w:rsid w:val="00B95EFF"/>
    <w:rsid w:val="00B966AA"/>
    <w:rsid w:val="00B96AF2"/>
    <w:rsid w:val="00B97896"/>
    <w:rsid w:val="00B97A78"/>
    <w:rsid w:val="00B97C09"/>
    <w:rsid w:val="00BA0EFB"/>
    <w:rsid w:val="00BA0F7B"/>
    <w:rsid w:val="00BA0F86"/>
    <w:rsid w:val="00BA1418"/>
    <w:rsid w:val="00BA1424"/>
    <w:rsid w:val="00BA1B9D"/>
    <w:rsid w:val="00BA1E6B"/>
    <w:rsid w:val="00BA2C6A"/>
    <w:rsid w:val="00BA2E2D"/>
    <w:rsid w:val="00BA2FCC"/>
    <w:rsid w:val="00BA3250"/>
    <w:rsid w:val="00BA346A"/>
    <w:rsid w:val="00BA353E"/>
    <w:rsid w:val="00BA3730"/>
    <w:rsid w:val="00BA4647"/>
    <w:rsid w:val="00BA476F"/>
    <w:rsid w:val="00BA4F31"/>
    <w:rsid w:val="00BA4FE1"/>
    <w:rsid w:val="00BA53B5"/>
    <w:rsid w:val="00BA54DB"/>
    <w:rsid w:val="00BA5553"/>
    <w:rsid w:val="00BA565A"/>
    <w:rsid w:val="00BA5763"/>
    <w:rsid w:val="00BA5817"/>
    <w:rsid w:val="00BA5CE5"/>
    <w:rsid w:val="00BA5ED4"/>
    <w:rsid w:val="00BA7E69"/>
    <w:rsid w:val="00BB05D7"/>
    <w:rsid w:val="00BB093A"/>
    <w:rsid w:val="00BB0FD3"/>
    <w:rsid w:val="00BB161F"/>
    <w:rsid w:val="00BB17D2"/>
    <w:rsid w:val="00BB17E9"/>
    <w:rsid w:val="00BB1EEE"/>
    <w:rsid w:val="00BB201F"/>
    <w:rsid w:val="00BB210B"/>
    <w:rsid w:val="00BB2D43"/>
    <w:rsid w:val="00BB2E37"/>
    <w:rsid w:val="00BB3AF5"/>
    <w:rsid w:val="00BB479E"/>
    <w:rsid w:val="00BB47FF"/>
    <w:rsid w:val="00BB48CD"/>
    <w:rsid w:val="00BB501F"/>
    <w:rsid w:val="00BB52A2"/>
    <w:rsid w:val="00BB594D"/>
    <w:rsid w:val="00BB5B50"/>
    <w:rsid w:val="00BB5C11"/>
    <w:rsid w:val="00BB7687"/>
    <w:rsid w:val="00BB7EDA"/>
    <w:rsid w:val="00BC0C51"/>
    <w:rsid w:val="00BC11E8"/>
    <w:rsid w:val="00BC1253"/>
    <w:rsid w:val="00BC12EA"/>
    <w:rsid w:val="00BC22D8"/>
    <w:rsid w:val="00BC2461"/>
    <w:rsid w:val="00BC2733"/>
    <w:rsid w:val="00BC2EB4"/>
    <w:rsid w:val="00BC3B0A"/>
    <w:rsid w:val="00BC3BA2"/>
    <w:rsid w:val="00BC3C32"/>
    <w:rsid w:val="00BC3FFB"/>
    <w:rsid w:val="00BC408B"/>
    <w:rsid w:val="00BC40C2"/>
    <w:rsid w:val="00BC4817"/>
    <w:rsid w:val="00BC53F9"/>
    <w:rsid w:val="00BC5473"/>
    <w:rsid w:val="00BC5AC1"/>
    <w:rsid w:val="00BC5F52"/>
    <w:rsid w:val="00BC624A"/>
    <w:rsid w:val="00BC6725"/>
    <w:rsid w:val="00BC74B3"/>
    <w:rsid w:val="00BD01CC"/>
    <w:rsid w:val="00BD03D7"/>
    <w:rsid w:val="00BD0C6E"/>
    <w:rsid w:val="00BD1203"/>
    <w:rsid w:val="00BD1B7D"/>
    <w:rsid w:val="00BD1E22"/>
    <w:rsid w:val="00BD2AFA"/>
    <w:rsid w:val="00BD2CFD"/>
    <w:rsid w:val="00BD3772"/>
    <w:rsid w:val="00BD3CDB"/>
    <w:rsid w:val="00BD444F"/>
    <w:rsid w:val="00BD67E2"/>
    <w:rsid w:val="00BD6D70"/>
    <w:rsid w:val="00BD7211"/>
    <w:rsid w:val="00BD7637"/>
    <w:rsid w:val="00BD7BBE"/>
    <w:rsid w:val="00BD7D1D"/>
    <w:rsid w:val="00BD7E20"/>
    <w:rsid w:val="00BD7EC6"/>
    <w:rsid w:val="00BE0417"/>
    <w:rsid w:val="00BE10B0"/>
    <w:rsid w:val="00BE113D"/>
    <w:rsid w:val="00BE1848"/>
    <w:rsid w:val="00BE1EB3"/>
    <w:rsid w:val="00BE2CA7"/>
    <w:rsid w:val="00BE2F49"/>
    <w:rsid w:val="00BE3852"/>
    <w:rsid w:val="00BE3BB9"/>
    <w:rsid w:val="00BE3C0B"/>
    <w:rsid w:val="00BE50AA"/>
    <w:rsid w:val="00BE555A"/>
    <w:rsid w:val="00BE64BF"/>
    <w:rsid w:val="00BE6C1C"/>
    <w:rsid w:val="00BE7DB1"/>
    <w:rsid w:val="00BF019E"/>
    <w:rsid w:val="00BF1404"/>
    <w:rsid w:val="00BF16B4"/>
    <w:rsid w:val="00BF1B33"/>
    <w:rsid w:val="00BF252F"/>
    <w:rsid w:val="00BF39A7"/>
    <w:rsid w:val="00BF4486"/>
    <w:rsid w:val="00BF44D6"/>
    <w:rsid w:val="00BF53FE"/>
    <w:rsid w:val="00BF60A8"/>
    <w:rsid w:val="00BF61E2"/>
    <w:rsid w:val="00BF6C78"/>
    <w:rsid w:val="00BF7307"/>
    <w:rsid w:val="00C0131D"/>
    <w:rsid w:val="00C01B96"/>
    <w:rsid w:val="00C025D5"/>
    <w:rsid w:val="00C02C6B"/>
    <w:rsid w:val="00C0333F"/>
    <w:rsid w:val="00C036A9"/>
    <w:rsid w:val="00C0380F"/>
    <w:rsid w:val="00C03DCD"/>
    <w:rsid w:val="00C03E00"/>
    <w:rsid w:val="00C04378"/>
    <w:rsid w:val="00C045A9"/>
    <w:rsid w:val="00C04842"/>
    <w:rsid w:val="00C05660"/>
    <w:rsid w:val="00C05C45"/>
    <w:rsid w:val="00C0604E"/>
    <w:rsid w:val="00C06B6E"/>
    <w:rsid w:val="00C073FF"/>
    <w:rsid w:val="00C07477"/>
    <w:rsid w:val="00C075F3"/>
    <w:rsid w:val="00C07882"/>
    <w:rsid w:val="00C07970"/>
    <w:rsid w:val="00C079CA"/>
    <w:rsid w:val="00C07CFF"/>
    <w:rsid w:val="00C100A5"/>
    <w:rsid w:val="00C10841"/>
    <w:rsid w:val="00C11969"/>
    <w:rsid w:val="00C124F1"/>
    <w:rsid w:val="00C12537"/>
    <w:rsid w:val="00C13738"/>
    <w:rsid w:val="00C143F7"/>
    <w:rsid w:val="00C1454E"/>
    <w:rsid w:val="00C14746"/>
    <w:rsid w:val="00C14ABD"/>
    <w:rsid w:val="00C15102"/>
    <w:rsid w:val="00C15448"/>
    <w:rsid w:val="00C156A5"/>
    <w:rsid w:val="00C15720"/>
    <w:rsid w:val="00C1577D"/>
    <w:rsid w:val="00C15E80"/>
    <w:rsid w:val="00C16163"/>
    <w:rsid w:val="00C16516"/>
    <w:rsid w:val="00C20DB3"/>
    <w:rsid w:val="00C21338"/>
    <w:rsid w:val="00C216AE"/>
    <w:rsid w:val="00C21FA8"/>
    <w:rsid w:val="00C220C6"/>
    <w:rsid w:val="00C221D5"/>
    <w:rsid w:val="00C22C74"/>
    <w:rsid w:val="00C2307D"/>
    <w:rsid w:val="00C236D6"/>
    <w:rsid w:val="00C2444E"/>
    <w:rsid w:val="00C247B3"/>
    <w:rsid w:val="00C24A3D"/>
    <w:rsid w:val="00C254F8"/>
    <w:rsid w:val="00C267CC"/>
    <w:rsid w:val="00C27151"/>
    <w:rsid w:val="00C279B7"/>
    <w:rsid w:val="00C3033C"/>
    <w:rsid w:val="00C30727"/>
    <w:rsid w:val="00C30C93"/>
    <w:rsid w:val="00C3148F"/>
    <w:rsid w:val="00C314FF"/>
    <w:rsid w:val="00C31B2A"/>
    <w:rsid w:val="00C32762"/>
    <w:rsid w:val="00C32763"/>
    <w:rsid w:val="00C32929"/>
    <w:rsid w:val="00C32DC5"/>
    <w:rsid w:val="00C331D0"/>
    <w:rsid w:val="00C3350C"/>
    <w:rsid w:val="00C339C8"/>
    <w:rsid w:val="00C36490"/>
    <w:rsid w:val="00C3687E"/>
    <w:rsid w:val="00C369B5"/>
    <w:rsid w:val="00C36CFA"/>
    <w:rsid w:val="00C37C92"/>
    <w:rsid w:val="00C403DC"/>
    <w:rsid w:val="00C406EC"/>
    <w:rsid w:val="00C40762"/>
    <w:rsid w:val="00C41EC2"/>
    <w:rsid w:val="00C42286"/>
    <w:rsid w:val="00C425C1"/>
    <w:rsid w:val="00C426A2"/>
    <w:rsid w:val="00C44121"/>
    <w:rsid w:val="00C44CED"/>
    <w:rsid w:val="00C44DA5"/>
    <w:rsid w:val="00C454F8"/>
    <w:rsid w:val="00C45C23"/>
    <w:rsid w:val="00C45C9B"/>
    <w:rsid w:val="00C46228"/>
    <w:rsid w:val="00C46B00"/>
    <w:rsid w:val="00C46CD6"/>
    <w:rsid w:val="00C46E95"/>
    <w:rsid w:val="00C46FB7"/>
    <w:rsid w:val="00C47413"/>
    <w:rsid w:val="00C4755C"/>
    <w:rsid w:val="00C4770B"/>
    <w:rsid w:val="00C477BB"/>
    <w:rsid w:val="00C47BD7"/>
    <w:rsid w:val="00C5028B"/>
    <w:rsid w:val="00C5039D"/>
    <w:rsid w:val="00C5062A"/>
    <w:rsid w:val="00C50C37"/>
    <w:rsid w:val="00C51D26"/>
    <w:rsid w:val="00C52CE0"/>
    <w:rsid w:val="00C52E55"/>
    <w:rsid w:val="00C53379"/>
    <w:rsid w:val="00C54326"/>
    <w:rsid w:val="00C545A9"/>
    <w:rsid w:val="00C54CBF"/>
    <w:rsid w:val="00C5513A"/>
    <w:rsid w:val="00C56686"/>
    <w:rsid w:val="00C56D1E"/>
    <w:rsid w:val="00C56E3C"/>
    <w:rsid w:val="00C57523"/>
    <w:rsid w:val="00C57894"/>
    <w:rsid w:val="00C57D7B"/>
    <w:rsid w:val="00C57F92"/>
    <w:rsid w:val="00C60081"/>
    <w:rsid w:val="00C606B5"/>
    <w:rsid w:val="00C610FD"/>
    <w:rsid w:val="00C617D7"/>
    <w:rsid w:val="00C6266E"/>
    <w:rsid w:val="00C62A27"/>
    <w:rsid w:val="00C638EA"/>
    <w:rsid w:val="00C64DE5"/>
    <w:rsid w:val="00C65554"/>
    <w:rsid w:val="00C66815"/>
    <w:rsid w:val="00C66D42"/>
    <w:rsid w:val="00C671B3"/>
    <w:rsid w:val="00C671F4"/>
    <w:rsid w:val="00C671FC"/>
    <w:rsid w:val="00C675C2"/>
    <w:rsid w:val="00C67BC6"/>
    <w:rsid w:val="00C70990"/>
    <w:rsid w:val="00C7132A"/>
    <w:rsid w:val="00C719A2"/>
    <w:rsid w:val="00C7271F"/>
    <w:rsid w:val="00C7384B"/>
    <w:rsid w:val="00C738F1"/>
    <w:rsid w:val="00C73A15"/>
    <w:rsid w:val="00C73FFC"/>
    <w:rsid w:val="00C744E9"/>
    <w:rsid w:val="00C74F7E"/>
    <w:rsid w:val="00C750FA"/>
    <w:rsid w:val="00C753CD"/>
    <w:rsid w:val="00C755A4"/>
    <w:rsid w:val="00C755F1"/>
    <w:rsid w:val="00C75853"/>
    <w:rsid w:val="00C75985"/>
    <w:rsid w:val="00C75A37"/>
    <w:rsid w:val="00C76253"/>
    <w:rsid w:val="00C76BA1"/>
    <w:rsid w:val="00C77A4A"/>
    <w:rsid w:val="00C77CD0"/>
    <w:rsid w:val="00C80486"/>
    <w:rsid w:val="00C80832"/>
    <w:rsid w:val="00C8210F"/>
    <w:rsid w:val="00C821B3"/>
    <w:rsid w:val="00C8276F"/>
    <w:rsid w:val="00C82AA7"/>
    <w:rsid w:val="00C83A44"/>
    <w:rsid w:val="00C83D33"/>
    <w:rsid w:val="00C84937"/>
    <w:rsid w:val="00C84B85"/>
    <w:rsid w:val="00C84F30"/>
    <w:rsid w:val="00C84FD9"/>
    <w:rsid w:val="00C85171"/>
    <w:rsid w:val="00C85ACC"/>
    <w:rsid w:val="00C85CCF"/>
    <w:rsid w:val="00C860C2"/>
    <w:rsid w:val="00C86D42"/>
    <w:rsid w:val="00C86EB4"/>
    <w:rsid w:val="00C871B3"/>
    <w:rsid w:val="00C87384"/>
    <w:rsid w:val="00C8797C"/>
    <w:rsid w:val="00C911B2"/>
    <w:rsid w:val="00C91BF0"/>
    <w:rsid w:val="00C9248C"/>
    <w:rsid w:val="00C92617"/>
    <w:rsid w:val="00C92F34"/>
    <w:rsid w:val="00C930EE"/>
    <w:rsid w:val="00C93FB8"/>
    <w:rsid w:val="00C943A7"/>
    <w:rsid w:val="00C9440A"/>
    <w:rsid w:val="00C961B6"/>
    <w:rsid w:val="00C9621D"/>
    <w:rsid w:val="00C968E5"/>
    <w:rsid w:val="00C96A00"/>
    <w:rsid w:val="00C96C16"/>
    <w:rsid w:val="00C96D2C"/>
    <w:rsid w:val="00C96F64"/>
    <w:rsid w:val="00C97558"/>
    <w:rsid w:val="00CA010F"/>
    <w:rsid w:val="00CA0725"/>
    <w:rsid w:val="00CA0CFD"/>
    <w:rsid w:val="00CA1384"/>
    <w:rsid w:val="00CA1A3F"/>
    <w:rsid w:val="00CA1CC4"/>
    <w:rsid w:val="00CA2AAD"/>
    <w:rsid w:val="00CA2DE7"/>
    <w:rsid w:val="00CA3381"/>
    <w:rsid w:val="00CA3E30"/>
    <w:rsid w:val="00CA45CE"/>
    <w:rsid w:val="00CA472C"/>
    <w:rsid w:val="00CA4A77"/>
    <w:rsid w:val="00CA4F19"/>
    <w:rsid w:val="00CA574D"/>
    <w:rsid w:val="00CA61E6"/>
    <w:rsid w:val="00CA632C"/>
    <w:rsid w:val="00CA6767"/>
    <w:rsid w:val="00CA6848"/>
    <w:rsid w:val="00CA6D46"/>
    <w:rsid w:val="00CA722B"/>
    <w:rsid w:val="00CB153E"/>
    <w:rsid w:val="00CB2378"/>
    <w:rsid w:val="00CB2DC6"/>
    <w:rsid w:val="00CB3B95"/>
    <w:rsid w:val="00CB3EC7"/>
    <w:rsid w:val="00CB3EF5"/>
    <w:rsid w:val="00CB41A6"/>
    <w:rsid w:val="00CB50C7"/>
    <w:rsid w:val="00CB5386"/>
    <w:rsid w:val="00CB53CE"/>
    <w:rsid w:val="00CB5426"/>
    <w:rsid w:val="00CB561D"/>
    <w:rsid w:val="00CB571B"/>
    <w:rsid w:val="00CB5D0C"/>
    <w:rsid w:val="00CB65AD"/>
    <w:rsid w:val="00CB694B"/>
    <w:rsid w:val="00CB795A"/>
    <w:rsid w:val="00CB7BEE"/>
    <w:rsid w:val="00CB7DFA"/>
    <w:rsid w:val="00CC02F1"/>
    <w:rsid w:val="00CC0470"/>
    <w:rsid w:val="00CC09B8"/>
    <w:rsid w:val="00CC16C6"/>
    <w:rsid w:val="00CC18D2"/>
    <w:rsid w:val="00CC195B"/>
    <w:rsid w:val="00CC19E7"/>
    <w:rsid w:val="00CC2107"/>
    <w:rsid w:val="00CC25ED"/>
    <w:rsid w:val="00CC27E9"/>
    <w:rsid w:val="00CC2873"/>
    <w:rsid w:val="00CC2F31"/>
    <w:rsid w:val="00CC3400"/>
    <w:rsid w:val="00CC3E80"/>
    <w:rsid w:val="00CC3FE7"/>
    <w:rsid w:val="00CC43FC"/>
    <w:rsid w:val="00CC4CED"/>
    <w:rsid w:val="00CC5FDD"/>
    <w:rsid w:val="00CC6097"/>
    <w:rsid w:val="00CC61E3"/>
    <w:rsid w:val="00CC6698"/>
    <w:rsid w:val="00CC70F0"/>
    <w:rsid w:val="00CD0059"/>
    <w:rsid w:val="00CD02F2"/>
    <w:rsid w:val="00CD09DD"/>
    <w:rsid w:val="00CD0AE8"/>
    <w:rsid w:val="00CD101A"/>
    <w:rsid w:val="00CD112F"/>
    <w:rsid w:val="00CD125C"/>
    <w:rsid w:val="00CD1301"/>
    <w:rsid w:val="00CD1355"/>
    <w:rsid w:val="00CD1848"/>
    <w:rsid w:val="00CD200C"/>
    <w:rsid w:val="00CD339D"/>
    <w:rsid w:val="00CD33B9"/>
    <w:rsid w:val="00CD3B5B"/>
    <w:rsid w:val="00CD3BB0"/>
    <w:rsid w:val="00CD45D8"/>
    <w:rsid w:val="00CD462E"/>
    <w:rsid w:val="00CD4905"/>
    <w:rsid w:val="00CD4CC1"/>
    <w:rsid w:val="00CD57C1"/>
    <w:rsid w:val="00CD5AEF"/>
    <w:rsid w:val="00CD68D1"/>
    <w:rsid w:val="00CD6953"/>
    <w:rsid w:val="00CD6DB2"/>
    <w:rsid w:val="00CD74A8"/>
    <w:rsid w:val="00CE002C"/>
    <w:rsid w:val="00CE0EC6"/>
    <w:rsid w:val="00CE0EF7"/>
    <w:rsid w:val="00CE0FC8"/>
    <w:rsid w:val="00CE1292"/>
    <w:rsid w:val="00CE1505"/>
    <w:rsid w:val="00CE1A27"/>
    <w:rsid w:val="00CE1B48"/>
    <w:rsid w:val="00CE1DF0"/>
    <w:rsid w:val="00CE222B"/>
    <w:rsid w:val="00CE264B"/>
    <w:rsid w:val="00CE4B57"/>
    <w:rsid w:val="00CE59B0"/>
    <w:rsid w:val="00CE5AA6"/>
    <w:rsid w:val="00CE6650"/>
    <w:rsid w:val="00CE67DD"/>
    <w:rsid w:val="00CE6F10"/>
    <w:rsid w:val="00CE7767"/>
    <w:rsid w:val="00CF0211"/>
    <w:rsid w:val="00CF0414"/>
    <w:rsid w:val="00CF0BE5"/>
    <w:rsid w:val="00CF0E70"/>
    <w:rsid w:val="00CF135A"/>
    <w:rsid w:val="00CF3556"/>
    <w:rsid w:val="00CF396D"/>
    <w:rsid w:val="00CF3D2B"/>
    <w:rsid w:val="00CF41D8"/>
    <w:rsid w:val="00CF4305"/>
    <w:rsid w:val="00CF46FB"/>
    <w:rsid w:val="00CF5DA3"/>
    <w:rsid w:val="00CF5DE9"/>
    <w:rsid w:val="00CF6D86"/>
    <w:rsid w:val="00CF6DC1"/>
    <w:rsid w:val="00CF787B"/>
    <w:rsid w:val="00CF7EA2"/>
    <w:rsid w:val="00D002AF"/>
    <w:rsid w:val="00D0045A"/>
    <w:rsid w:val="00D00C59"/>
    <w:rsid w:val="00D023EB"/>
    <w:rsid w:val="00D02CDE"/>
    <w:rsid w:val="00D02D6D"/>
    <w:rsid w:val="00D02E0E"/>
    <w:rsid w:val="00D02EFD"/>
    <w:rsid w:val="00D03094"/>
    <w:rsid w:val="00D03A69"/>
    <w:rsid w:val="00D03B25"/>
    <w:rsid w:val="00D041F6"/>
    <w:rsid w:val="00D0494A"/>
    <w:rsid w:val="00D05806"/>
    <w:rsid w:val="00D05C87"/>
    <w:rsid w:val="00D05CC6"/>
    <w:rsid w:val="00D06251"/>
    <w:rsid w:val="00D06581"/>
    <w:rsid w:val="00D0663F"/>
    <w:rsid w:val="00D0693C"/>
    <w:rsid w:val="00D06A9C"/>
    <w:rsid w:val="00D06C9D"/>
    <w:rsid w:val="00D06D49"/>
    <w:rsid w:val="00D073AF"/>
    <w:rsid w:val="00D07618"/>
    <w:rsid w:val="00D07B82"/>
    <w:rsid w:val="00D07FBE"/>
    <w:rsid w:val="00D102D1"/>
    <w:rsid w:val="00D10BA3"/>
    <w:rsid w:val="00D10C89"/>
    <w:rsid w:val="00D10D5F"/>
    <w:rsid w:val="00D110B2"/>
    <w:rsid w:val="00D11301"/>
    <w:rsid w:val="00D1223E"/>
    <w:rsid w:val="00D132EB"/>
    <w:rsid w:val="00D13577"/>
    <w:rsid w:val="00D142EF"/>
    <w:rsid w:val="00D1445F"/>
    <w:rsid w:val="00D14641"/>
    <w:rsid w:val="00D14ED8"/>
    <w:rsid w:val="00D150C5"/>
    <w:rsid w:val="00D15827"/>
    <w:rsid w:val="00D15A7D"/>
    <w:rsid w:val="00D1655B"/>
    <w:rsid w:val="00D167D4"/>
    <w:rsid w:val="00D1711E"/>
    <w:rsid w:val="00D178D1"/>
    <w:rsid w:val="00D17ACD"/>
    <w:rsid w:val="00D17CF7"/>
    <w:rsid w:val="00D2008E"/>
    <w:rsid w:val="00D20E9D"/>
    <w:rsid w:val="00D210AC"/>
    <w:rsid w:val="00D21F1C"/>
    <w:rsid w:val="00D22D65"/>
    <w:rsid w:val="00D23240"/>
    <w:rsid w:val="00D24097"/>
    <w:rsid w:val="00D2496E"/>
    <w:rsid w:val="00D25219"/>
    <w:rsid w:val="00D2570F"/>
    <w:rsid w:val="00D25899"/>
    <w:rsid w:val="00D25A1D"/>
    <w:rsid w:val="00D25BBF"/>
    <w:rsid w:val="00D2606B"/>
    <w:rsid w:val="00D26555"/>
    <w:rsid w:val="00D26F66"/>
    <w:rsid w:val="00D27A27"/>
    <w:rsid w:val="00D27E4C"/>
    <w:rsid w:val="00D3075D"/>
    <w:rsid w:val="00D310E6"/>
    <w:rsid w:val="00D311E7"/>
    <w:rsid w:val="00D31682"/>
    <w:rsid w:val="00D31CF7"/>
    <w:rsid w:val="00D32261"/>
    <w:rsid w:val="00D32A2C"/>
    <w:rsid w:val="00D32C69"/>
    <w:rsid w:val="00D33144"/>
    <w:rsid w:val="00D3363D"/>
    <w:rsid w:val="00D33F74"/>
    <w:rsid w:val="00D348A9"/>
    <w:rsid w:val="00D349A9"/>
    <w:rsid w:val="00D354CC"/>
    <w:rsid w:val="00D35B16"/>
    <w:rsid w:val="00D36A02"/>
    <w:rsid w:val="00D36A33"/>
    <w:rsid w:val="00D36EC2"/>
    <w:rsid w:val="00D37992"/>
    <w:rsid w:val="00D37DBC"/>
    <w:rsid w:val="00D40AC7"/>
    <w:rsid w:val="00D40FFD"/>
    <w:rsid w:val="00D41438"/>
    <w:rsid w:val="00D41B55"/>
    <w:rsid w:val="00D41DFA"/>
    <w:rsid w:val="00D42700"/>
    <w:rsid w:val="00D42B7F"/>
    <w:rsid w:val="00D42F84"/>
    <w:rsid w:val="00D42F8C"/>
    <w:rsid w:val="00D43200"/>
    <w:rsid w:val="00D43483"/>
    <w:rsid w:val="00D4349F"/>
    <w:rsid w:val="00D434FC"/>
    <w:rsid w:val="00D43AED"/>
    <w:rsid w:val="00D43BBB"/>
    <w:rsid w:val="00D43E0F"/>
    <w:rsid w:val="00D44158"/>
    <w:rsid w:val="00D44985"/>
    <w:rsid w:val="00D44F7A"/>
    <w:rsid w:val="00D459BF"/>
    <w:rsid w:val="00D4619B"/>
    <w:rsid w:val="00D4684D"/>
    <w:rsid w:val="00D471AB"/>
    <w:rsid w:val="00D4738E"/>
    <w:rsid w:val="00D47BA1"/>
    <w:rsid w:val="00D50222"/>
    <w:rsid w:val="00D507CE"/>
    <w:rsid w:val="00D50ADB"/>
    <w:rsid w:val="00D50CA6"/>
    <w:rsid w:val="00D50EFC"/>
    <w:rsid w:val="00D5128A"/>
    <w:rsid w:val="00D514BF"/>
    <w:rsid w:val="00D515D9"/>
    <w:rsid w:val="00D516EB"/>
    <w:rsid w:val="00D51811"/>
    <w:rsid w:val="00D53E3E"/>
    <w:rsid w:val="00D549B2"/>
    <w:rsid w:val="00D551CA"/>
    <w:rsid w:val="00D5563F"/>
    <w:rsid w:val="00D55789"/>
    <w:rsid w:val="00D560EE"/>
    <w:rsid w:val="00D561B3"/>
    <w:rsid w:val="00D57062"/>
    <w:rsid w:val="00D57A42"/>
    <w:rsid w:val="00D6077F"/>
    <w:rsid w:val="00D6085C"/>
    <w:rsid w:val="00D61054"/>
    <w:rsid w:val="00D61247"/>
    <w:rsid w:val="00D61282"/>
    <w:rsid w:val="00D616A9"/>
    <w:rsid w:val="00D619E5"/>
    <w:rsid w:val="00D62541"/>
    <w:rsid w:val="00D6336F"/>
    <w:rsid w:val="00D64018"/>
    <w:rsid w:val="00D64679"/>
    <w:rsid w:val="00D65968"/>
    <w:rsid w:val="00D665A0"/>
    <w:rsid w:val="00D666AD"/>
    <w:rsid w:val="00D668FF"/>
    <w:rsid w:val="00D66C50"/>
    <w:rsid w:val="00D671AD"/>
    <w:rsid w:val="00D674BA"/>
    <w:rsid w:val="00D6765F"/>
    <w:rsid w:val="00D701DE"/>
    <w:rsid w:val="00D71830"/>
    <w:rsid w:val="00D71C59"/>
    <w:rsid w:val="00D71F9C"/>
    <w:rsid w:val="00D72DFA"/>
    <w:rsid w:val="00D74051"/>
    <w:rsid w:val="00D74CC6"/>
    <w:rsid w:val="00D75204"/>
    <w:rsid w:val="00D754B2"/>
    <w:rsid w:val="00D754E8"/>
    <w:rsid w:val="00D7578A"/>
    <w:rsid w:val="00D761ED"/>
    <w:rsid w:val="00D76398"/>
    <w:rsid w:val="00D76BFD"/>
    <w:rsid w:val="00D76CF2"/>
    <w:rsid w:val="00D76E03"/>
    <w:rsid w:val="00D77262"/>
    <w:rsid w:val="00D7734C"/>
    <w:rsid w:val="00D776E1"/>
    <w:rsid w:val="00D77C39"/>
    <w:rsid w:val="00D808C7"/>
    <w:rsid w:val="00D80FC7"/>
    <w:rsid w:val="00D814F9"/>
    <w:rsid w:val="00D830B5"/>
    <w:rsid w:val="00D83595"/>
    <w:rsid w:val="00D8362D"/>
    <w:rsid w:val="00D842A5"/>
    <w:rsid w:val="00D84694"/>
    <w:rsid w:val="00D84DDE"/>
    <w:rsid w:val="00D84F4D"/>
    <w:rsid w:val="00D84F76"/>
    <w:rsid w:val="00D859F0"/>
    <w:rsid w:val="00D85C53"/>
    <w:rsid w:val="00D86777"/>
    <w:rsid w:val="00D86A1C"/>
    <w:rsid w:val="00D86A1E"/>
    <w:rsid w:val="00D874CB"/>
    <w:rsid w:val="00D876AC"/>
    <w:rsid w:val="00D907DD"/>
    <w:rsid w:val="00D90C49"/>
    <w:rsid w:val="00D91288"/>
    <w:rsid w:val="00D9186D"/>
    <w:rsid w:val="00D91FD4"/>
    <w:rsid w:val="00D921C2"/>
    <w:rsid w:val="00D922F9"/>
    <w:rsid w:val="00D92F6C"/>
    <w:rsid w:val="00D93415"/>
    <w:rsid w:val="00D93994"/>
    <w:rsid w:val="00D939D2"/>
    <w:rsid w:val="00D94896"/>
    <w:rsid w:val="00D94915"/>
    <w:rsid w:val="00D951D0"/>
    <w:rsid w:val="00D9573F"/>
    <w:rsid w:val="00D958C0"/>
    <w:rsid w:val="00D95F78"/>
    <w:rsid w:val="00D96650"/>
    <w:rsid w:val="00D96917"/>
    <w:rsid w:val="00D969B7"/>
    <w:rsid w:val="00D97C71"/>
    <w:rsid w:val="00DA057C"/>
    <w:rsid w:val="00DA072F"/>
    <w:rsid w:val="00DA0AEC"/>
    <w:rsid w:val="00DA12AA"/>
    <w:rsid w:val="00DA1C28"/>
    <w:rsid w:val="00DA21CF"/>
    <w:rsid w:val="00DA24B1"/>
    <w:rsid w:val="00DA2FDC"/>
    <w:rsid w:val="00DA3741"/>
    <w:rsid w:val="00DA38FC"/>
    <w:rsid w:val="00DA3F9B"/>
    <w:rsid w:val="00DA417B"/>
    <w:rsid w:val="00DA45ED"/>
    <w:rsid w:val="00DA49AB"/>
    <w:rsid w:val="00DA4B8D"/>
    <w:rsid w:val="00DA4CE7"/>
    <w:rsid w:val="00DA4DE9"/>
    <w:rsid w:val="00DA5167"/>
    <w:rsid w:val="00DA5593"/>
    <w:rsid w:val="00DA597C"/>
    <w:rsid w:val="00DA5E99"/>
    <w:rsid w:val="00DA6355"/>
    <w:rsid w:val="00DA6BB6"/>
    <w:rsid w:val="00DA6C99"/>
    <w:rsid w:val="00DA6DCC"/>
    <w:rsid w:val="00DA738E"/>
    <w:rsid w:val="00DA7681"/>
    <w:rsid w:val="00DA7AC5"/>
    <w:rsid w:val="00DA7D63"/>
    <w:rsid w:val="00DA7DA6"/>
    <w:rsid w:val="00DA7F4C"/>
    <w:rsid w:val="00DB0925"/>
    <w:rsid w:val="00DB0931"/>
    <w:rsid w:val="00DB0A9C"/>
    <w:rsid w:val="00DB185E"/>
    <w:rsid w:val="00DB18AE"/>
    <w:rsid w:val="00DB1F14"/>
    <w:rsid w:val="00DB2252"/>
    <w:rsid w:val="00DB3D3B"/>
    <w:rsid w:val="00DB422D"/>
    <w:rsid w:val="00DB44F5"/>
    <w:rsid w:val="00DB4713"/>
    <w:rsid w:val="00DB473A"/>
    <w:rsid w:val="00DB478E"/>
    <w:rsid w:val="00DB5151"/>
    <w:rsid w:val="00DB5613"/>
    <w:rsid w:val="00DB5624"/>
    <w:rsid w:val="00DB58CF"/>
    <w:rsid w:val="00DB630F"/>
    <w:rsid w:val="00DB6754"/>
    <w:rsid w:val="00DB6FED"/>
    <w:rsid w:val="00DB7503"/>
    <w:rsid w:val="00DB79F1"/>
    <w:rsid w:val="00DC01CC"/>
    <w:rsid w:val="00DC0A76"/>
    <w:rsid w:val="00DC0B75"/>
    <w:rsid w:val="00DC0E13"/>
    <w:rsid w:val="00DC1C5C"/>
    <w:rsid w:val="00DC2719"/>
    <w:rsid w:val="00DC31CE"/>
    <w:rsid w:val="00DC376D"/>
    <w:rsid w:val="00DC3C6F"/>
    <w:rsid w:val="00DC3CAA"/>
    <w:rsid w:val="00DC446F"/>
    <w:rsid w:val="00DC4A8C"/>
    <w:rsid w:val="00DC4CB7"/>
    <w:rsid w:val="00DC60FB"/>
    <w:rsid w:val="00DC6B1E"/>
    <w:rsid w:val="00DC6E26"/>
    <w:rsid w:val="00DC70F9"/>
    <w:rsid w:val="00DC771F"/>
    <w:rsid w:val="00DC7EE6"/>
    <w:rsid w:val="00DD0130"/>
    <w:rsid w:val="00DD01E9"/>
    <w:rsid w:val="00DD0554"/>
    <w:rsid w:val="00DD2771"/>
    <w:rsid w:val="00DD2B27"/>
    <w:rsid w:val="00DD2FF6"/>
    <w:rsid w:val="00DD3468"/>
    <w:rsid w:val="00DD3C57"/>
    <w:rsid w:val="00DD4164"/>
    <w:rsid w:val="00DD4552"/>
    <w:rsid w:val="00DD4B7C"/>
    <w:rsid w:val="00DD4BEA"/>
    <w:rsid w:val="00DD5424"/>
    <w:rsid w:val="00DD54C1"/>
    <w:rsid w:val="00DD57DC"/>
    <w:rsid w:val="00DD5DAA"/>
    <w:rsid w:val="00DD5E59"/>
    <w:rsid w:val="00DD6F34"/>
    <w:rsid w:val="00DD7332"/>
    <w:rsid w:val="00DE043B"/>
    <w:rsid w:val="00DE06BB"/>
    <w:rsid w:val="00DE07EE"/>
    <w:rsid w:val="00DE0F14"/>
    <w:rsid w:val="00DE117A"/>
    <w:rsid w:val="00DE1A00"/>
    <w:rsid w:val="00DE1B5A"/>
    <w:rsid w:val="00DE1CA4"/>
    <w:rsid w:val="00DE23D1"/>
    <w:rsid w:val="00DE2404"/>
    <w:rsid w:val="00DE259C"/>
    <w:rsid w:val="00DE29D3"/>
    <w:rsid w:val="00DE2A9D"/>
    <w:rsid w:val="00DE2B32"/>
    <w:rsid w:val="00DE30AD"/>
    <w:rsid w:val="00DE3166"/>
    <w:rsid w:val="00DE40F8"/>
    <w:rsid w:val="00DE41F9"/>
    <w:rsid w:val="00DE4266"/>
    <w:rsid w:val="00DE46D9"/>
    <w:rsid w:val="00DE4A9F"/>
    <w:rsid w:val="00DE4C95"/>
    <w:rsid w:val="00DE53B9"/>
    <w:rsid w:val="00DE5848"/>
    <w:rsid w:val="00DE586C"/>
    <w:rsid w:val="00DE6107"/>
    <w:rsid w:val="00DE62A3"/>
    <w:rsid w:val="00DE64E0"/>
    <w:rsid w:val="00DE67B7"/>
    <w:rsid w:val="00DE67BF"/>
    <w:rsid w:val="00DE681A"/>
    <w:rsid w:val="00DE747D"/>
    <w:rsid w:val="00DE7CFF"/>
    <w:rsid w:val="00DE7E6A"/>
    <w:rsid w:val="00DF04FF"/>
    <w:rsid w:val="00DF0694"/>
    <w:rsid w:val="00DF0A3C"/>
    <w:rsid w:val="00DF0DBE"/>
    <w:rsid w:val="00DF0DE9"/>
    <w:rsid w:val="00DF0DFE"/>
    <w:rsid w:val="00DF1004"/>
    <w:rsid w:val="00DF13DB"/>
    <w:rsid w:val="00DF1643"/>
    <w:rsid w:val="00DF19F1"/>
    <w:rsid w:val="00DF1FC5"/>
    <w:rsid w:val="00DF23D1"/>
    <w:rsid w:val="00DF24DF"/>
    <w:rsid w:val="00DF27D2"/>
    <w:rsid w:val="00DF2C9D"/>
    <w:rsid w:val="00DF34DA"/>
    <w:rsid w:val="00DF3A2C"/>
    <w:rsid w:val="00DF508E"/>
    <w:rsid w:val="00DF6431"/>
    <w:rsid w:val="00DF678F"/>
    <w:rsid w:val="00DF6FDC"/>
    <w:rsid w:val="00DF7283"/>
    <w:rsid w:val="00DF75FF"/>
    <w:rsid w:val="00DF7BC9"/>
    <w:rsid w:val="00DF7BF1"/>
    <w:rsid w:val="00DF7E28"/>
    <w:rsid w:val="00E00150"/>
    <w:rsid w:val="00E0044C"/>
    <w:rsid w:val="00E00BDB"/>
    <w:rsid w:val="00E00F64"/>
    <w:rsid w:val="00E016AF"/>
    <w:rsid w:val="00E01ABE"/>
    <w:rsid w:val="00E01E9B"/>
    <w:rsid w:val="00E0250C"/>
    <w:rsid w:val="00E02584"/>
    <w:rsid w:val="00E02BB1"/>
    <w:rsid w:val="00E02FAC"/>
    <w:rsid w:val="00E035FB"/>
    <w:rsid w:val="00E041B6"/>
    <w:rsid w:val="00E0453A"/>
    <w:rsid w:val="00E04915"/>
    <w:rsid w:val="00E04B13"/>
    <w:rsid w:val="00E04CC5"/>
    <w:rsid w:val="00E04D4C"/>
    <w:rsid w:val="00E058A3"/>
    <w:rsid w:val="00E05E3E"/>
    <w:rsid w:val="00E06100"/>
    <w:rsid w:val="00E0680B"/>
    <w:rsid w:val="00E0702A"/>
    <w:rsid w:val="00E071B1"/>
    <w:rsid w:val="00E0728B"/>
    <w:rsid w:val="00E07A3B"/>
    <w:rsid w:val="00E07F5B"/>
    <w:rsid w:val="00E10446"/>
    <w:rsid w:val="00E1083F"/>
    <w:rsid w:val="00E11F2F"/>
    <w:rsid w:val="00E120D6"/>
    <w:rsid w:val="00E12642"/>
    <w:rsid w:val="00E1269B"/>
    <w:rsid w:val="00E126FD"/>
    <w:rsid w:val="00E12A95"/>
    <w:rsid w:val="00E12DD3"/>
    <w:rsid w:val="00E12E6B"/>
    <w:rsid w:val="00E12F84"/>
    <w:rsid w:val="00E13281"/>
    <w:rsid w:val="00E13A6E"/>
    <w:rsid w:val="00E13FDD"/>
    <w:rsid w:val="00E1434F"/>
    <w:rsid w:val="00E14B1A"/>
    <w:rsid w:val="00E156FB"/>
    <w:rsid w:val="00E15E6A"/>
    <w:rsid w:val="00E16F6B"/>
    <w:rsid w:val="00E177A8"/>
    <w:rsid w:val="00E20C53"/>
    <w:rsid w:val="00E20E09"/>
    <w:rsid w:val="00E20ECF"/>
    <w:rsid w:val="00E21A91"/>
    <w:rsid w:val="00E21EF1"/>
    <w:rsid w:val="00E224EC"/>
    <w:rsid w:val="00E228DE"/>
    <w:rsid w:val="00E22BC5"/>
    <w:rsid w:val="00E232EC"/>
    <w:rsid w:val="00E2353C"/>
    <w:rsid w:val="00E23BB0"/>
    <w:rsid w:val="00E242B6"/>
    <w:rsid w:val="00E244D6"/>
    <w:rsid w:val="00E24909"/>
    <w:rsid w:val="00E24B91"/>
    <w:rsid w:val="00E253C8"/>
    <w:rsid w:val="00E25815"/>
    <w:rsid w:val="00E25911"/>
    <w:rsid w:val="00E259AF"/>
    <w:rsid w:val="00E25A08"/>
    <w:rsid w:val="00E25C72"/>
    <w:rsid w:val="00E25E27"/>
    <w:rsid w:val="00E270B4"/>
    <w:rsid w:val="00E2717A"/>
    <w:rsid w:val="00E272F9"/>
    <w:rsid w:val="00E275AF"/>
    <w:rsid w:val="00E2767C"/>
    <w:rsid w:val="00E2795D"/>
    <w:rsid w:val="00E27ADB"/>
    <w:rsid w:val="00E27C47"/>
    <w:rsid w:val="00E27D2A"/>
    <w:rsid w:val="00E310E3"/>
    <w:rsid w:val="00E31FFE"/>
    <w:rsid w:val="00E32072"/>
    <w:rsid w:val="00E323AC"/>
    <w:rsid w:val="00E33901"/>
    <w:rsid w:val="00E34122"/>
    <w:rsid w:val="00E3424A"/>
    <w:rsid w:val="00E34521"/>
    <w:rsid w:val="00E34B59"/>
    <w:rsid w:val="00E35B0E"/>
    <w:rsid w:val="00E35DBE"/>
    <w:rsid w:val="00E3607D"/>
    <w:rsid w:val="00E36290"/>
    <w:rsid w:val="00E36A8E"/>
    <w:rsid w:val="00E36B79"/>
    <w:rsid w:val="00E36F6C"/>
    <w:rsid w:val="00E37553"/>
    <w:rsid w:val="00E413CE"/>
    <w:rsid w:val="00E415B1"/>
    <w:rsid w:val="00E41769"/>
    <w:rsid w:val="00E41F78"/>
    <w:rsid w:val="00E4209A"/>
    <w:rsid w:val="00E42428"/>
    <w:rsid w:val="00E42440"/>
    <w:rsid w:val="00E42E12"/>
    <w:rsid w:val="00E4300B"/>
    <w:rsid w:val="00E4323E"/>
    <w:rsid w:val="00E433C3"/>
    <w:rsid w:val="00E4410F"/>
    <w:rsid w:val="00E44158"/>
    <w:rsid w:val="00E4419C"/>
    <w:rsid w:val="00E448EF"/>
    <w:rsid w:val="00E44B7F"/>
    <w:rsid w:val="00E4555C"/>
    <w:rsid w:val="00E45666"/>
    <w:rsid w:val="00E45A83"/>
    <w:rsid w:val="00E46824"/>
    <w:rsid w:val="00E46935"/>
    <w:rsid w:val="00E46C95"/>
    <w:rsid w:val="00E46F8C"/>
    <w:rsid w:val="00E47271"/>
    <w:rsid w:val="00E476BD"/>
    <w:rsid w:val="00E47735"/>
    <w:rsid w:val="00E47A99"/>
    <w:rsid w:val="00E50005"/>
    <w:rsid w:val="00E50724"/>
    <w:rsid w:val="00E508B1"/>
    <w:rsid w:val="00E5096A"/>
    <w:rsid w:val="00E5198D"/>
    <w:rsid w:val="00E51E84"/>
    <w:rsid w:val="00E5231D"/>
    <w:rsid w:val="00E52958"/>
    <w:rsid w:val="00E538D1"/>
    <w:rsid w:val="00E53AB3"/>
    <w:rsid w:val="00E53B86"/>
    <w:rsid w:val="00E53C54"/>
    <w:rsid w:val="00E53DEE"/>
    <w:rsid w:val="00E55524"/>
    <w:rsid w:val="00E56328"/>
    <w:rsid w:val="00E5643D"/>
    <w:rsid w:val="00E56BBD"/>
    <w:rsid w:val="00E574FF"/>
    <w:rsid w:val="00E57718"/>
    <w:rsid w:val="00E57DB6"/>
    <w:rsid w:val="00E57E82"/>
    <w:rsid w:val="00E6058B"/>
    <w:rsid w:val="00E60B75"/>
    <w:rsid w:val="00E613C5"/>
    <w:rsid w:val="00E6168D"/>
    <w:rsid w:val="00E61990"/>
    <w:rsid w:val="00E61C1F"/>
    <w:rsid w:val="00E61C81"/>
    <w:rsid w:val="00E61F43"/>
    <w:rsid w:val="00E61F8A"/>
    <w:rsid w:val="00E6242A"/>
    <w:rsid w:val="00E630C7"/>
    <w:rsid w:val="00E631E3"/>
    <w:rsid w:val="00E6342D"/>
    <w:rsid w:val="00E636E1"/>
    <w:rsid w:val="00E63B27"/>
    <w:rsid w:val="00E63B59"/>
    <w:rsid w:val="00E643C1"/>
    <w:rsid w:val="00E64F63"/>
    <w:rsid w:val="00E659FA"/>
    <w:rsid w:val="00E66D8F"/>
    <w:rsid w:val="00E66F6E"/>
    <w:rsid w:val="00E678B6"/>
    <w:rsid w:val="00E67B06"/>
    <w:rsid w:val="00E7011A"/>
    <w:rsid w:val="00E702E1"/>
    <w:rsid w:val="00E70801"/>
    <w:rsid w:val="00E70EB2"/>
    <w:rsid w:val="00E71E73"/>
    <w:rsid w:val="00E7209F"/>
    <w:rsid w:val="00E724F7"/>
    <w:rsid w:val="00E7341E"/>
    <w:rsid w:val="00E7359A"/>
    <w:rsid w:val="00E73D64"/>
    <w:rsid w:val="00E73DF0"/>
    <w:rsid w:val="00E73FCB"/>
    <w:rsid w:val="00E741B5"/>
    <w:rsid w:val="00E7471B"/>
    <w:rsid w:val="00E74856"/>
    <w:rsid w:val="00E74BC7"/>
    <w:rsid w:val="00E7527E"/>
    <w:rsid w:val="00E7601D"/>
    <w:rsid w:val="00E762A7"/>
    <w:rsid w:val="00E76322"/>
    <w:rsid w:val="00E76428"/>
    <w:rsid w:val="00E77A7D"/>
    <w:rsid w:val="00E80205"/>
    <w:rsid w:val="00E807D1"/>
    <w:rsid w:val="00E80ADC"/>
    <w:rsid w:val="00E80F20"/>
    <w:rsid w:val="00E8162C"/>
    <w:rsid w:val="00E820AE"/>
    <w:rsid w:val="00E82890"/>
    <w:rsid w:val="00E82A82"/>
    <w:rsid w:val="00E82BF4"/>
    <w:rsid w:val="00E8389A"/>
    <w:rsid w:val="00E8391D"/>
    <w:rsid w:val="00E843BB"/>
    <w:rsid w:val="00E844C3"/>
    <w:rsid w:val="00E8541C"/>
    <w:rsid w:val="00E863D0"/>
    <w:rsid w:val="00E8676E"/>
    <w:rsid w:val="00E86DCB"/>
    <w:rsid w:val="00E87111"/>
    <w:rsid w:val="00E873D7"/>
    <w:rsid w:val="00E877F1"/>
    <w:rsid w:val="00E878FE"/>
    <w:rsid w:val="00E87B32"/>
    <w:rsid w:val="00E87DD1"/>
    <w:rsid w:val="00E90448"/>
    <w:rsid w:val="00E90DDC"/>
    <w:rsid w:val="00E9128D"/>
    <w:rsid w:val="00E9141D"/>
    <w:rsid w:val="00E91528"/>
    <w:rsid w:val="00E91D7E"/>
    <w:rsid w:val="00E9253E"/>
    <w:rsid w:val="00E9264A"/>
    <w:rsid w:val="00E9288B"/>
    <w:rsid w:val="00E92AB8"/>
    <w:rsid w:val="00E9315D"/>
    <w:rsid w:val="00E937CF"/>
    <w:rsid w:val="00E93A7A"/>
    <w:rsid w:val="00E93B9B"/>
    <w:rsid w:val="00E94B85"/>
    <w:rsid w:val="00E95183"/>
    <w:rsid w:val="00E95567"/>
    <w:rsid w:val="00E95788"/>
    <w:rsid w:val="00E95857"/>
    <w:rsid w:val="00E95DCD"/>
    <w:rsid w:val="00E96820"/>
    <w:rsid w:val="00E96A6A"/>
    <w:rsid w:val="00E9712F"/>
    <w:rsid w:val="00E971CB"/>
    <w:rsid w:val="00EA054E"/>
    <w:rsid w:val="00EA2870"/>
    <w:rsid w:val="00EA3036"/>
    <w:rsid w:val="00EA3239"/>
    <w:rsid w:val="00EA34B5"/>
    <w:rsid w:val="00EA34BD"/>
    <w:rsid w:val="00EA3BF8"/>
    <w:rsid w:val="00EA3F2F"/>
    <w:rsid w:val="00EA4091"/>
    <w:rsid w:val="00EA6666"/>
    <w:rsid w:val="00EA6C99"/>
    <w:rsid w:val="00EA6F09"/>
    <w:rsid w:val="00EA701D"/>
    <w:rsid w:val="00EA7299"/>
    <w:rsid w:val="00EA75F6"/>
    <w:rsid w:val="00EA75FE"/>
    <w:rsid w:val="00EB0B13"/>
    <w:rsid w:val="00EB1476"/>
    <w:rsid w:val="00EB17D9"/>
    <w:rsid w:val="00EB2B7C"/>
    <w:rsid w:val="00EB35A7"/>
    <w:rsid w:val="00EB3988"/>
    <w:rsid w:val="00EB3CE6"/>
    <w:rsid w:val="00EB4C57"/>
    <w:rsid w:val="00EB4CD9"/>
    <w:rsid w:val="00EB5462"/>
    <w:rsid w:val="00EB5512"/>
    <w:rsid w:val="00EB5EEC"/>
    <w:rsid w:val="00EB602F"/>
    <w:rsid w:val="00EB629E"/>
    <w:rsid w:val="00EB644C"/>
    <w:rsid w:val="00EB688A"/>
    <w:rsid w:val="00EB6D1C"/>
    <w:rsid w:val="00EB7497"/>
    <w:rsid w:val="00EB79A0"/>
    <w:rsid w:val="00EB7B2F"/>
    <w:rsid w:val="00EC072F"/>
    <w:rsid w:val="00EC0E4A"/>
    <w:rsid w:val="00EC1A62"/>
    <w:rsid w:val="00EC1FCF"/>
    <w:rsid w:val="00EC2BAF"/>
    <w:rsid w:val="00EC2DF0"/>
    <w:rsid w:val="00EC349F"/>
    <w:rsid w:val="00EC35DA"/>
    <w:rsid w:val="00EC38C6"/>
    <w:rsid w:val="00EC3DC3"/>
    <w:rsid w:val="00EC4816"/>
    <w:rsid w:val="00EC501B"/>
    <w:rsid w:val="00EC57A3"/>
    <w:rsid w:val="00EC59AC"/>
    <w:rsid w:val="00EC5DFA"/>
    <w:rsid w:val="00EC5E13"/>
    <w:rsid w:val="00EC63A5"/>
    <w:rsid w:val="00EC6CAD"/>
    <w:rsid w:val="00EC7641"/>
    <w:rsid w:val="00ED0312"/>
    <w:rsid w:val="00ED08B0"/>
    <w:rsid w:val="00ED1235"/>
    <w:rsid w:val="00ED1A5A"/>
    <w:rsid w:val="00ED1BD1"/>
    <w:rsid w:val="00ED23D3"/>
    <w:rsid w:val="00ED2B6F"/>
    <w:rsid w:val="00ED2D8A"/>
    <w:rsid w:val="00ED347B"/>
    <w:rsid w:val="00ED3A1A"/>
    <w:rsid w:val="00ED3B6D"/>
    <w:rsid w:val="00ED47E0"/>
    <w:rsid w:val="00ED47EE"/>
    <w:rsid w:val="00ED53D1"/>
    <w:rsid w:val="00ED5FB0"/>
    <w:rsid w:val="00ED6450"/>
    <w:rsid w:val="00ED66D0"/>
    <w:rsid w:val="00ED6BFF"/>
    <w:rsid w:val="00ED7035"/>
    <w:rsid w:val="00ED7395"/>
    <w:rsid w:val="00ED762D"/>
    <w:rsid w:val="00ED7C43"/>
    <w:rsid w:val="00ED7C44"/>
    <w:rsid w:val="00ED7DEF"/>
    <w:rsid w:val="00ED7DF4"/>
    <w:rsid w:val="00EE08AA"/>
    <w:rsid w:val="00EE0C13"/>
    <w:rsid w:val="00EE1483"/>
    <w:rsid w:val="00EE219A"/>
    <w:rsid w:val="00EE3711"/>
    <w:rsid w:val="00EE3AC0"/>
    <w:rsid w:val="00EE40C0"/>
    <w:rsid w:val="00EE481D"/>
    <w:rsid w:val="00EE4B86"/>
    <w:rsid w:val="00EE6CFA"/>
    <w:rsid w:val="00EE6D7D"/>
    <w:rsid w:val="00EE76A7"/>
    <w:rsid w:val="00EE7B5F"/>
    <w:rsid w:val="00EF07F3"/>
    <w:rsid w:val="00EF0C92"/>
    <w:rsid w:val="00EF0CF7"/>
    <w:rsid w:val="00EF0F06"/>
    <w:rsid w:val="00EF14E7"/>
    <w:rsid w:val="00EF1FA3"/>
    <w:rsid w:val="00EF2158"/>
    <w:rsid w:val="00EF2FF1"/>
    <w:rsid w:val="00EF3038"/>
    <w:rsid w:val="00EF4244"/>
    <w:rsid w:val="00EF4BB6"/>
    <w:rsid w:val="00EF5653"/>
    <w:rsid w:val="00EF5CE0"/>
    <w:rsid w:val="00EF687B"/>
    <w:rsid w:val="00EF6AF3"/>
    <w:rsid w:val="00F000F2"/>
    <w:rsid w:val="00F004BE"/>
    <w:rsid w:val="00F00CE4"/>
    <w:rsid w:val="00F011C8"/>
    <w:rsid w:val="00F0211E"/>
    <w:rsid w:val="00F0254E"/>
    <w:rsid w:val="00F02619"/>
    <w:rsid w:val="00F0273F"/>
    <w:rsid w:val="00F02A21"/>
    <w:rsid w:val="00F032BD"/>
    <w:rsid w:val="00F03575"/>
    <w:rsid w:val="00F03930"/>
    <w:rsid w:val="00F03E71"/>
    <w:rsid w:val="00F049F9"/>
    <w:rsid w:val="00F04CE7"/>
    <w:rsid w:val="00F0500B"/>
    <w:rsid w:val="00F05AB8"/>
    <w:rsid w:val="00F05B18"/>
    <w:rsid w:val="00F07557"/>
    <w:rsid w:val="00F07608"/>
    <w:rsid w:val="00F100BB"/>
    <w:rsid w:val="00F10253"/>
    <w:rsid w:val="00F10B06"/>
    <w:rsid w:val="00F11019"/>
    <w:rsid w:val="00F11488"/>
    <w:rsid w:val="00F1160F"/>
    <w:rsid w:val="00F1184A"/>
    <w:rsid w:val="00F11D33"/>
    <w:rsid w:val="00F11F75"/>
    <w:rsid w:val="00F1273A"/>
    <w:rsid w:val="00F12BEF"/>
    <w:rsid w:val="00F12E56"/>
    <w:rsid w:val="00F13347"/>
    <w:rsid w:val="00F13623"/>
    <w:rsid w:val="00F13B95"/>
    <w:rsid w:val="00F14EC2"/>
    <w:rsid w:val="00F152D8"/>
    <w:rsid w:val="00F15D2F"/>
    <w:rsid w:val="00F17631"/>
    <w:rsid w:val="00F17BF9"/>
    <w:rsid w:val="00F20870"/>
    <w:rsid w:val="00F208C7"/>
    <w:rsid w:val="00F20F0C"/>
    <w:rsid w:val="00F21A3E"/>
    <w:rsid w:val="00F21A4A"/>
    <w:rsid w:val="00F21C22"/>
    <w:rsid w:val="00F21D0E"/>
    <w:rsid w:val="00F2248F"/>
    <w:rsid w:val="00F22DFB"/>
    <w:rsid w:val="00F231E6"/>
    <w:rsid w:val="00F23E7A"/>
    <w:rsid w:val="00F23F2D"/>
    <w:rsid w:val="00F24077"/>
    <w:rsid w:val="00F241F0"/>
    <w:rsid w:val="00F2436E"/>
    <w:rsid w:val="00F24765"/>
    <w:rsid w:val="00F24919"/>
    <w:rsid w:val="00F2514E"/>
    <w:rsid w:val="00F2680A"/>
    <w:rsid w:val="00F26CD7"/>
    <w:rsid w:val="00F26D7E"/>
    <w:rsid w:val="00F27249"/>
    <w:rsid w:val="00F27545"/>
    <w:rsid w:val="00F3005A"/>
    <w:rsid w:val="00F30223"/>
    <w:rsid w:val="00F30634"/>
    <w:rsid w:val="00F30935"/>
    <w:rsid w:val="00F31C9C"/>
    <w:rsid w:val="00F322C0"/>
    <w:rsid w:val="00F32769"/>
    <w:rsid w:val="00F3321A"/>
    <w:rsid w:val="00F332AF"/>
    <w:rsid w:val="00F33F79"/>
    <w:rsid w:val="00F341F9"/>
    <w:rsid w:val="00F34DC9"/>
    <w:rsid w:val="00F35692"/>
    <w:rsid w:val="00F3643B"/>
    <w:rsid w:val="00F36B22"/>
    <w:rsid w:val="00F372E6"/>
    <w:rsid w:val="00F37D5F"/>
    <w:rsid w:val="00F37E08"/>
    <w:rsid w:val="00F42008"/>
    <w:rsid w:val="00F43C8B"/>
    <w:rsid w:val="00F442ED"/>
    <w:rsid w:val="00F447A8"/>
    <w:rsid w:val="00F44D34"/>
    <w:rsid w:val="00F456CD"/>
    <w:rsid w:val="00F46015"/>
    <w:rsid w:val="00F46450"/>
    <w:rsid w:val="00F46A71"/>
    <w:rsid w:val="00F46DF5"/>
    <w:rsid w:val="00F46E8C"/>
    <w:rsid w:val="00F47554"/>
    <w:rsid w:val="00F4774F"/>
    <w:rsid w:val="00F47981"/>
    <w:rsid w:val="00F47EA3"/>
    <w:rsid w:val="00F47F49"/>
    <w:rsid w:val="00F50446"/>
    <w:rsid w:val="00F50630"/>
    <w:rsid w:val="00F5097D"/>
    <w:rsid w:val="00F51937"/>
    <w:rsid w:val="00F51D0C"/>
    <w:rsid w:val="00F524FF"/>
    <w:rsid w:val="00F53DD9"/>
    <w:rsid w:val="00F548FC"/>
    <w:rsid w:val="00F54BCA"/>
    <w:rsid w:val="00F5549D"/>
    <w:rsid w:val="00F55FCA"/>
    <w:rsid w:val="00F56719"/>
    <w:rsid w:val="00F56AE7"/>
    <w:rsid w:val="00F56E37"/>
    <w:rsid w:val="00F57451"/>
    <w:rsid w:val="00F57EA7"/>
    <w:rsid w:val="00F60D4B"/>
    <w:rsid w:val="00F61341"/>
    <w:rsid w:val="00F6195F"/>
    <w:rsid w:val="00F62A6A"/>
    <w:rsid w:val="00F62B30"/>
    <w:rsid w:val="00F63A25"/>
    <w:rsid w:val="00F63C68"/>
    <w:rsid w:val="00F64A0B"/>
    <w:rsid w:val="00F65115"/>
    <w:rsid w:val="00F660D9"/>
    <w:rsid w:val="00F66ECE"/>
    <w:rsid w:val="00F675E4"/>
    <w:rsid w:val="00F67FBC"/>
    <w:rsid w:val="00F70655"/>
    <w:rsid w:val="00F70BE8"/>
    <w:rsid w:val="00F70FF9"/>
    <w:rsid w:val="00F71C82"/>
    <w:rsid w:val="00F71D59"/>
    <w:rsid w:val="00F722D5"/>
    <w:rsid w:val="00F72519"/>
    <w:rsid w:val="00F7256E"/>
    <w:rsid w:val="00F7265B"/>
    <w:rsid w:val="00F72D39"/>
    <w:rsid w:val="00F73068"/>
    <w:rsid w:val="00F733CB"/>
    <w:rsid w:val="00F73DD7"/>
    <w:rsid w:val="00F7406B"/>
    <w:rsid w:val="00F75A8C"/>
    <w:rsid w:val="00F75A95"/>
    <w:rsid w:val="00F7674F"/>
    <w:rsid w:val="00F76A76"/>
    <w:rsid w:val="00F77315"/>
    <w:rsid w:val="00F7781E"/>
    <w:rsid w:val="00F80D01"/>
    <w:rsid w:val="00F80DF0"/>
    <w:rsid w:val="00F810F1"/>
    <w:rsid w:val="00F8141C"/>
    <w:rsid w:val="00F819CB"/>
    <w:rsid w:val="00F81B8B"/>
    <w:rsid w:val="00F81E61"/>
    <w:rsid w:val="00F83B38"/>
    <w:rsid w:val="00F841CE"/>
    <w:rsid w:val="00F84CD0"/>
    <w:rsid w:val="00F84D58"/>
    <w:rsid w:val="00F86857"/>
    <w:rsid w:val="00F86CE6"/>
    <w:rsid w:val="00F87810"/>
    <w:rsid w:val="00F9019C"/>
    <w:rsid w:val="00F904C7"/>
    <w:rsid w:val="00F91360"/>
    <w:rsid w:val="00F91468"/>
    <w:rsid w:val="00F91915"/>
    <w:rsid w:val="00F9195F"/>
    <w:rsid w:val="00F91FE4"/>
    <w:rsid w:val="00F92185"/>
    <w:rsid w:val="00F92396"/>
    <w:rsid w:val="00F927FF"/>
    <w:rsid w:val="00F92CE4"/>
    <w:rsid w:val="00F930CB"/>
    <w:rsid w:val="00F93947"/>
    <w:rsid w:val="00F93A89"/>
    <w:rsid w:val="00F93AC3"/>
    <w:rsid w:val="00F93BB8"/>
    <w:rsid w:val="00F93CA8"/>
    <w:rsid w:val="00F9413C"/>
    <w:rsid w:val="00F94877"/>
    <w:rsid w:val="00F948A3"/>
    <w:rsid w:val="00F94959"/>
    <w:rsid w:val="00F94998"/>
    <w:rsid w:val="00F94B95"/>
    <w:rsid w:val="00F94D15"/>
    <w:rsid w:val="00F9591A"/>
    <w:rsid w:val="00F95BC2"/>
    <w:rsid w:val="00F95D12"/>
    <w:rsid w:val="00F95FF9"/>
    <w:rsid w:val="00F961CC"/>
    <w:rsid w:val="00F96320"/>
    <w:rsid w:val="00F96E9E"/>
    <w:rsid w:val="00F9714F"/>
    <w:rsid w:val="00F97777"/>
    <w:rsid w:val="00F97A01"/>
    <w:rsid w:val="00FA00FB"/>
    <w:rsid w:val="00FA0AEB"/>
    <w:rsid w:val="00FA1493"/>
    <w:rsid w:val="00FA26AE"/>
    <w:rsid w:val="00FA27C9"/>
    <w:rsid w:val="00FA29DF"/>
    <w:rsid w:val="00FA2C1A"/>
    <w:rsid w:val="00FA36FF"/>
    <w:rsid w:val="00FA3F42"/>
    <w:rsid w:val="00FA4514"/>
    <w:rsid w:val="00FA52AB"/>
    <w:rsid w:val="00FA5CAC"/>
    <w:rsid w:val="00FA6F0C"/>
    <w:rsid w:val="00FA7133"/>
    <w:rsid w:val="00FA72A3"/>
    <w:rsid w:val="00FA74F9"/>
    <w:rsid w:val="00FB04F6"/>
    <w:rsid w:val="00FB0CB1"/>
    <w:rsid w:val="00FB15A7"/>
    <w:rsid w:val="00FB3772"/>
    <w:rsid w:val="00FB39B8"/>
    <w:rsid w:val="00FB3C79"/>
    <w:rsid w:val="00FB40D1"/>
    <w:rsid w:val="00FB478C"/>
    <w:rsid w:val="00FB61CF"/>
    <w:rsid w:val="00FB62B0"/>
    <w:rsid w:val="00FB76AB"/>
    <w:rsid w:val="00FB78C8"/>
    <w:rsid w:val="00FB7BA6"/>
    <w:rsid w:val="00FC040C"/>
    <w:rsid w:val="00FC12FD"/>
    <w:rsid w:val="00FC1CCA"/>
    <w:rsid w:val="00FC1FC6"/>
    <w:rsid w:val="00FC223D"/>
    <w:rsid w:val="00FC23BE"/>
    <w:rsid w:val="00FC27AC"/>
    <w:rsid w:val="00FC311B"/>
    <w:rsid w:val="00FC35F1"/>
    <w:rsid w:val="00FC3B74"/>
    <w:rsid w:val="00FC3D65"/>
    <w:rsid w:val="00FC405D"/>
    <w:rsid w:val="00FC4D3A"/>
    <w:rsid w:val="00FC5060"/>
    <w:rsid w:val="00FC5576"/>
    <w:rsid w:val="00FC56BD"/>
    <w:rsid w:val="00FC5955"/>
    <w:rsid w:val="00FC60C1"/>
    <w:rsid w:val="00FC655B"/>
    <w:rsid w:val="00FC6C92"/>
    <w:rsid w:val="00FC7258"/>
    <w:rsid w:val="00FC7FD3"/>
    <w:rsid w:val="00FD019A"/>
    <w:rsid w:val="00FD0AF2"/>
    <w:rsid w:val="00FD0B0C"/>
    <w:rsid w:val="00FD0CD4"/>
    <w:rsid w:val="00FD0FBE"/>
    <w:rsid w:val="00FD15D0"/>
    <w:rsid w:val="00FD1602"/>
    <w:rsid w:val="00FD1F35"/>
    <w:rsid w:val="00FD2B4D"/>
    <w:rsid w:val="00FD2BE1"/>
    <w:rsid w:val="00FD31BC"/>
    <w:rsid w:val="00FD352B"/>
    <w:rsid w:val="00FD365A"/>
    <w:rsid w:val="00FD4C02"/>
    <w:rsid w:val="00FD58AF"/>
    <w:rsid w:val="00FD5B57"/>
    <w:rsid w:val="00FD5E25"/>
    <w:rsid w:val="00FD633C"/>
    <w:rsid w:val="00FD66F5"/>
    <w:rsid w:val="00FD67B1"/>
    <w:rsid w:val="00FD6ED3"/>
    <w:rsid w:val="00FD70D9"/>
    <w:rsid w:val="00FE08C4"/>
    <w:rsid w:val="00FE1176"/>
    <w:rsid w:val="00FE137E"/>
    <w:rsid w:val="00FE14CB"/>
    <w:rsid w:val="00FE1BC7"/>
    <w:rsid w:val="00FE2342"/>
    <w:rsid w:val="00FE2458"/>
    <w:rsid w:val="00FE29A7"/>
    <w:rsid w:val="00FE2EBF"/>
    <w:rsid w:val="00FE3C66"/>
    <w:rsid w:val="00FE45C5"/>
    <w:rsid w:val="00FE4C2C"/>
    <w:rsid w:val="00FE4F25"/>
    <w:rsid w:val="00FE5027"/>
    <w:rsid w:val="00FE55F9"/>
    <w:rsid w:val="00FE6956"/>
    <w:rsid w:val="00FE6BD8"/>
    <w:rsid w:val="00FE6EF1"/>
    <w:rsid w:val="00FE6F73"/>
    <w:rsid w:val="00FE6FED"/>
    <w:rsid w:val="00FE7259"/>
    <w:rsid w:val="00FE72A6"/>
    <w:rsid w:val="00FE7AF9"/>
    <w:rsid w:val="00FF1074"/>
    <w:rsid w:val="00FF1A02"/>
    <w:rsid w:val="00FF2037"/>
    <w:rsid w:val="00FF2091"/>
    <w:rsid w:val="00FF2C4F"/>
    <w:rsid w:val="00FF2DBF"/>
    <w:rsid w:val="00FF3381"/>
    <w:rsid w:val="00FF3F25"/>
    <w:rsid w:val="00FF45E0"/>
    <w:rsid w:val="00FF5A87"/>
    <w:rsid w:val="00FF5B7B"/>
    <w:rsid w:val="00FF6078"/>
    <w:rsid w:val="00FF6AC2"/>
    <w:rsid w:val="00FF6BFA"/>
    <w:rsid w:val="00FF6F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A9F54"/>
  <w15:docId w15:val="{86CE50DD-C998-467A-8AA6-2FC3EC625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76C6"/>
    <w:pPr>
      <w:spacing w:line="360" w:lineRule="auto"/>
    </w:pPr>
    <w:rPr>
      <w:sz w:val="24"/>
      <w:szCs w:val="24"/>
    </w:rPr>
  </w:style>
  <w:style w:type="paragraph" w:styleId="Ttulo1">
    <w:name w:val="heading 1"/>
    <w:basedOn w:val="Normal"/>
    <w:next w:val="Normal"/>
    <w:link w:val="Ttulo1Char"/>
    <w:uiPriority w:val="9"/>
    <w:qFormat/>
    <w:pPr>
      <w:keepNext/>
      <w:tabs>
        <w:tab w:val="left" w:pos="567"/>
      </w:tabs>
      <w:spacing w:before="240" w:after="160"/>
      <w:ind w:left="851" w:hanging="851"/>
      <w:jc w:val="both"/>
      <w:outlineLvl w:val="0"/>
    </w:pPr>
    <w:rPr>
      <w:rFonts w:ascii="Arial" w:hAnsi="Arial"/>
      <w:b/>
      <w:caps/>
      <w:kern w:val="28"/>
      <w:szCs w:val="20"/>
    </w:rPr>
  </w:style>
  <w:style w:type="paragraph" w:styleId="Ttulo2">
    <w:name w:val="heading 2"/>
    <w:basedOn w:val="Ttulo1"/>
    <w:next w:val="Normal"/>
    <w:link w:val="Ttulo2Char"/>
    <w:qFormat/>
    <w:pPr>
      <w:tabs>
        <w:tab w:val="clear" w:pos="567"/>
      </w:tabs>
      <w:spacing w:before="80" w:after="80"/>
      <w:outlineLvl w:val="1"/>
    </w:pPr>
    <w:rPr>
      <w:caps w:val="0"/>
      <w:kern w:val="0"/>
    </w:rPr>
  </w:style>
  <w:style w:type="paragraph" w:styleId="Ttulo3">
    <w:name w:val="heading 3"/>
    <w:basedOn w:val="Ttulo2"/>
    <w:next w:val="Normal"/>
    <w:link w:val="Ttulo3Char"/>
    <w:uiPriority w:val="99"/>
    <w:qFormat/>
    <w:pPr>
      <w:keepNext w:val="0"/>
      <w:tabs>
        <w:tab w:val="left" w:pos="142"/>
      </w:tabs>
      <w:ind w:firstLine="0"/>
      <w:outlineLvl w:val="2"/>
    </w:pPr>
  </w:style>
  <w:style w:type="paragraph" w:styleId="Ttulo4">
    <w:name w:val="heading 4"/>
    <w:basedOn w:val="Ttulo3"/>
    <w:next w:val="Normal"/>
    <w:qFormat/>
    <w:pPr>
      <w:ind w:hanging="851"/>
      <w:outlineLvl w:val="3"/>
    </w:pPr>
  </w:style>
  <w:style w:type="paragraph" w:styleId="Ttulo5">
    <w:name w:val="heading 5"/>
    <w:basedOn w:val="Normal"/>
    <w:next w:val="Normal"/>
    <w:qFormat/>
    <w:pPr>
      <w:spacing w:before="240" w:after="60"/>
      <w:ind w:right="-851"/>
      <w:jc w:val="both"/>
      <w:outlineLvl w:val="4"/>
    </w:pPr>
    <w:rPr>
      <w:rFonts w:ascii="Arial" w:hAnsi="Arial"/>
      <w:sz w:val="22"/>
      <w:szCs w:val="20"/>
    </w:rPr>
  </w:style>
  <w:style w:type="paragraph" w:styleId="Ttulo6">
    <w:name w:val="heading 6"/>
    <w:basedOn w:val="Normal"/>
    <w:next w:val="Normal"/>
    <w:qFormat/>
    <w:pPr>
      <w:keepNext/>
      <w:ind w:left="851"/>
      <w:jc w:val="both"/>
      <w:outlineLvl w:val="5"/>
    </w:pPr>
    <w:rPr>
      <w:rFonts w:ascii="Arial Narrow" w:eastAsia="Arial Unicode MS" w:hAnsi="Arial Narrow" w:cs="Arial Unicode MS"/>
      <w:b/>
      <w:color w:val="000000"/>
      <w:sz w:val="28"/>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keepNext/>
      <w:ind w:left="454" w:right="454"/>
      <w:jc w:val="center"/>
      <w:outlineLvl w:val="7"/>
    </w:pPr>
    <w:rPr>
      <w:rFonts w:ascii="Arial" w:hAnsi="Arial"/>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A25742"/>
    <w:rPr>
      <w:rFonts w:ascii="Arial" w:hAnsi="Arial"/>
      <w:b/>
      <w:caps/>
      <w:kern w:val="28"/>
      <w:sz w:val="24"/>
    </w:rPr>
  </w:style>
  <w:style w:type="paragraph" w:styleId="Commarcadores">
    <w:name w:val="List Bullet"/>
    <w:basedOn w:val="Normal"/>
    <w:autoRedefine/>
    <w:pPr>
      <w:numPr>
        <w:numId w:val="1"/>
      </w:numPr>
      <w:jc w:val="both"/>
    </w:pPr>
    <w:rPr>
      <w:rFonts w:ascii="Arial" w:hAnsi="Arial"/>
      <w:szCs w:val="20"/>
    </w:rPr>
  </w:style>
  <w:style w:type="paragraph" w:customStyle="1" w:styleId="Ttulo20">
    <w:name w:val="Título2"/>
    <w:basedOn w:val="Normal"/>
    <w:pPr>
      <w:tabs>
        <w:tab w:val="left" w:pos="709"/>
      </w:tabs>
      <w:spacing w:before="80"/>
      <w:jc w:val="both"/>
    </w:pPr>
    <w:rPr>
      <w:rFonts w:ascii="Arial" w:hAnsi="Arial"/>
      <w:szCs w:val="20"/>
    </w:rPr>
  </w:style>
  <w:style w:type="paragraph" w:styleId="Recuodecorpodetexto3">
    <w:name w:val="Body Text Indent 3"/>
    <w:basedOn w:val="Normal"/>
    <w:pPr>
      <w:spacing w:before="80" w:after="80"/>
      <w:ind w:left="851" w:hanging="851"/>
      <w:jc w:val="both"/>
    </w:pPr>
    <w:rPr>
      <w:rFonts w:ascii="Arial" w:hAnsi="Arial"/>
      <w:szCs w:val="20"/>
    </w:rPr>
  </w:style>
  <w:style w:type="paragraph" w:styleId="Recuodecorpodetexto">
    <w:name w:val="Body Text Indent"/>
    <w:basedOn w:val="Normal"/>
    <w:pPr>
      <w:tabs>
        <w:tab w:val="left" w:pos="288"/>
        <w:tab w:val="left" w:pos="1008"/>
        <w:tab w:val="left" w:pos="1728"/>
        <w:tab w:val="left" w:pos="2448"/>
        <w:tab w:val="left" w:pos="3168"/>
        <w:tab w:val="left" w:pos="3888"/>
        <w:tab w:val="left" w:pos="4608"/>
        <w:tab w:val="left" w:pos="5328"/>
        <w:tab w:val="left" w:pos="6048"/>
        <w:tab w:val="left" w:pos="6768"/>
      </w:tabs>
      <w:spacing w:before="80" w:after="80"/>
      <w:ind w:left="851"/>
      <w:jc w:val="both"/>
    </w:pPr>
    <w:rPr>
      <w:rFonts w:ascii="Arial" w:hAnsi="Arial"/>
      <w:szCs w:val="20"/>
    </w:rPr>
  </w:style>
  <w:style w:type="paragraph" w:styleId="Corpodetexto">
    <w:name w:val="Body Text"/>
    <w:basedOn w:val="Normal"/>
    <w:link w:val="CorpodetextoChar"/>
    <w:pPr>
      <w:widowControl w:val="0"/>
      <w:pBdr>
        <w:bottom w:val="single" w:sz="6" w:space="1" w:color="auto"/>
      </w:pBdr>
      <w:tabs>
        <w:tab w:val="left" w:pos="851"/>
      </w:tabs>
      <w:spacing w:before="80" w:after="80"/>
      <w:jc w:val="both"/>
    </w:pPr>
    <w:rPr>
      <w:rFonts w:ascii="Arial" w:hAnsi="Arial"/>
      <w:szCs w:val="20"/>
    </w:rPr>
  </w:style>
  <w:style w:type="character" w:customStyle="1" w:styleId="CorpodetextoChar">
    <w:name w:val="Corpo de texto Char"/>
    <w:link w:val="Corpodetexto"/>
    <w:rsid w:val="005A078A"/>
    <w:rPr>
      <w:rFonts w:ascii="Arial" w:hAnsi="Arial"/>
      <w:sz w:val="24"/>
    </w:rPr>
  </w:style>
  <w:style w:type="paragraph" w:styleId="Recuodecorpodetexto2">
    <w:name w:val="Body Text Indent 2"/>
    <w:basedOn w:val="Normal"/>
    <w:pPr>
      <w:spacing w:before="80" w:after="80"/>
      <w:ind w:left="851"/>
      <w:jc w:val="both"/>
    </w:pPr>
    <w:rPr>
      <w:rFonts w:ascii="Arial" w:hAnsi="Arial"/>
      <w:szCs w:val="20"/>
      <w:u w:val="single"/>
    </w:rPr>
  </w:style>
  <w:style w:type="paragraph" w:styleId="Lista">
    <w:name w:val="List"/>
    <w:basedOn w:val="Normal"/>
    <w:pPr>
      <w:ind w:left="283" w:hanging="283"/>
    </w:pPr>
    <w:rPr>
      <w:rFonts w:ascii="Arial" w:hAnsi="Arial"/>
      <w:color w:val="000000"/>
      <w:sz w:val="28"/>
      <w:szCs w:val="20"/>
    </w:rPr>
  </w:style>
  <w:style w:type="paragraph" w:styleId="Listadecontinuao">
    <w:name w:val="List Continue"/>
    <w:basedOn w:val="Normal"/>
    <w:pPr>
      <w:spacing w:after="120"/>
      <w:ind w:left="283"/>
    </w:pPr>
    <w:rPr>
      <w:rFonts w:ascii="Arial" w:hAnsi="Arial"/>
      <w:color w:val="000000"/>
      <w:sz w:val="28"/>
      <w:szCs w:val="20"/>
    </w:rPr>
  </w:style>
  <w:style w:type="paragraph" w:styleId="Cabealho">
    <w:name w:val="header"/>
    <w:basedOn w:val="Normal"/>
    <w:link w:val="CabealhoChar"/>
    <w:pPr>
      <w:tabs>
        <w:tab w:val="center" w:pos="4419"/>
        <w:tab w:val="right" w:pos="8838"/>
      </w:tabs>
    </w:pPr>
    <w:rPr>
      <w:sz w:val="20"/>
      <w:szCs w:val="20"/>
    </w:rPr>
  </w:style>
  <w:style w:type="character" w:customStyle="1" w:styleId="CabealhoChar">
    <w:name w:val="Cabeçalho Char"/>
    <w:basedOn w:val="Fontepargpadro"/>
    <w:link w:val="Cabealho"/>
    <w:rsid w:val="00AD5932"/>
  </w:style>
  <w:style w:type="character" w:styleId="Nmerodepgina">
    <w:name w:val="page number"/>
    <w:basedOn w:val="Fontepargpadro"/>
  </w:style>
  <w:style w:type="paragraph" w:customStyle="1" w:styleId="BodyTextIndent21">
    <w:name w:val="Body Text Indent 21"/>
    <w:basedOn w:val="Normal"/>
    <w:pPr>
      <w:widowControl w:val="0"/>
      <w:ind w:left="709" w:hanging="708"/>
      <w:jc w:val="both"/>
    </w:pPr>
    <w:rPr>
      <w:rFonts w:ascii="Arial" w:hAnsi="Arial"/>
      <w:szCs w:val="20"/>
    </w:rPr>
  </w:style>
  <w:style w:type="paragraph" w:customStyle="1" w:styleId="Estilo1">
    <w:name w:val="Estilo1"/>
    <w:basedOn w:val="Normal"/>
    <w:link w:val="Estilo1Char"/>
    <w:pPr>
      <w:widowControl w:val="0"/>
      <w:tabs>
        <w:tab w:val="left" w:pos="1418"/>
      </w:tabs>
      <w:spacing w:before="120" w:after="120"/>
      <w:ind w:left="1418" w:hanging="1418"/>
      <w:jc w:val="both"/>
    </w:pPr>
    <w:rPr>
      <w:rFonts w:ascii="Arial" w:hAnsi="Arial"/>
      <w:snapToGrid w:val="0"/>
      <w:sz w:val="20"/>
      <w:szCs w:val="20"/>
    </w:rPr>
  </w:style>
  <w:style w:type="character" w:customStyle="1" w:styleId="Estilo1Char">
    <w:name w:val="Estilo1 Char"/>
    <w:link w:val="Estilo1"/>
    <w:rsid w:val="00445674"/>
    <w:rPr>
      <w:rFonts w:ascii="Arial" w:hAnsi="Arial"/>
      <w:snapToGrid w:val="0"/>
      <w:lang w:val="pt-BR" w:eastAsia="pt-BR" w:bidi="ar-SA"/>
    </w:rPr>
  </w:style>
  <w:style w:type="paragraph" w:customStyle="1" w:styleId="Normas">
    <w:name w:val="Normas"/>
    <w:basedOn w:val="Estilo1"/>
    <w:pPr>
      <w:spacing w:before="60" w:after="60"/>
      <w:ind w:left="2836"/>
    </w:pPr>
  </w:style>
  <w:style w:type="paragraph" w:customStyle="1" w:styleId="Estilo2">
    <w:name w:val="Estilo2"/>
    <w:basedOn w:val="Estilo1"/>
    <w:rPr>
      <w:b/>
    </w:rPr>
  </w:style>
  <w:style w:type="paragraph" w:customStyle="1" w:styleId="Sep">
    <w:name w:val="Sep"/>
    <w:basedOn w:val="Ttulo1"/>
    <w:pPr>
      <w:widowControl w:val="0"/>
      <w:tabs>
        <w:tab w:val="clear" w:pos="567"/>
      </w:tabs>
      <w:spacing w:before="60" w:after="60"/>
      <w:ind w:left="0" w:firstLine="0"/>
    </w:pPr>
    <w:rPr>
      <w:caps w:val="0"/>
      <w:snapToGrid w:val="0"/>
      <w:kern w:val="0"/>
    </w:rPr>
  </w:style>
  <w:style w:type="paragraph" w:customStyle="1" w:styleId="Tabela">
    <w:name w:val="Tabela"/>
    <w:basedOn w:val="Estilo1"/>
    <w:pPr>
      <w:spacing w:before="60" w:after="60"/>
      <w:ind w:left="113" w:firstLine="0"/>
      <w:jc w:val="left"/>
    </w:pPr>
    <w:rPr>
      <w:sz w:val="18"/>
    </w:rPr>
  </w:style>
  <w:style w:type="paragraph" w:customStyle="1" w:styleId="Bullets">
    <w:name w:val="Bullets"/>
    <w:basedOn w:val="Normal"/>
    <w:pPr>
      <w:widowControl w:val="0"/>
      <w:tabs>
        <w:tab w:val="num" w:pos="1778"/>
      </w:tabs>
      <w:spacing w:before="60" w:after="60"/>
      <w:ind w:left="1775" w:hanging="357"/>
      <w:jc w:val="both"/>
    </w:pPr>
    <w:rPr>
      <w:rFonts w:ascii="Arial" w:hAnsi="Arial"/>
      <w:snapToGrid w:val="0"/>
      <w:sz w:val="20"/>
      <w:szCs w:val="20"/>
    </w:rPr>
  </w:style>
  <w:style w:type="paragraph" w:styleId="Rodap">
    <w:name w:val="footer"/>
    <w:basedOn w:val="Normal"/>
    <w:link w:val="RodapChar"/>
    <w:uiPriority w:val="99"/>
    <w:pPr>
      <w:tabs>
        <w:tab w:val="center" w:pos="4419"/>
        <w:tab w:val="right" w:pos="8838"/>
      </w:tabs>
    </w:pPr>
  </w:style>
  <w:style w:type="character" w:customStyle="1" w:styleId="RodapChar">
    <w:name w:val="Rodapé Char"/>
    <w:link w:val="Rodap"/>
    <w:uiPriority w:val="99"/>
    <w:rsid w:val="00810C06"/>
    <w:rPr>
      <w:sz w:val="24"/>
      <w:szCs w:val="24"/>
    </w:rPr>
  </w:style>
  <w:style w:type="paragraph" w:styleId="MapadoDocumento">
    <w:name w:val="Document Map"/>
    <w:basedOn w:val="Normal"/>
    <w:semiHidden/>
    <w:pPr>
      <w:shd w:val="clear" w:color="auto" w:fill="000080"/>
    </w:pPr>
    <w:rPr>
      <w:rFonts w:ascii="Tahoma" w:hAnsi="Tahoma"/>
    </w:rPr>
  </w:style>
  <w:style w:type="character" w:styleId="Hyperlink">
    <w:name w:val="Hyperlink"/>
    <w:uiPriority w:val="99"/>
    <w:rPr>
      <w:color w:val="0000FF"/>
      <w:u w:val="single"/>
    </w:rPr>
  </w:style>
  <w:style w:type="paragraph" w:customStyle="1" w:styleId="ESPECIFICA">
    <w:name w:val="ESPECIFICA"/>
    <w:basedOn w:val="Normal"/>
    <w:pPr>
      <w:widowControl w:val="0"/>
      <w:ind w:firstLine="567"/>
      <w:jc w:val="both"/>
    </w:pPr>
    <w:rPr>
      <w:rFonts w:ascii="Helv" w:hAnsi="Helv"/>
      <w:sz w:val="20"/>
      <w:szCs w:val="20"/>
    </w:rPr>
  </w:style>
  <w:style w:type="paragraph" w:styleId="Corpodetexto3">
    <w:name w:val="Body Text 3"/>
    <w:basedOn w:val="Normal"/>
    <w:pPr>
      <w:spacing w:after="120"/>
    </w:pPr>
    <w:rPr>
      <w:sz w:val="16"/>
      <w:szCs w:val="16"/>
    </w:rPr>
  </w:style>
  <w:style w:type="paragraph" w:customStyle="1" w:styleId="Default">
    <w:name w:val="Default"/>
    <w:pPr>
      <w:autoSpaceDE w:val="0"/>
      <w:autoSpaceDN w:val="0"/>
      <w:adjustRightInd w:val="0"/>
      <w:spacing w:line="360" w:lineRule="auto"/>
    </w:pPr>
    <w:rPr>
      <w:rFonts w:ascii="TimesNewRoman,Bold" w:hAnsi="TimesNewRoman,Bold"/>
    </w:rPr>
  </w:style>
  <w:style w:type="paragraph" w:customStyle="1" w:styleId="Heading31">
    <w:name w:val="Heading 31"/>
    <w:basedOn w:val="Default"/>
    <w:next w:val="Default"/>
    <w:pPr>
      <w:spacing w:before="100"/>
    </w:pPr>
    <w:rPr>
      <w:szCs w:val="24"/>
    </w:rPr>
  </w:style>
  <w:style w:type="paragraph" w:customStyle="1" w:styleId="Heading21">
    <w:name w:val="Heading 21"/>
    <w:basedOn w:val="Default"/>
    <w:next w:val="Default"/>
    <w:pPr>
      <w:spacing w:before="100"/>
    </w:pPr>
    <w:rPr>
      <w:szCs w:val="24"/>
    </w:rPr>
  </w:style>
  <w:style w:type="paragraph" w:customStyle="1" w:styleId="NormalJustificado">
    <w:name w:val="Normal + Justificado"/>
    <w:aliases w:val="Esquerda:  0 cm,Deslocamento:  1 cm,Espaçamento entre......"/>
    <w:basedOn w:val="Normal"/>
    <w:pPr>
      <w:tabs>
        <w:tab w:val="left" w:pos="567"/>
      </w:tabs>
      <w:jc w:val="both"/>
    </w:pPr>
    <w:rPr>
      <w:b/>
      <w:szCs w:val="20"/>
    </w:rPr>
  </w:style>
  <w:style w:type="paragraph" w:styleId="Corpodetexto2">
    <w:name w:val="Body Text 2"/>
    <w:basedOn w:val="Normal"/>
    <w:pPr>
      <w:spacing w:after="120" w:line="480" w:lineRule="auto"/>
    </w:pPr>
  </w:style>
  <w:style w:type="paragraph" w:customStyle="1" w:styleId="BodyText21">
    <w:name w:val="Body Text 21"/>
    <w:basedOn w:val="Normal"/>
    <w:pPr>
      <w:widowControl w:val="0"/>
      <w:ind w:left="510"/>
      <w:jc w:val="both"/>
    </w:pPr>
    <w:rPr>
      <w:rFonts w:ascii="Arial" w:hAnsi="Arial"/>
      <w:sz w:val="20"/>
      <w:szCs w:val="20"/>
    </w:rPr>
  </w:style>
  <w:style w:type="paragraph" w:styleId="NormalWeb">
    <w:name w:val="Normal (Web)"/>
    <w:basedOn w:val="Normal"/>
    <w:uiPriority w:val="99"/>
    <w:pPr>
      <w:spacing w:before="100" w:after="100"/>
    </w:pPr>
  </w:style>
  <w:style w:type="character" w:styleId="Forte">
    <w:name w:val="Strong"/>
    <w:uiPriority w:val="22"/>
    <w:qFormat/>
    <w:rPr>
      <w:b/>
      <w:bCs/>
    </w:rPr>
  </w:style>
  <w:style w:type="paragraph" w:styleId="Legenda">
    <w:name w:val="caption"/>
    <w:basedOn w:val="Normal"/>
    <w:next w:val="Normal"/>
    <w:qFormat/>
    <w:rsid w:val="001634CC"/>
    <w:pPr>
      <w:spacing w:before="120" w:after="120"/>
    </w:pPr>
    <w:rPr>
      <w:b/>
      <w:bCs/>
      <w:sz w:val="20"/>
      <w:szCs w:val="20"/>
    </w:rPr>
  </w:style>
  <w:style w:type="paragraph" w:customStyle="1" w:styleId="NormalWeb3">
    <w:name w:val="Normal (Web)3"/>
    <w:basedOn w:val="Normal"/>
    <w:rsid w:val="0097019E"/>
    <w:pPr>
      <w:spacing w:before="100" w:after="100" w:line="432" w:lineRule="auto"/>
      <w:ind w:left="100" w:right="100"/>
    </w:pPr>
  </w:style>
  <w:style w:type="character" w:customStyle="1" w:styleId="tit1">
    <w:name w:val="tit1"/>
    <w:rsid w:val="00A52A0C"/>
    <w:rPr>
      <w:rFonts w:ascii="Arial" w:hAnsi="Arial" w:cs="Arial" w:hint="default"/>
      <w:b/>
      <w:bCs/>
      <w:color w:val="0056BF"/>
      <w:sz w:val="20"/>
      <w:szCs w:val="20"/>
    </w:rPr>
  </w:style>
  <w:style w:type="table" w:styleId="Tabelacomgrade">
    <w:name w:val="Table Grid"/>
    <w:basedOn w:val="Tabelanormal"/>
    <w:uiPriority w:val="39"/>
    <w:rsid w:val="00A52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rsid w:val="009827FF"/>
    <w:rPr>
      <w:rFonts w:ascii="Courier New" w:hAnsi="Courier New"/>
      <w:snapToGrid w:val="0"/>
      <w:sz w:val="20"/>
      <w:szCs w:val="20"/>
    </w:rPr>
  </w:style>
  <w:style w:type="paragraph" w:customStyle="1" w:styleId="nomeproduto">
    <w:name w:val="nome_produto"/>
    <w:basedOn w:val="Normal"/>
    <w:rsid w:val="009F2FA8"/>
    <w:pPr>
      <w:spacing w:before="100" w:beforeAutospacing="1" w:after="100" w:afterAutospacing="1"/>
    </w:pPr>
  </w:style>
  <w:style w:type="paragraph" w:customStyle="1" w:styleId="px5">
    <w:name w:val="px5"/>
    <w:basedOn w:val="Normal"/>
    <w:rsid w:val="009F2FA8"/>
    <w:pPr>
      <w:spacing w:before="100" w:beforeAutospacing="1" w:after="100" w:afterAutospacing="1"/>
    </w:pPr>
  </w:style>
  <w:style w:type="paragraph" w:styleId="Partesuperior-zdoformulrio">
    <w:name w:val="HTML Top of Form"/>
    <w:basedOn w:val="Normal"/>
    <w:next w:val="Normal"/>
    <w:hidden/>
    <w:rsid w:val="009F2FA8"/>
    <w:pPr>
      <w:pBdr>
        <w:bottom w:val="single" w:sz="6" w:space="1" w:color="auto"/>
      </w:pBdr>
      <w:jc w:val="center"/>
    </w:pPr>
    <w:rPr>
      <w:rFonts w:ascii="Arial" w:hAnsi="Arial" w:cs="Arial"/>
      <w:vanish/>
      <w:sz w:val="16"/>
      <w:szCs w:val="16"/>
    </w:rPr>
  </w:style>
  <w:style w:type="paragraph" w:styleId="Parteinferiordoformulrio">
    <w:name w:val="HTML Bottom of Form"/>
    <w:basedOn w:val="Normal"/>
    <w:next w:val="Normal"/>
    <w:hidden/>
    <w:rsid w:val="009F2FA8"/>
    <w:pPr>
      <w:pBdr>
        <w:top w:val="single" w:sz="6" w:space="1" w:color="auto"/>
      </w:pBdr>
      <w:jc w:val="center"/>
    </w:pPr>
    <w:rPr>
      <w:rFonts w:ascii="Arial" w:hAnsi="Arial" w:cs="Arial"/>
      <w:vanish/>
      <w:sz w:val="16"/>
      <w:szCs w:val="16"/>
    </w:rPr>
  </w:style>
  <w:style w:type="character" w:customStyle="1" w:styleId="textonormal1">
    <w:name w:val="textonormal1"/>
    <w:rsid w:val="00FC12FD"/>
    <w:rPr>
      <w:rFonts w:ascii="Arial" w:hAnsi="Arial" w:cs="Arial" w:hint="default"/>
      <w:b w:val="0"/>
      <w:bCs w:val="0"/>
      <w:strike w:val="0"/>
      <w:dstrike w:val="0"/>
      <w:color w:val="000000"/>
      <w:sz w:val="18"/>
      <w:szCs w:val="18"/>
      <w:u w:val="none"/>
      <w:effect w:val="none"/>
    </w:rPr>
  </w:style>
  <w:style w:type="paragraph" w:customStyle="1" w:styleId="A010177">
    <w:name w:val="_A010177"/>
    <w:basedOn w:val="Default"/>
    <w:next w:val="Default"/>
    <w:rsid w:val="003052C4"/>
    <w:rPr>
      <w:rFonts w:ascii="Arial" w:hAnsi="Arial"/>
      <w:sz w:val="24"/>
      <w:szCs w:val="24"/>
    </w:rPr>
  </w:style>
  <w:style w:type="table" w:styleId="Tabelacontempornea">
    <w:name w:val="Table Contemporary"/>
    <w:basedOn w:val="Tabelanormal"/>
    <w:rsid w:val="00C47BD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mesNewRoman">
    <w:name w:val="Times New Roman"/>
    <w:basedOn w:val="Default"/>
    <w:next w:val="Default"/>
    <w:rsid w:val="004B51D9"/>
    <w:rPr>
      <w:rFonts w:ascii="Arial" w:hAnsi="Arial"/>
      <w:sz w:val="24"/>
      <w:szCs w:val="24"/>
    </w:rPr>
  </w:style>
  <w:style w:type="paragraph" w:styleId="Remissivo1">
    <w:name w:val="index 1"/>
    <w:basedOn w:val="Normal"/>
    <w:next w:val="Normal"/>
    <w:autoRedefine/>
    <w:semiHidden/>
    <w:rsid w:val="009F564F"/>
    <w:pPr>
      <w:ind w:left="240" w:hanging="240"/>
    </w:pPr>
  </w:style>
  <w:style w:type="paragraph" w:styleId="Textoembloco">
    <w:name w:val="Block Text"/>
    <w:basedOn w:val="Default"/>
    <w:next w:val="Default"/>
    <w:rsid w:val="008244FF"/>
    <w:rPr>
      <w:rFonts w:ascii="Arial" w:hAnsi="Arial"/>
      <w:sz w:val="24"/>
      <w:szCs w:val="24"/>
    </w:rPr>
  </w:style>
  <w:style w:type="paragraph" w:customStyle="1" w:styleId="Corpodetexto32">
    <w:name w:val="Corpo de texto 32"/>
    <w:basedOn w:val="Normal"/>
    <w:rsid w:val="001D6289"/>
    <w:pPr>
      <w:widowControl w:val="0"/>
      <w:suppressAutoHyphens/>
      <w:autoSpaceDE w:val="0"/>
      <w:jc w:val="both"/>
    </w:pPr>
    <w:rPr>
      <w:rFonts w:ascii="Arial" w:eastAsia="Tahoma" w:hAnsi="Arial" w:cs="Arial"/>
      <w:b/>
      <w:bCs/>
      <w:szCs w:val="27"/>
    </w:rPr>
  </w:style>
  <w:style w:type="paragraph" w:styleId="Subttulo">
    <w:name w:val="Subtitle"/>
    <w:basedOn w:val="Normal"/>
    <w:qFormat/>
    <w:rsid w:val="001D6289"/>
    <w:pPr>
      <w:widowControl w:val="0"/>
      <w:suppressAutoHyphens/>
      <w:spacing w:after="60"/>
      <w:jc w:val="center"/>
      <w:outlineLvl w:val="1"/>
    </w:pPr>
    <w:rPr>
      <w:rFonts w:ascii="Arial" w:eastAsia="Tahoma" w:hAnsi="Arial" w:cs="Arial"/>
    </w:rPr>
  </w:style>
  <w:style w:type="paragraph" w:styleId="Textodenotaderodap">
    <w:name w:val="footnote text"/>
    <w:basedOn w:val="Normal"/>
    <w:semiHidden/>
    <w:rsid w:val="00AD65FB"/>
    <w:rPr>
      <w:sz w:val="20"/>
      <w:szCs w:val="20"/>
    </w:rPr>
  </w:style>
  <w:style w:type="character" w:styleId="Refdenotaderodap">
    <w:name w:val="footnote reference"/>
    <w:semiHidden/>
    <w:rsid w:val="00AD65FB"/>
    <w:rPr>
      <w:vertAlign w:val="superscript"/>
    </w:rPr>
  </w:style>
  <w:style w:type="paragraph" w:styleId="Textodebalo">
    <w:name w:val="Balloon Text"/>
    <w:basedOn w:val="Normal"/>
    <w:link w:val="TextodebaloChar"/>
    <w:rsid w:val="00E5231D"/>
    <w:rPr>
      <w:rFonts w:ascii="Tahoma" w:hAnsi="Tahoma" w:cs="Tahoma"/>
      <w:sz w:val="16"/>
      <w:szCs w:val="16"/>
    </w:rPr>
  </w:style>
  <w:style w:type="character" w:customStyle="1" w:styleId="TextodebaloChar">
    <w:name w:val="Texto de balão Char"/>
    <w:link w:val="Textodebalo"/>
    <w:rsid w:val="00E5231D"/>
    <w:rPr>
      <w:rFonts w:ascii="Tahoma" w:hAnsi="Tahoma" w:cs="Tahoma"/>
      <w:sz w:val="16"/>
      <w:szCs w:val="16"/>
    </w:rPr>
  </w:style>
  <w:style w:type="paragraph" w:styleId="Ttulo">
    <w:name w:val="Title"/>
    <w:basedOn w:val="Normal"/>
    <w:link w:val="TtuloChar"/>
    <w:uiPriority w:val="10"/>
    <w:qFormat/>
    <w:rsid w:val="007A6EFD"/>
    <w:pPr>
      <w:jc w:val="center"/>
    </w:pPr>
    <w:rPr>
      <w:b/>
      <w:sz w:val="28"/>
      <w:szCs w:val="20"/>
      <w:u w:val="single"/>
    </w:rPr>
  </w:style>
  <w:style w:type="character" w:customStyle="1" w:styleId="TtuloChar">
    <w:name w:val="Título Char"/>
    <w:link w:val="Ttulo"/>
    <w:uiPriority w:val="10"/>
    <w:rsid w:val="007A6EFD"/>
    <w:rPr>
      <w:b/>
      <w:sz w:val="28"/>
      <w:u w:val="single"/>
    </w:rPr>
  </w:style>
  <w:style w:type="paragraph" w:styleId="PargrafodaLista">
    <w:name w:val="List Paragraph"/>
    <w:basedOn w:val="Normal"/>
    <w:uiPriority w:val="34"/>
    <w:qFormat/>
    <w:rsid w:val="00660E5E"/>
    <w:pPr>
      <w:ind w:left="708"/>
    </w:pPr>
  </w:style>
  <w:style w:type="paragraph" w:styleId="Sumrio1">
    <w:name w:val="toc 1"/>
    <w:basedOn w:val="Normal"/>
    <w:next w:val="Normal"/>
    <w:autoRedefine/>
    <w:uiPriority w:val="39"/>
    <w:qFormat/>
    <w:rsid w:val="001E79B9"/>
    <w:pPr>
      <w:tabs>
        <w:tab w:val="left" w:pos="440"/>
        <w:tab w:val="right" w:leader="dot" w:pos="9062"/>
      </w:tabs>
      <w:spacing w:before="120"/>
    </w:pPr>
    <w:rPr>
      <w:rFonts w:ascii="Arial" w:hAnsi="Arial" w:cs="Arial"/>
      <w:b/>
      <w:color w:val="1F497D"/>
      <w:sz w:val="20"/>
      <w:szCs w:val="20"/>
    </w:rPr>
  </w:style>
  <w:style w:type="paragraph" w:customStyle="1" w:styleId="Cabealho1">
    <w:name w:val="Cabeçalho 1"/>
    <w:basedOn w:val="Normal"/>
    <w:autoRedefine/>
    <w:rsid w:val="00794952"/>
    <w:pPr>
      <w:numPr>
        <w:numId w:val="12"/>
      </w:numPr>
      <w:pBdr>
        <w:bottom w:val="single" w:sz="4" w:space="1" w:color="FFC000"/>
      </w:pBdr>
      <w:spacing w:before="360" w:after="240"/>
      <w:jc w:val="right"/>
    </w:pPr>
    <w:rPr>
      <w:rFonts w:ascii="Arial Negrito" w:hAnsi="Arial Negrito"/>
      <w:b/>
      <w:smallCaps/>
      <w:color w:val="365F91"/>
      <w:sz w:val="44"/>
      <w:szCs w:val="22"/>
    </w:rPr>
  </w:style>
  <w:style w:type="paragraph" w:customStyle="1" w:styleId="FNDELista1">
    <w:name w:val="FNDE Lista 1"/>
    <w:basedOn w:val="Normal"/>
    <w:qFormat/>
    <w:rsid w:val="00821711"/>
    <w:pPr>
      <w:tabs>
        <w:tab w:val="left" w:pos="284"/>
      </w:tabs>
      <w:spacing w:before="120" w:after="120"/>
      <w:jc w:val="both"/>
    </w:pPr>
    <w:rPr>
      <w:rFonts w:ascii="Arial" w:eastAsia="MS Mincho" w:hAnsi="Arial"/>
      <w:sz w:val="22"/>
      <w:szCs w:val="22"/>
      <w:lang w:eastAsia="ja-JP"/>
    </w:rPr>
  </w:style>
  <w:style w:type="character" w:customStyle="1" w:styleId="texto">
    <w:name w:val="texto"/>
    <w:basedOn w:val="Fontepargpadro"/>
    <w:rsid w:val="00641E72"/>
  </w:style>
  <w:style w:type="paragraph" w:customStyle="1" w:styleId="dsproduto">
    <w:name w:val="dsproduto"/>
    <w:basedOn w:val="Normal"/>
    <w:rsid w:val="004F6101"/>
    <w:pPr>
      <w:spacing w:before="100" w:beforeAutospacing="1" w:after="100" w:afterAutospacing="1"/>
    </w:pPr>
  </w:style>
  <w:style w:type="character" w:customStyle="1" w:styleId="codigo">
    <w:name w:val="codigo"/>
    <w:basedOn w:val="Fontepargpadro"/>
    <w:rsid w:val="004F6101"/>
  </w:style>
  <w:style w:type="character" w:customStyle="1" w:styleId="topicos">
    <w:name w:val="topicos"/>
    <w:basedOn w:val="Fontepargpadro"/>
    <w:rsid w:val="00914A83"/>
  </w:style>
  <w:style w:type="character" w:customStyle="1" w:styleId="apple-converted-space">
    <w:name w:val="apple-converted-space"/>
    <w:basedOn w:val="Fontepargpadro"/>
    <w:rsid w:val="00914A83"/>
  </w:style>
  <w:style w:type="paragraph" w:customStyle="1" w:styleId="CM28">
    <w:name w:val="CM28"/>
    <w:basedOn w:val="Default"/>
    <w:next w:val="Default"/>
    <w:uiPriority w:val="99"/>
    <w:rsid w:val="00551D7A"/>
    <w:pPr>
      <w:widowControl w:val="0"/>
      <w:spacing w:after="343"/>
    </w:pPr>
    <w:rPr>
      <w:rFonts w:ascii="Arial" w:hAnsi="Arial" w:cs="Arial"/>
      <w:sz w:val="24"/>
      <w:szCs w:val="24"/>
    </w:rPr>
  </w:style>
  <w:style w:type="paragraph" w:customStyle="1" w:styleId="Cabealho2">
    <w:name w:val="Cabeçalho 2"/>
    <w:basedOn w:val="Normal"/>
    <w:rsid w:val="00842380"/>
    <w:pPr>
      <w:spacing w:before="240" w:after="120"/>
      <w:ind w:left="576" w:hanging="576"/>
    </w:pPr>
    <w:rPr>
      <w:rFonts w:ascii="Arial Negrito" w:hAnsi="Arial Negrito"/>
      <w:b/>
      <w:smallCaps/>
      <w:color w:val="365F91"/>
      <w:sz w:val="22"/>
      <w:szCs w:val="22"/>
    </w:rPr>
  </w:style>
  <w:style w:type="paragraph" w:customStyle="1" w:styleId="Cabealho3">
    <w:name w:val="Cabeçalho 3"/>
    <w:basedOn w:val="Normal"/>
    <w:rsid w:val="00842380"/>
    <w:pPr>
      <w:spacing w:before="240" w:after="240"/>
      <w:ind w:left="720" w:hanging="720"/>
    </w:pPr>
    <w:rPr>
      <w:rFonts w:ascii="Arial Negrito" w:hAnsi="Arial Negrito"/>
      <w:b/>
      <w:color w:val="365F91"/>
      <w:sz w:val="22"/>
      <w:szCs w:val="22"/>
    </w:rPr>
  </w:style>
  <w:style w:type="paragraph" w:customStyle="1" w:styleId="Cabealho4">
    <w:name w:val="Cabeçalho 4"/>
    <w:basedOn w:val="Normal"/>
    <w:rsid w:val="00842380"/>
    <w:pPr>
      <w:spacing w:before="240" w:after="120"/>
      <w:ind w:left="864" w:hanging="864"/>
    </w:pPr>
    <w:rPr>
      <w:rFonts w:ascii="Arial Negrito" w:hAnsi="Arial Negrito"/>
      <w:b/>
      <w:color w:val="943634"/>
      <w:sz w:val="22"/>
      <w:szCs w:val="22"/>
    </w:rPr>
  </w:style>
  <w:style w:type="paragraph" w:customStyle="1" w:styleId="Cabealho5">
    <w:name w:val="Cabeçalho 5"/>
    <w:basedOn w:val="Normal"/>
    <w:rsid w:val="00842380"/>
    <w:pPr>
      <w:spacing w:before="240" w:after="120"/>
      <w:ind w:left="1008" w:hanging="1008"/>
    </w:pPr>
    <w:rPr>
      <w:rFonts w:ascii="Arial Negrito" w:hAnsi="Arial Negrito"/>
      <w:b/>
      <w:color w:val="943634"/>
      <w:sz w:val="22"/>
      <w:szCs w:val="22"/>
    </w:rPr>
  </w:style>
  <w:style w:type="paragraph" w:customStyle="1" w:styleId="Cabealho6">
    <w:name w:val="Cabeçalho 6"/>
    <w:basedOn w:val="Normal"/>
    <w:rsid w:val="00842380"/>
    <w:pPr>
      <w:spacing w:before="360" w:after="120"/>
      <w:ind w:left="1152" w:hanging="1152"/>
    </w:pPr>
    <w:rPr>
      <w:rFonts w:ascii="Arial Negrito" w:hAnsi="Arial Negrito"/>
      <w:b/>
      <w:color w:val="943634"/>
      <w:sz w:val="22"/>
      <w:szCs w:val="22"/>
    </w:rPr>
  </w:style>
  <w:style w:type="paragraph" w:customStyle="1" w:styleId="Cabealho7">
    <w:name w:val="Cabeçalho 7"/>
    <w:basedOn w:val="Normal"/>
    <w:rsid w:val="00842380"/>
    <w:pPr>
      <w:ind w:left="1296" w:hanging="1296"/>
    </w:pPr>
    <w:rPr>
      <w:rFonts w:ascii="Arial" w:hAnsi="Arial"/>
      <w:sz w:val="22"/>
      <w:szCs w:val="22"/>
    </w:rPr>
  </w:style>
  <w:style w:type="paragraph" w:customStyle="1" w:styleId="Cabealho8">
    <w:name w:val="Cabeçalho 8"/>
    <w:basedOn w:val="Normal"/>
    <w:rsid w:val="00842380"/>
    <w:pPr>
      <w:ind w:left="1440" w:hanging="1440"/>
    </w:pPr>
    <w:rPr>
      <w:rFonts w:ascii="Arial" w:hAnsi="Arial"/>
      <w:sz w:val="22"/>
      <w:szCs w:val="22"/>
    </w:rPr>
  </w:style>
  <w:style w:type="paragraph" w:customStyle="1" w:styleId="Cabealho9">
    <w:name w:val="Cabeçalho 9"/>
    <w:basedOn w:val="Normal"/>
    <w:rsid w:val="00842380"/>
    <w:pPr>
      <w:ind w:left="1584" w:hanging="1584"/>
    </w:pPr>
    <w:rPr>
      <w:rFonts w:ascii="Arial" w:hAnsi="Arial"/>
      <w:sz w:val="22"/>
      <w:szCs w:val="22"/>
    </w:rPr>
  </w:style>
  <w:style w:type="table" w:customStyle="1" w:styleId="SombreamentoClaro1">
    <w:name w:val="Sombreamento Claro1"/>
    <w:basedOn w:val="Tabelanormal"/>
    <w:uiPriority w:val="60"/>
    <w:rsid w:val="0038145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uiPriority w:val="60"/>
    <w:rsid w:val="00381451"/>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7">
    <w:name w:val="Pa7"/>
    <w:basedOn w:val="Default"/>
    <w:next w:val="Default"/>
    <w:uiPriority w:val="99"/>
    <w:rsid w:val="00747C1F"/>
    <w:pPr>
      <w:spacing w:line="191" w:lineRule="atLeast"/>
    </w:pPr>
    <w:rPr>
      <w:rFonts w:ascii="Minion Pro" w:hAnsi="Minion Pro"/>
      <w:sz w:val="24"/>
      <w:szCs w:val="24"/>
    </w:rPr>
  </w:style>
  <w:style w:type="character" w:customStyle="1" w:styleId="A9">
    <w:name w:val="A9"/>
    <w:uiPriority w:val="99"/>
    <w:rsid w:val="00747C1F"/>
    <w:rPr>
      <w:rFonts w:cs="Minion Pro"/>
      <w:color w:val="000000"/>
    </w:rPr>
  </w:style>
  <w:style w:type="paragraph" w:customStyle="1" w:styleId="Pa5">
    <w:name w:val="Pa5"/>
    <w:basedOn w:val="Default"/>
    <w:next w:val="Default"/>
    <w:uiPriority w:val="99"/>
    <w:rsid w:val="00144147"/>
    <w:pPr>
      <w:spacing w:line="191" w:lineRule="atLeast"/>
    </w:pPr>
    <w:rPr>
      <w:rFonts w:ascii="Conduit ITC Light" w:hAnsi="Conduit ITC Light"/>
      <w:sz w:val="24"/>
      <w:szCs w:val="24"/>
    </w:rPr>
  </w:style>
  <w:style w:type="character" w:styleId="Refdecomentrio">
    <w:name w:val="annotation reference"/>
    <w:uiPriority w:val="99"/>
    <w:rsid w:val="00072FB2"/>
    <w:rPr>
      <w:noProof w:val="0"/>
      <w:sz w:val="16"/>
      <w:lang w:val="fr-FR"/>
    </w:rPr>
  </w:style>
  <w:style w:type="paragraph" w:styleId="Textodecomentrio">
    <w:name w:val="annotation text"/>
    <w:basedOn w:val="Normal"/>
    <w:link w:val="TextodecomentrioChar"/>
    <w:uiPriority w:val="99"/>
    <w:rsid w:val="007E22AA"/>
    <w:pPr>
      <w:spacing w:after="240" w:line="230" w:lineRule="atLeast"/>
      <w:jc w:val="both"/>
    </w:pPr>
    <w:rPr>
      <w:rFonts w:ascii="Arial" w:eastAsia="MS Mincho" w:hAnsi="Arial"/>
      <w:sz w:val="20"/>
      <w:szCs w:val="20"/>
      <w:lang w:eastAsia="ja-JP"/>
    </w:rPr>
  </w:style>
  <w:style w:type="character" w:customStyle="1" w:styleId="TextodecomentrioChar">
    <w:name w:val="Texto de comentário Char"/>
    <w:link w:val="Textodecomentrio"/>
    <w:uiPriority w:val="99"/>
    <w:rsid w:val="007E22AA"/>
    <w:rPr>
      <w:rFonts w:ascii="Arial" w:eastAsia="MS Mincho" w:hAnsi="Arial"/>
      <w:lang w:eastAsia="ja-JP"/>
    </w:rPr>
  </w:style>
  <w:style w:type="paragraph" w:customStyle="1" w:styleId="ANNEXN">
    <w:name w:val="ANNEXN"/>
    <w:basedOn w:val="Normal"/>
    <w:next w:val="Normal"/>
    <w:rsid w:val="000C0BA1"/>
    <w:pPr>
      <w:keepNext/>
      <w:pageBreakBefore/>
      <w:numPr>
        <w:numId w:val="11"/>
      </w:numPr>
      <w:tabs>
        <w:tab w:val="num" w:pos="926"/>
      </w:tabs>
      <w:spacing w:after="760" w:line="310" w:lineRule="exact"/>
      <w:ind w:left="360" w:hanging="360"/>
      <w:jc w:val="center"/>
      <w:outlineLvl w:val="0"/>
    </w:pPr>
    <w:rPr>
      <w:rFonts w:ascii="Arial" w:eastAsia="MS Mincho" w:hAnsi="Arial"/>
      <w:b/>
      <w:sz w:val="28"/>
      <w:szCs w:val="20"/>
      <w:lang w:eastAsia="ja-JP"/>
    </w:rPr>
  </w:style>
  <w:style w:type="paragraph" w:customStyle="1" w:styleId="Pa8">
    <w:name w:val="Pa8"/>
    <w:basedOn w:val="Default"/>
    <w:next w:val="Default"/>
    <w:uiPriority w:val="99"/>
    <w:rsid w:val="00B42F34"/>
    <w:pPr>
      <w:spacing w:line="191" w:lineRule="atLeast"/>
    </w:pPr>
    <w:rPr>
      <w:rFonts w:ascii="Conduit ITC Light" w:hAnsi="Conduit ITC Light"/>
      <w:sz w:val="24"/>
      <w:szCs w:val="24"/>
    </w:rPr>
  </w:style>
  <w:style w:type="character" w:customStyle="1" w:styleId="A7">
    <w:name w:val="A7"/>
    <w:uiPriority w:val="99"/>
    <w:rsid w:val="00B42F34"/>
    <w:rPr>
      <w:rFonts w:cs="Conduit ITC Light"/>
      <w:color w:val="000000"/>
    </w:rPr>
  </w:style>
  <w:style w:type="paragraph" w:customStyle="1" w:styleId="Fox-corpo-texto">
    <w:name w:val="Fox-corpo-texto"/>
    <w:basedOn w:val="Normal"/>
    <w:rsid w:val="004E36FF"/>
    <w:pPr>
      <w:widowControl w:val="0"/>
      <w:spacing w:before="113"/>
      <w:jc w:val="both"/>
    </w:pPr>
    <w:rPr>
      <w:rFonts w:ascii="Tahoma" w:eastAsia="Arial Unicode MS" w:hAnsi="Tahoma" w:cs="Tahoma"/>
      <w:sz w:val="18"/>
      <w:lang w:bidi="pt-BR"/>
    </w:rPr>
  </w:style>
  <w:style w:type="paragraph" w:customStyle="1" w:styleId="NormalSwis721LtBT">
    <w:name w:val="Normal + Swis721 Lt BT"/>
    <w:aliases w:val="11 pt,Justificado,Antes:  4,8 pt,Depois de:  4,Negrito,Centralizado,Antes:  6 pt"/>
    <w:basedOn w:val="Normal"/>
    <w:uiPriority w:val="99"/>
    <w:rsid w:val="008D57BA"/>
    <w:pPr>
      <w:widowControl w:val="0"/>
      <w:tabs>
        <w:tab w:val="left" w:pos="426"/>
      </w:tabs>
      <w:spacing w:beforeLines="40" w:afterLines="40"/>
      <w:jc w:val="both"/>
    </w:pPr>
    <w:rPr>
      <w:rFonts w:ascii="Swis721 Lt BT" w:hAnsi="Swis721 Lt BT"/>
      <w:sz w:val="22"/>
      <w:szCs w:val="22"/>
    </w:rPr>
  </w:style>
  <w:style w:type="paragraph" w:styleId="CabealhodoSumrio">
    <w:name w:val="TOC Heading"/>
    <w:basedOn w:val="Ttulo1"/>
    <w:next w:val="Normal"/>
    <w:uiPriority w:val="39"/>
    <w:unhideWhenUsed/>
    <w:qFormat/>
    <w:rsid w:val="00E50724"/>
    <w:pPr>
      <w:keepLines/>
      <w:tabs>
        <w:tab w:val="clear" w:pos="567"/>
      </w:tabs>
      <w:spacing w:before="480" w:after="0" w:line="276" w:lineRule="auto"/>
      <w:ind w:left="0" w:firstLine="0"/>
      <w:jc w:val="left"/>
      <w:outlineLvl w:val="9"/>
    </w:pPr>
    <w:rPr>
      <w:rFonts w:ascii="Cambria" w:hAnsi="Cambria"/>
      <w:bCs/>
      <w:caps w:val="0"/>
      <w:color w:val="365F91"/>
      <w:kern w:val="0"/>
      <w:sz w:val="28"/>
      <w:szCs w:val="28"/>
    </w:rPr>
  </w:style>
  <w:style w:type="paragraph" w:styleId="Sumrio2">
    <w:name w:val="toc 2"/>
    <w:basedOn w:val="Normal"/>
    <w:next w:val="Normal"/>
    <w:autoRedefine/>
    <w:uiPriority w:val="39"/>
    <w:unhideWhenUsed/>
    <w:qFormat/>
    <w:rsid w:val="00E035FB"/>
    <w:pPr>
      <w:spacing w:after="100" w:line="276" w:lineRule="auto"/>
      <w:ind w:left="220"/>
    </w:pPr>
    <w:rPr>
      <w:rFonts w:ascii="Arial" w:hAnsi="Arial"/>
      <w:sz w:val="18"/>
      <w:szCs w:val="22"/>
    </w:rPr>
  </w:style>
  <w:style w:type="paragraph" w:styleId="Sumrio3">
    <w:name w:val="toc 3"/>
    <w:basedOn w:val="Normal"/>
    <w:next w:val="Normal"/>
    <w:autoRedefine/>
    <w:uiPriority w:val="39"/>
    <w:unhideWhenUsed/>
    <w:qFormat/>
    <w:rsid w:val="00E035FB"/>
    <w:pPr>
      <w:tabs>
        <w:tab w:val="left" w:pos="1320"/>
        <w:tab w:val="right" w:leader="dot" w:pos="9062"/>
      </w:tabs>
      <w:spacing w:after="100" w:line="276" w:lineRule="auto"/>
      <w:ind w:left="440"/>
    </w:pPr>
    <w:rPr>
      <w:rFonts w:ascii="Arial" w:hAnsi="Arial" w:cs="Arial"/>
      <w:noProof/>
      <w:sz w:val="18"/>
      <w:szCs w:val="20"/>
    </w:rPr>
  </w:style>
  <w:style w:type="paragraph" w:customStyle="1" w:styleId="texto10">
    <w:name w:val="texto10"/>
    <w:basedOn w:val="Normal"/>
    <w:rsid w:val="005D688B"/>
    <w:pPr>
      <w:spacing w:before="100" w:beforeAutospacing="1" w:after="100" w:afterAutospacing="1" w:line="240" w:lineRule="auto"/>
    </w:pPr>
  </w:style>
  <w:style w:type="paragraph" w:styleId="Assuntodocomentrio">
    <w:name w:val="annotation subject"/>
    <w:basedOn w:val="Textodecomentrio"/>
    <w:next w:val="Textodecomentrio"/>
    <w:link w:val="AssuntodocomentrioChar"/>
    <w:semiHidden/>
    <w:unhideWhenUsed/>
    <w:rsid w:val="0043278A"/>
    <w:pPr>
      <w:spacing w:after="0" w:line="240" w:lineRule="auto"/>
      <w:jc w:val="left"/>
    </w:pPr>
    <w:rPr>
      <w:rFonts w:ascii="Times New Roman" w:eastAsia="Times New Roman" w:hAnsi="Times New Roman"/>
      <w:b/>
      <w:bCs/>
      <w:lang w:eastAsia="pt-BR"/>
    </w:rPr>
  </w:style>
  <w:style w:type="character" w:customStyle="1" w:styleId="AssuntodocomentrioChar">
    <w:name w:val="Assunto do comentário Char"/>
    <w:basedOn w:val="TextodecomentrioChar"/>
    <w:link w:val="Assuntodocomentrio"/>
    <w:semiHidden/>
    <w:rsid w:val="0043278A"/>
    <w:rPr>
      <w:rFonts w:ascii="Arial" w:eastAsia="MS Mincho" w:hAnsi="Arial"/>
      <w:b/>
      <w:bCs/>
      <w:lang w:eastAsia="ja-JP"/>
    </w:rPr>
  </w:style>
  <w:style w:type="paragraph" w:customStyle="1" w:styleId="wp-caption-text">
    <w:name w:val="wp-caption-text"/>
    <w:basedOn w:val="Normal"/>
    <w:rsid w:val="007E6D07"/>
    <w:pPr>
      <w:spacing w:before="100" w:beforeAutospacing="1" w:after="100" w:afterAutospacing="1" w:line="240" w:lineRule="auto"/>
    </w:pPr>
  </w:style>
  <w:style w:type="paragraph" w:styleId="Sumrio4">
    <w:name w:val="toc 4"/>
    <w:basedOn w:val="Normal"/>
    <w:next w:val="Normal"/>
    <w:autoRedefine/>
    <w:uiPriority w:val="39"/>
    <w:unhideWhenUsed/>
    <w:rsid w:val="0057523F"/>
    <w:pPr>
      <w:spacing w:after="100" w:line="259"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57523F"/>
    <w:pPr>
      <w:spacing w:after="100" w:line="259"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57523F"/>
    <w:pPr>
      <w:spacing w:after="100" w:line="259"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57523F"/>
    <w:pPr>
      <w:spacing w:after="100" w:line="259"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57523F"/>
    <w:pPr>
      <w:spacing w:after="100" w:line="259"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57523F"/>
    <w:pPr>
      <w:spacing w:after="100" w:line="259" w:lineRule="auto"/>
      <w:ind w:left="1760"/>
    </w:pPr>
    <w:rPr>
      <w:rFonts w:asciiTheme="minorHAnsi" w:eastAsiaTheme="minorEastAsia" w:hAnsiTheme="minorHAnsi" w:cstheme="minorBidi"/>
      <w:sz w:val="22"/>
      <w:szCs w:val="22"/>
    </w:rPr>
  </w:style>
  <w:style w:type="paragraph" w:styleId="ndicedeilustraes">
    <w:name w:val="table of figures"/>
    <w:basedOn w:val="Normal"/>
    <w:next w:val="Normal"/>
    <w:autoRedefine/>
    <w:uiPriority w:val="99"/>
    <w:unhideWhenUsed/>
    <w:rsid w:val="007802EA"/>
    <w:rPr>
      <w:rFonts w:ascii="Arial" w:hAnsi="Arial"/>
      <w:sz w:val="20"/>
    </w:rPr>
  </w:style>
  <w:style w:type="paragraph" w:styleId="Reviso">
    <w:name w:val="Revision"/>
    <w:hidden/>
    <w:uiPriority w:val="99"/>
    <w:semiHidden/>
    <w:rsid w:val="00224322"/>
    <w:rPr>
      <w:sz w:val="24"/>
      <w:szCs w:val="24"/>
    </w:rPr>
  </w:style>
  <w:style w:type="character" w:styleId="MenoPendente">
    <w:name w:val="Unresolved Mention"/>
    <w:basedOn w:val="Fontepargpadro"/>
    <w:uiPriority w:val="99"/>
    <w:semiHidden/>
    <w:unhideWhenUsed/>
    <w:rsid w:val="00417BF6"/>
    <w:rPr>
      <w:color w:val="605E5C"/>
      <w:shd w:val="clear" w:color="auto" w:fill="E1DFDD"/>
    </w:rPr>
  </w:style>
  <w:style w:type="character" w:customStyle="1" w:styleId="Ttulo2Char">
    <w:name w:val="Título 2 Char"/>
    <w:basedOn w:val="Fontepargpadro"/>
    <w:link w:val="Ttulo2"/>
    <w:uiPriority w:val="99"/>
    <w:locked/>
    <w:rsid w:val="008E7DC3"/>
    <w:rPr>
      <w:rFonts w:ascii="Arial" w:hAnsi="Arial"/>
      <w:b/>
      <w:sz w:val="24"/>
    </w:rPr>
  </w:style>
  <w:style w:type="character" w:customStyle="1" w:styleId="Ttulo3Char">
    <w:name w:val="Título 3 Char"/>
    <w:basedOn w:val="Fontepargpadro"/>
    <w:link w:val="Ttulo3"/>
    <w:uiPriority w:val="99"/>
    <w:locked/>
    <w:rsid w:val="008E7DC3"/>
    <w:rPr>
      <w:rFonts w:ascii="Arial" w:hAnsi="Arial"/>
      <w:b/>
      <w:sz w:val="24"/>
    </w:rPr>
  </w:style>
  <w:style w:type="paragraph" w:customStyle="1" w:styleId="Analtico1">
    <w:name w:val="Analítico 1"/>
    <w:uiPriority w:val="99"/>
    <w:rsid w:val="008E7DC3"/>
    <w:pPr>
      <w:widowControl w:val="0"/>
      <w:autoSpaceDE w:val="0"/>
      <w:autoSpaceDN w:val="0"/>
      <w:adjustRightInd w:val="0"/>
    </w:pPr>
    <w:rPr>
      <w:sz w:val="24"/>
      <w:szCs w:val="24"/>
    </w:rPr>
  </w:style>
  <w:style w:type="paragraph" w:customStyle="1" w:styleId="Analtico2">
    <w:name w:val="Analítico 2"/>
    <w:uiPriority w:val="99"/>
    <w:rsid w:val="008E7DC3"/>
    <w:pPr>
      <w:widowControl w:val="0"/>
      <w:autoSpaceDE w:val="0"/>
      <w:autoSpaceDN w:val="0"/>
      <w:adjustRightInd w:val="0"/>
      <w:ind w:left="200"/>
    </w:pPr>
    <w:rPr>
      <w:sz w:val="24"/>
      <w:szCs w:val="24"/>
    </w:rPr>
  </w:style>
  <w:style w:type="paragraph" w:customStyle="1" w:styleId="Analtico3">
    <w:name w:val="Analítico 3"/>
    <w:uiPriority w:val="99"/>
    <w:rsid w:val="008E7DC3"/>
    <w:pPr>
      <w:widowControl w:val="0"/>
      <w:autoSpaceDE w:val="0"/>
      <w:autoSpaceDN w:val="0"/>
      <w:adjustRightInd w:val="0"/>
      <w:ind w:left="400"/>
    </w:pPr>
    <w:rPr>
      <w:sz w:val="24"/>
      <w:szCs w:val="24"/>
    </w:rPr>
  </w:style>
  <w:style w:type="paragraph" w:customStyle="1" w:styleId="Ttulo21">
    <w:name w:val="Título 21"/>
    <w:rsid w:val="008E7DC3"/>
    <w:pPr>
      <w:spacing w:after="160" w:line="259" w:lineRule="auto"/>
    </w:pPr>
    <w:rPr>
      <w:rFonts w:ascii="Arial" w:hAnsi="Arial" w:cs="Arial"/>
      <w:b/>
      <w:sz w:val="24"/>
      <w:szCs w:val="22"/>
    </w:rPr>
  </w:style>
  <w:style w:type="paragraph" w:customStyle="1" w:styleId="Corpodotexto">
    <w:name w:val="Corpo do texto"/>
    <w:rsid w:val="008E7DC3"/>
    <w:pPr>
      <w:spacing w:after="160" w:line="259" w:lineRule="auto"/>
    </w:pPr>
    <w:rPr>
      <w:rFonts w:ascii="Arial" w:hAnsi="Arial" w:cs="Arial"/>
      <w:sz w:val="24"/>
      <w:szCs w:val="22"/>
    </w:rPr>
  </w:style>
  <w:style w:type="paragraph" w:customStyle="1" w:styleId="Ttulodetabela">
    <w:name w:val="Título de tabela"/>
    <w:rsid w:val="008E7DC3"/>
    <w:pPr>
      <w:spacing w:after="160" w:line="259" w:lineRule="auto"/>
    </w:pPr>
    <w:rPr>
      <w:rFonts w:ascii="Arial" w:hAnsi="Arial" w:cs="Arial"/>
      <w:b/>
      <w:sz w:val="18"/>
      <w:szCs w:val="22"/>
    </w:rPr>
  </w:style>
  <w:style w:type="paragraph" w:customStyle="1" w:styleId="Contedodatabela">
    <w:name w:val="Conteúdo da tabela"/>
    <w:rsid w:val="008E7DC3"/>
    <w:pPr>
      <w:spacing w:after="160" w:line="259" w:lineRule="auto"/>
    </w:pPr>
    <w:rPr>
      <w:rFonts w:ascii="Arial" w:hAnsi="Arial" w:cs="Arial"/>
      <w:sz w:val="18"/>
      <w:szCs w:val="22"/>
    </w:rPr>
  </w:style>
  <w:style w:type="paragraph" w:customStyle="1" w:styleId="Ttulo11">
    <w:name w:val="Título 11"/>
    <w:rsid w:val="008E7DC3"/>
    <w:pPr>
      <w:spacing w:after="160" w:line="259" w:lineRule="auto"/>
    </w:pPr>
    <w:rPr>
      <w:rFonts w:ascii="Arial" w:hAnsi="Arial" w:cs="Arial"/>
      <w:b/>
      <w:sz w:val="28"/>
      <w:szCs w:val="22"/>
    </w:rPr>
  </w:style>
  <w:style w:type="paragraph" w:customStyle="1" w:styleId="Textodeaviso">
    <w:name w:val="Texto de aviso"/>
    <w:rsid w:val="008E7DC3"/>
    <w:pPr>
      <w:spacing w:after="160" w:line="259" w:lineRule="auto"/>
    </w:pPr>
    <w:rPr>
      <w:rFonts w:eastAsiaTheme="majorEastAsia"/>
      <w:b/>
      <w:sz w:val="24"/>
      <w:szCs w:val="22"/>
      <w:u w:val="single"/>
    </w:rPr>
  </w:style>
  <w:style w:type="table" w:customStyle="1" w:styleId="TableNormal">
    <w:name w:val="Table Normal"/>
    <w:uiPriority w:val="2"/>
    <w:semiHidden/>
    <w:unhideWhenUsed/>
    <w:qFormat/>
    <w:rsid w:val="008E7DC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7DC3"/>
    <w:pPr>
      <w:widowControl w:val="0"/>
      <w:autoSpaceDE w:val="0"/>
      <w:autoSpaceDN w:val="0"/>
      <w:spacing w:before="54" w:line="240" w:lineRule="auto"/>
      <w:ind w:left="122"/>
      <w:jc w:val="center"/>
    </w:pPr>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3184">
      <w:bodyDiv w:val="1"/>
      <w:marLeft w:val="0"/>
      <w:marRight w:val="0"/>
      <w:marTop w:val="0"/>
      <w:marBottom w:val="0"/>
      <w:divBdr>
        <w:top w:val="none" w:sz="0" w:space="0" w:color="auto"/>
        <w:left w:val="none" w:sz="0" w:space="0" w:color="auto"/>
        <w:bottom w:val="none" w:sz="0" w:space="0" w:color="auto"/>
        <w:right w:val="none" w:sz="0" w:space="0" w:color="auto"/>
      </w:divBdr>
    </w:div>
    <w:div w:id="72166077">
      <w:bodyDiv w:val="1"/>
      <w:marLeft w:val="0"/>
      <w:marRight w:val="0"/>
      <w:marTop w:val="0"/>
      <w:marBottom w:val="0"/>
      <w:divBdr>
        <w:top w:val="none" w:sz="0" w:space="0" w:color="auto"/>
        <w:left w:val="none" w:sz="0" w:space="0" w:color="auto"/>
        <w:bottom w:val="none" w:sz="0" w:space="0" w:color="auto"/>
        <w:right w:val="none" w:sz="0" w:space="0" w:color="auto"/>
      </w:divBdr>
      <w:divsChild>
        <w:div w:id="8528858">
          <w:marLeft w:val="0"/>
          <w:marRight w:val="0"/>
          <w:marTop w:val="0"/>
          <w:marBottom w:val="0"/>
          <w:divBdr>
            <w:top w:val="none" w:sz="0" w:space="0" w:color="auto"/>
            <w:left w:val="none" w:sz="0" w:space="0" w:color="auto"/>
            <w:bottom w:val="none" w:sz="0" w:space="0" w:color="auto"/>
            <w:right w:val="none" w:sz="0" w:space="0" w:color="auto"/>
          </w:divBdr>
        </w:div>
        <w:div w:id="937099590">
          <w:marLeft w:val="0"/>
          <w:marRight w:val="0"/>
          <w:marTop w:val="0"/>
          <w:marBottom w:val="0"/>
          <w:divBdr>
            <w:top w:val="none" w:sz="0" w:space="0" w:color="auto"/>
            <w:left w:val="none" w:sz="0" w:space="0" w:color="auto"/>
            <w:bottom w:val="none" w:sz="0" w:space="0" w:color="auto"/>
            <w:right w:val="none" w:sz="0" w:space="0" w:color="auto"/>
          </w:divBdr>
        </w:div>
        <w:div w:id="1348016611">
          <w:marLeft w:val="0"/>
          <w:marRight w:val="0"/>
          <w:marTop w:val="0"/>
          <w:marBottom w:val="0"/>
          <w:divBdr>
            <w:top w:val="none" w:sz="0" w:space="0" w:color="auto"/>
            <w:left w:val="none" w:sz="0" w:space="0" w:color="auto"/>
            <w:bottom w:val="none" w:sz="0" w:space="0" w:color="auto"/>
            <w:right w:val="none" w:sz="0" w:space="0" w:color="auto"/>
          </w:divBdr>
        </w:div>
        <w:div w:id="1476874356">
          <w:marLeft w:val="0"/>
          <w:marRight w:val="0"/>
          <w:marTop w:val="0"/>
          <w:marBottom w:val="0"/>
          <w:divBdr>
            <w:top w:val="none" w:sz="0" w:space="0" w:color="auto"/>
            <w:left w:val="none" w:sz="0" w:space="0" w:color="auto"/>
            <w:bottom w:val="none" w:sz="0" w:space="0" w:color="auto"/>
            <w:right w:val="none" w:sz="0" w:space="0" w:color="auto"/>
          </w:divBdr>
        </w:div>
        <w:div w:id="1576624897">
          <w:marLeft w:val="0"/>
          <w:marRight w:val="0"/>
          <w:marTop w:val="0"/>
          <w:marBottom w:val="0"/>
          <w:divBdr>
            <w:top w:val="none" w:sz="0" w:space="0" w:color="auto"/>
            <w:left w:val="none" w:sz="0" w:space="0" w:color="auto"/>
            <w:bottom w:val="none" w:sz="0" w:space="0" w:color="auto"/>
            <w:right w:val="none" w:sz="0" w:space="0" w:color="auto"/>
          </w:divBdr>
        </w:div>
      </w:divsChild>
    </w:div>
    <w:div w:id="135076562">
      <w:bodyDiv w:val="1"/>
      <w:marLeft w:val="0"/>
      <w:marRight w:val="0"/>
      <w:marTop w:val="0"/>
      <w:marBottom w:val="0"/>
      <w:divBdr>
        <w:top w:val="none" w:sz="0" w:space="0" w:color="auto"/>
        <w:left w:val="none" w:sz="0" w:space="0" w:color="auto"/>
        <w:bottom w:val="none" w:sz="0" w:space="0" w:color="auto"/>
        <w:right w:val="none" w:sz="0" w:space="0" w:color="auto"/>
      </w:divBdr>
      <w:divsChild>
        <w:div w:id="2040088594">
          <w:marLeft w:val="0"/>
          <w:marRight w:val="0"/>
          <w:marTop w:val="0"/>
          <w:marBottom w:val="0"/>
          <w:divBdr>
            <w:top w:val="none" w:sz="0" w:space="0" w:color="auto"/>
            <w:left w:val="none" w:sz="0" w:space="0" w:color="auto"/>
            <w:bottom w:val="none" w:sz="0" w:space="0" w:color="auto"/>
            <w:right w:val="none" w:sz="0" w:space="0" w:color="auto"/>
          </w:divBdr>
        </w:div>
      </w:divsChild>
    </w:div>
    <w:div w:id="137306008">
      <w:bodyDiv w:val="1"/>
      <w:marLeft w:val="0"/>
      <w:marRight w:val="0"/>
      <w:marTop w:val="0"/>
      <w:marBottom w:val="0"/>
      <w:divBdr>
        <w:top w:val="none" w:sz="0" w:space="0" w:color="auto"/>
        <w:left w:val="none" w:sz="0" w:space="0" w:color="auto"/>
        <w:bottom w:val="none" w:sz="0" w:space="0" w:color="auto"/>
        <w:right w:val="none" w:sz="0" w:space="0" w:color="auto"/>
      </w:divBdr>
    </w:div>
    <w:div w:id="260340835">
      <w:bodyDiv w:val="1"/>
      <w:marLeft w:val="0"/>
      <w:marRight w:val="0"/>
      <w:marTop w:val="0"/>
      <w:marBottom w:val="0"/>
      <w:divBdr>
        <w:top w:val="none" w:sz="0" w:space="0" w:color="auto"/>
        <w:left w:val="none" w:sz="0" w:space="0" w:color="auto"/>
        <w:bottom w:val="none" w:sz="0" w:space="0" w:color="auto"/>
        <w:right w:val="none" w:sz="0" w:space="0" w:color="auto"/>
      </w:divBdr>
      <w:divsChild>
        <w:div w:id="1265500551">
          <w:marLeft w:val="0"/>
          <w:marRight w:val="0"/>
          <w:marTop w:val="0"/>
          <w:marBottom w:val="0"/>
          <w:divBdr>
            <w:top w:val="none" w:sz="0" w:space="0" w:color="auto"/>
            <w:left w:val="none" w:sz="0" w:space="0" w:color="auto"/>
            <w:bottom w:val="none" w:sz="0" w:space="0" w:color="auto"/>
            <w:right w:val="none" w:sz="0" w:space="0" w:color="auto"/>
          </w:divBdr>
          <w:divsChild>
            <w:div w:id="14764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88868">
      <w:bodyDiv w:val="1"/>
      <w:marLeft w:val="0"/>
      <w:marRight w:val="0"/>
      <w:marTop w:val="0"/>
      <w:marBottom w:val="0"/>
      <w:divBdr>
        <w:top w:val="none" w:sz="0" w:space="0" w:color="auto"/>
        <w:left w:val="none" w:sz="0" w:space="0" w:color="auto"/>
        <w:bottom w:val="none" w:sz="0" w:space="0" w:color="auto"/>
        <w:right w:val="none" w:sz="0" w:space="0" w:color="auto"/>
      </w:divBdr>
    </w:div>
    <w:div w:id="315695698">
      <w:bodyDiv w:val="1"/>
      <w:marLeft w:val="0"/>
      <w:marRight w:val="0"/>
      <w:marTop w:val="0"/>
      <w:marBottom w:val="0"/>
      <w:divBdr>
        <w:top w:val="none" w:sz="0" w:space="0" w:color="auto"/>
        <w:left w:val="none" w:sz="0" w:space="0" w:color="auto"/>
        <w:bottom w:val="none" w:sz="0" w:space="0" w:color="auto"/>
        <w:right w:val="none" w:sz="0" w:space="0" w:color="auto"/>
      </w:divBdr>
    </w:div>
    <w:div w:id="356320855">
      <w:bodyDiv w:val="1"/>
      <w:marLeft w:val="0"/>
      <w:marRight w:val="0"/>
      <w:marTop w:val="0"/>
      <w:marBottom w:val="0"/>
      <w:divBdr>
        <w:top w:val="none" w:sz="0" w:space="0" w:color="auto"/>
        <w:left w:val="none" w:sz="0" w:space="0" w:color="auto"/>
        <w:bottom w:val="none" w:sz="0" w:space="0" w:color="auto"/>
        <w:right w:val="none" w:sz="0" w:space="0" w:color="auto"/>
      </w:divBdr>
      <w:divsChild>
        <w:div w:id="76682849">
          <w:marLeft w:val="0"/>
          <w:marRight w:val="0"/>
          <w:marTop w:val="0"/>
          <w:marBottom w:val="0"/>
          <w:divBdr>
            <w:top w:val="none" w:sz="0" w:space="0" w:color="auto"/>
            <w:left w:val="none" w:sz="0" w:space="0" w:color="auto"/>
            <w:bottom w:val="none" w:sz="0" w:space="0" w:color="auto"/>
            <w:right w:val="none" w:sz="0" w:space="0" w:color="auto"/>
          </w:divBdr>
        </w:div>
      </w:divsChild>
    </w:div>
    <w:div w:id="367098500">
      <w:bodyDiv w:val="1"/>
      <w:marLeft w:val="0"/>
      <w:marRight w:val="0"/>
      <w:marTop w:val="0"/>
      <w:marBottom w:val="0"/>
      <w:divBdr>
        <w:top w:val="none" w:sz="0" w:space="0" w:color="auto"/>
        <w:left w:val="none" w:sz="0" w:space="0" w:color="auto"/>
        <w:bottom w:val="none" w:sz="0" w:space="0" w:color="auto"/>
        <w:right w:val="none" w:sz="0" w:space="0" w:color="auto"/>
      </w:divBdr>
      <w:divsChild>
        <w:div w:id="301665342">
          <w:marLeft w:val="0"/>
          <w:marRight w:val="0"/>
          <w:marTop w:val="0"/>
          <w:marBottom w:val="0"/>
          <w:divBdr>
            <w:top w:val="none" w:sz="0" w:space="0" w:color="auto"/>
            <w:left w:val="none" w:sz="0" w:space="0" w:color="auto"/>
            <w:bottom w:val="none" w:sz="0" w:space="0" w:color="auto"/>
            <w:right w:val="none" w:sz="0" w:space="0" w:color="auto"/>
          </w:divBdr>
        </w:div>
        <w:div w:id="934215754">
          <w:marLeft w:val="0"/>
          <w:marRight w:val="0"/>
          <w:marTop w:val="0"/>
          <w:marBottom w:val="0"/>
          <w:divBdr>
            <w:top w:val="none" w:sz="0" w:space="0" w:color="auto"/>
            <w:left w:val="none" w:sz="0" w:space="0" w:color="auto"/>
            <w:bottom w:val="none" w:sz="0" w:space="0" w:color="auto"/>
            <w:right w:val="none" w:sz="0" w:space="0" w:color="auto"/>
          </w:divBdr>
        </w:div>
        <w:div w:id="1875145623">
          <w:marLeft w:val="0"/>
          <w:marRight w:val="0"/>
          <w:marTop w:val="0"/>
          <w:marBottom w:val="0"/>
          <w:divBdr>
            <w:top w:val="none" w:sz="0" w:space="0" w:color="auto"/>
            <w:left w:val="none" w:sz="0" w:space="0" w:color="auto"/>
            <w:bottom w:val="none" w:sz="0" w:space="0" w:color="auto"/>
            <w:right w:val="none" w:sz="0" w:space="0" w:color="auto"/>
          </w:divBdr>
        </w:div>
      </w:divsChild>
    </w:div>
    <w:div w:id="382560915">
      <w:bodyDiv w:val="1"/>
      <w:marLeft w:val="0"/>
      <w:marRight w:val="0"/>
      <w:marTop w:val="0"/>
      <w:marBottom w:val="0"/>
      <w:divBdr>
        <w:top w:val="none" w:sz="0" w:space="0" w:color="auto"/>
        <w:left w:val="none" w:sz="0" w:space="0" w:color="auto"/>
        <w:bottom w:val="none" w:sz="0" w:space="0" w:color="auto"/>
        <w:right w:val="none" w:sz="0" w:space="0" w:color="auto"/>
      </w:divBdr>
      <w:divsChild>
        <w:div w:id="101851452">
          <w:marLeft w:val="0"/>
          <w:marRight w:val="0"/>
          <w:marTop w:val="0"/>
          <w:marBottom w:val="0"/>
          <w:divBdr>
            <w:top w:val="none" w:sz="0" w:space="0" w:color="auto"/>
            <w:left w:val="none" w:sz="0" w:space="0" w:color="auto"/>
            <w:bottom w:val="none" w:sz="0" w:space="0" w:color="auto"/>
            <w:right w:val="none" w:sz="0" w:space="0" w:color="auto"/>
          </w:divBdr>
        </w:div>
        <w:div w:id="115803396">
          <w:marLeft w:val="0"/>
          <w:marRight w:val="0"/>
          <w:marTop w:val="0"/>
          <w:marBottom w:val="0"/>
          <w:divBdr>
            <w:top w:val="none" w:sz="0" w:space="0" w:color="auto"/>
            <w:left w:val="none" w:sz="0" w:space="0" w:color="auto"/>
            <w:bottom w:val="none" w:sz="0" w:space="0" w:color="auto"/>
            <w:right w:val="none" w:sz="0" w:space="0" w:color="auto"/>
          </w:divBdr>
        </w:div>
        <w:div w:id="1086997365">
          <w:marLeft w:val="0"/>
          <w:marRight w:val="0"/>
          <w:marTop w:val="0"/>
          <w:marBottom w:val="0"/>
          <w:divBdr>
            <w:top w:val="none" w:sz="0" w:space="0" w:color="auto"/>
            <w:left w:val="none" w:sz="0" w:space="0" w:color="auto"/>
            <w:bottom w:val="none" w:sz="0" w:space="0" w:color="auto"/>
            <w:right w:val="none" w:sz="0" w:space="0" w:color="auto"/>
          </w:divBdr>
        </w:div>
        <w:div w:id="1702197872">
          <w:marLeft w:val="0"/>
          <w:marRight w:val="0"/>
          <w:marTop w:val="0"/>
          <w:marBottom w:val="0"/>
          <w:divBdr>
            <w:top w:val="none" w:sz="0" w:space="0" w:color="auto"/>
            <w:left w:val="none" w:sz="0" w:space="0" w:color="auto"/>
            <w:bottom w:val="none" w:sz="0" w:space="0" w:color="auto"/>
            <w:right w:val="none" w:sz="0" w:space="0" w:color="auto"/>
          </w:divBdr>
        </w:div>
      </w:divsChild>
    </w:div>
    <w:div w:id="461845210">
      <w:bodyDiv w:val="1"/>
      <w:marLeft w:val="0"/>
      <w:marRight w:val="0"/>
      <w:marTop w:val="0"/>
      <w:marBottom w:val="0"/>
      <w:divBdr>
        <w:top w:val="none" w:sz="0" w:space="0" w:color="auto"/>
        <w:left w:val="none" w:sz="0" w:space="0" w:color="auto"/>
        <w:bottom w:val="none" w:sz="0" w:space="0" w:color="auto"/>
        <w:right w:val="none" w:sz="0" w:space="0" w:color="auto"/>
      </w:divBdr>
    </w:div>
    <w:div w:id="463500774">
      <w:bodyDiv w:val="1"/>
      <w:marLeft w:val="0"/>
      <w:marRight w:val="0"/>
      <w:marTop w:val="0"/>
      <w:marBottom w:val="0"/>
      <w:divBdr>
        <w:top w:val="none" w:sz="0" w:space="0" w:color="auto"/>
        <w:left w:val="none" w:sz="0" w:space="0" w:color="auto"/>
        <w:bottom w:val="none" w:sz="0" w:space="0" w:color="auto"/>
        <w:right w:val="none" w:sz="0" w:space="0" w:color="auto"/>
      </w:divBdr>
    </w:div>
    <w:div w:id="533925589">
      <w:bodyDiv w:val="1"/>
      <w:marLeft w:val="0"/>
      <w:marRight w:val="0"/>
      <w:marTop w:val="0"/>
      <w:marBottom w:val="0"/>
      <w:divBdr>
        <w:top w:val="none" w:sz="0" w:space="0" w:color="auto"/>
        <w:left w:val="none" w:sz="0" w:space="0" w:color="auto"/>
        <w:bottom w:val="none" w:sz="0" w:space="0" w:color="auto"/>
        <w:right w:val="none" w:sz="0" w:space="0" w:color="auto"/>
      </w:divBdr>
    </w:div>
    <w:div w:id="545527500">
      <w:bodyDiv w:val="1"/>
      <w:marLeft w:val="0"/>
      <w:marRight w:val="0"/>
      <w:marTop w:val="0"/>
      <w:marBottom w:val="0"/>
      <w:divBdr>
        <w:top w:val="none" w:sz="0" w:space="0" w:color="auto"/>
        <w:left w:val="none" w:sz="0" w:space="0" w:color="auto"/>
        <w:bottom w:val="none" w:sz="0" w:space="0" w:color="auto"/>
        <w:right w:val="none" w:sz="0" w:space="0" w:color="auto"/>
      </w:divBdr>
    </w:div>
    <w:div w:id="602107320">
      <w:bodyDiv w:val="1"/>
      <w:marLeft w:val="0"/>
      <w:marRight w:val="0"/>
      <w:marTop w:val="0"/>
      <w:marBottom w:val="0"/>
      <w:divBdr>
        <w:top w:val="none" w:sz="0" w:space="0" w:color="auto"/>
        <w:left w:val="none" w:sz="0" w:space="0" w:color="auto"/>
        <w:bottom w:val="none" w:sz="0" w:space="0" w:color="auto"/>
        <w:right w:val="none" w:sz="0" w:space="0" w:color="auto"/>
      </w:divBdr>
    </w:div>
    <w:div w:id="635646481">
      <w:bodyDiv w:val="1"/>
      <w:marLeft w:val="0"/>
      <w:marRight w:val="0"/>
      <w:marTop w:val="0"/>
      <w:marBottom w:val="0"/>
      <w:divBdr>
        <w:top w:val="none" w:sz="0" w:space="0" w:color="auto"/>
        <w:left w:val="none" w:sz="0" w:space="0" w:color="auto"/>
        <w:bottom w:val="none" w:sz="0" w:space="0" w:color="auto"/>
        <w:right w:val="none" w:sz="0" w:space="0" w:color="auto"/>
      </w:divBdr>
      <w:divsChild>
        <w:div w:id="1613510651">
          <w:marLeft w:val="0"/>
          <w:marRight w:val="0"/>
          <w:marTop w:val="0"/>
          <w:marBottom w:val="0"/>
          <w:divBdr>
            <w:top w:val="none" w:sz="0" w:space="0" w:color="auto"/>
            <w:left w:val="none" w:sz="0" w:space="0" w:color="auto"/>
            <w:bottom w:val="none" w:sz="0" w:space="0" w:color="auto"/>
            <w:right w:val="none" w:sz="0" w:space="0" w:color="auto"/>
          </w:divBdr>
        </w:div>
      </w:divsChild>
    </w:div>
    <w:div w:id="667445110">
      <w:bodyDiv w:val="1"/>
      <w:marLeft w:val="0"/>
      <w:marRight w:val="0"/>
      <w:marTop w:val="0"/>
      <w:marBottom w:val="0"/>
      <w:divBdr>
        <w:top w:val="none" w:sz="0" w:space="0" w:color="auto"/>
        <w:left w:val="none" w:sz="0" w:space="0" w:color="auto"/>
        <w:bottom w:val="none" w:sz="0" w:space="0" w:color="auto"/>
        <w:right w:val="none" w:sz="0" w:space="0" w:color="auto"/>
      </w:divBdr>
    </w:div>
    <w:div w:id="714893800">
      <w:bodyDiv w:val="1"/>
      <w:marLeft w:val="0"/>
      <w:marRight w:val="0"/>
      <w:marTop w:val="0"/>
      <w:marBottom w:val="0"/>
      <w:divBdr>
        <w:top w:val="none" w:sz="0" w:space="0" w:color="auto"/>
        <w:left w:val="none" w:sz="0" w:space="0" w:color="auto"/>
        <w:bottom w:val="none" w:sz="0" w:space="0" w:color="auto"/>
        <w:right w:val="none" w:sz="0" w:space="0" w:color="auto"/>
      </w:divBdr>
      <w:divsChild>
        <w:div w:id="491024137">
          <w:marLeft w:val="0"/>
          <w:marRight w:val="0"/>
          <w:marTop w:val="0"/>
          <w:marBottom w:val="0"/>
          <w:divBdr>
            <w:top w:val="none" w:sz="0" w:space="0" w:color="auto"/>
            <w:left w:val="none" w:sz="0" w:space="0" w:color="auto"/>
            <w:bottom w:val="none" w:sz="0" w:space="0" w:color="auto"/>
            <w:right w:val="none" w:sz="0" w:space="0" w:color="auto"/>
          </w:divBdr>
        </w:div>
        <w:div w:id="971406796">
          <w:marLeft w:val="0"/>
          <w:marRight w:val="0"/>
          <w:marTop w:val="0"/>
          <w:marBottom w:val="0"/>
          <w:divBdr>
            <w:top w:val="none" w:sz="0" w:space="0" w:color="auto"/>
            <w:left w:val="none" w:sz="0" w:space="0" w:color="auto"/>
            <w:bottom w:val="none" w:sz="0" w:space="0" w:color="auto"/>
            <w:right w:val="none" w:sz="0" w:space="0" w:color="auto"/>
          </w:divBdr>
        </w:div>
        <w:div w:id="1257859184">
          <w:marLeft w:val="0"/>
          <w:marRight w:val="0"/>
          <w:marTop w:val="0"/>
          <w:marBottom w:val="0"/>
          <w:divBdr>
            <w:top w:val="none" w:sz="0" w:space="0" w:color="auto"/>
            <w:left w:val="none" w:sz="0" w:space="0" w:color="auto"/>
            <w:bottom w:val="none" w:sz="0" w:space="0" w:color="auto"/>
            <w:right w:val="none" w:sz="0" w:space="0" w:color="auto"/>
          </w:divBdr>
        </w:div>
      </w:divsChild>
    </w:div>
    <w:div w:id="763258281">
      <w:bodyDiv w:val="1"/>
      <w:marLeft w:val="0"/>
      <w:marRight w:val="0"/>
      <w:marTop w:val="0"/>
      <w:marBottom w:val="0"/>
      <w:divBdr>
        <w:top w:val="none" w:sz="0" w:space="0" w:color="auto"/>
        <w:left w:val="none" w:sz="0" w:space="0" w:color="auto"/>
        <w:bottom w:val="none" w:sz="0" w:space="0" w:color="auto"/>
        <w:right w:val="none" w:sz="0" w:space="0" w:color="auto"/>
      </w:divBdr>
      <w:divsChild>
        <w:div w:id="49772230">
          <w:marLeft w:val="0"/>
          <w:marRight w:val="0"/>
          <w:marTop w:val="0"/>
          <w:marBottom w:val="0"/>
          <w:divBdr>
            <w:top w:val="none" w:sz="0" w:space="0" w:color="auto"/>
            <w:left w:val="none" w:sz="0" w:space="0" w:color="auto"/>
            <w:bottom w:val="none" w:sz="0" w:space="0" w:color="auto"/>
            <w:right w:val="none" w:sz="0" w:space="0" w:color="auto"/>
          </w:divBdr>
        </w:div>
        <w:div w:id="129829087">
          <w:marLeft w:val="0"/>
          <w:marRight w:val="0"/>
          <w:marTop w:val="0"/>
          <w:marBottom w:val="0"/>
          <w:divBdr>
            <w:top w:val="none" w:sz="0" w:space="0" w:color="auto"/>
            <w:left w:val="none" w:sz="0" w:space="0" w:color="auto"/>
            <w:bottom w:val="none" w:sz="0" w:space="0" w:color="auto"/>
            <w:right w:val="none" w:sz="0" w:space="0" w:color="auto"/>
          </w:divBdr>
        </w:div>
        <w:div w:id="203832879">
          <w:marLeft w:val="0"/>
          <w:marRight w:val="0"/>
          <w:marTop w:val="0"/>
          <w:marBottom w:val="0"/>
          <w:divBdr>
            <w:top w:val="none" w:sz="0" w:space="0" w:color="auto"/>
            <w:left w:val="none" w:sz="0" w:space="0" w:color="auto"/>
            <w:bottom w:val="none" w:sz="0" w:space="0" w:color="auto"/>
            <w:right w:val="none" w:sz="0" w:space="0" w:color="auto"/>
          </w:divBdr>
        </w:div>
        <w:div w:id="377702185">
          <w:marLeft w:val="0"/>
          <w:marRight w:val="0"/>
          <w:marTop w:val="0"/>
          <w:marBottom w:val="0"/>
          <w:divBdr>
            <w:top w:val="none" w:sz="0" w:space="0" w:color="auto"/>
            <w:left w:val="none" w:sz="0" w:space="0" w:color="auto"/>
            <w:bottom w:val="none" w:sz="0" w:space="0" w:color="auto"/>
            <w:right w:val="none" w:sz="0" w:space="0" w:color="auto"/>
          </w:divBdr>
        </w:div>
        <w:div w:id="563174761">
          <w:marLeft w:val="0"/>
          <w:marRight w:val="0"/>
          <w:marTop w:val="0"/>
          <w:marBottom w:val="0"/>
          <w:divBdr>
            <w:top w:val="none" w:sz="0" w:space="0" w:color="auto"/>
            <w:left w:val="none" w:sz="0" w:space="0" w:color="auto"/>
            <w:bottom w:val="none" w:sz="0" w:space="0" w:color="auto"/>
            <w:right w:val="none" w:sz="0" w:space="0" w:color="auto"/>
          </w:divBdr>
        </w:div>
        <w:div w:id="1866089781">
          <w:marLeft w:val="0"/>
          <w:marRight w:val="0"/>
          <w:marTop w:val="0"/>
          <w:marBottom w:val="0"/>
          <w:divBdr>
            <w:top w:val="none" w:sz="0" w:space="0" w:color="auto"/>
            <w:left w:val="none" w:sz="0" w:space="0" w:color="auto"/>
            <w:bottom w:val="none" w:sz="0" w:space="0" w:color="auto"/>
            <w:right w:val="none" w:sz="0" w:space="0" w:color="auto"/>
          </w:divBdr>
        </w:div>
      </w:divsChild>
    </w:div>
    <w:div w:id="854996352">
      <w:bodyDiv w:val="1"/>
      <w:marLeft w:val="0"/>
      <w:marRight w:val="0"/>
      <w:marTop w:val="0"/>
      <w:marBottom w:val="0"/>
      <w:divBdr>
        <w:top w:val="none" w:sz="0" w:space="0" w:color="auto"/>
        <w:left w:val="none" w:sz="0" w:space="0" w:color="auto"/>
        <w:bottom w:val="none" w:sz="0" w:space="0" w:color="auto"/>
        <w:right w:val="none" w:sz="0" w:space="0" w:color="auto"/>
      </w:divBdr>
      <w:divsChild>
        <w:div w:id="55904326">
          <w:marLeft w:val="0"/>
          <w:marRight w:val="0"/>
          <w:marTop w:val="0"/>
          <w:marBottom w:val="0"/>
          <w:divBdr>
            <w:top w:val="none" w:sz="0" w:space="0" w:color="auto"/>
            <w:left w:val="none" w:sz="0" w:space="0" w:color="auto"/>
            <w:bottom w:val="none" w:sz="0" w:space="0" w:color="auto"/>
            <w:right w:val="none" w:sz="0" w:space="0" w:color="auto"/>
          </w:divBdr>
        </w:div>
        <w:div w:id="1242374368">
          <w:marLeft w:val="0"/>
          <w:marRight w:val="0"/>
          <w:marTop w:val="0"/>
          <w:marBottom w:val="0"/>
          <w:divBdr>
            <w:top w:val="none" w:sz="0" w:space="0" w:color="auto"/>
            <w:left w:val="none" w:sz="0" w:space="0" w:color="auto"/>
            <w:bottom w:val="none" w:sz="0" w:space="0" w:color="auto"/>
            <w:right w:val="none" w:sz="0" w:space="0" w:color="auto"/>
          </w:divBdr>
        </w:div>
        <w:div w:id="1631546087">
          <w:marLeft w:val="0"/>
          <w:marRight w:val="0"/>
          <w:marTop w:val="0"/>
          <w:marBottom w:val="0"/>
          <w:divBdr>
            <w:top w:val="none" w:sz="0" w:space="0" w:color="auto"/>
            <w:left w:val="none" w:sz="0" w:space="0" w:color="auto"/>
            <w:bottom w:val="none" w:sz="0" w:space="0" w:color="auto"/>
            <w:right w:val="none" w:sz="0" w:space="0" w:color="auto"/>
          </w:divBdr>
        </w:div>
        <w:div w:id="2143502871">
          <w:marLeft w:val="0"/>
          <w:marRight w:val="0"/>
          <w:marTop w:val="0"/>
          <w:marBottom w:val="0"/>
          <w:divBdr>
            <w:top w:val="none" w:sz="0" w:space="0" w:color="auto"/>
            <w:left w:val="none" w:sz="0" w:space="0" w:color="auto"/>
            <w:bottom w:val="none" w:sz="0" w:space="0" w:color="auto"/>
            <w:right w:val="none" w:sz="0" w:space="0" w:color="auto"/>
          </w:divBdr>
        </w:div>
      </w:divsChild>
    </w:div>
    <w:div w:id="909652110">
      <w:bodyDiv w:val="1"/>
      <w:marLeft w:val="0"/>
      <w:marRight w:val="0"/>
      <w:marTop w:val="0"/>
      <w:marBottom w:val="0"/>
      <w:divBdr>
        <w:top w:val="none" w:sz="0" w:space="0" w:color="auto"/>
        <w:left w:val="none" w:sz="0" w:space="0" w:color="auto"/>
        <w:bottom w:val="none" w:sz="0" w:space="0" w:color="auto"/>
        <w:right w:val="none" w:sz="0" w:space="0" w:color="auto"/>
      </w:divBdr>
    </w:div>
    <w:div w:id="931160452">
      <w:bodyDiv w:val="1"/>
      <w:marLeft w:val="0"/>
      <w:marRight w:val="0"/>
      <w:marTop w:val="0"/>
      <w:marBottom w:val="0"/>
      <w:divBdr>
        <w:top w:val="none" w:sz="0" w:space="0" w:color="auto"/>
        <w:left w:val="none" w:sz="0" w:space="0" w:color="auto"/>
        <w:bottom w:val="none" w:sz="0" w:space="0" w:color="auto"/>
        <w:right w:val="none" w:sz="0" w:space="0" w:color="auto"/>
      </w:divBdr>
    </w:div>
    <w:div w:id="967080040">
      <w:bodyDiv w:val="1"/>
      <w:marLeft w:val="0"/>
      <w:marRight w:val="0"/>
      <w:marTop w:val="0"/>
      <w:marBottom w:val="0"/>
      <w:divBdr>
        <w:top w:val="none" w:sz="0" w:space="0" w:color="auto"/>
        <w:left w:val="none" w:sz="0" w:space="0" w:color="auto"/>
        <w:bottom w:val="none" w:sz="0" w:space="0" w:color="auto"/>
        <w:right w:val="none" w:sz="0" w:space="0" w:color="auto"/>
      </w:divBdr>
      <w:divsChild>
        <w:div w:id="1198154301">
          <w:marLeft w:val="0"/>
          <w:marRight w:val="0"/>
          <w:marTop w:val="0"/>
          <w:marBottom w:val="0"/>
          <w:divBdr>
            <w:top w:val="none" w:sz="0" w:space="0" w:color="auto"/>
            <w:left w:val="none" w:sz="0" w:space="0" w:color="auto"/>
            <w:bottom w:val="none" w:sz="0" w:space="0" w:color="auto"/>
            <w:right w:val="none" w:sz="0" w:space="0" w:color="auto"/>
          </w:divBdr>
        </w:div>
        <w:div w:id="1352338918">
          <w:marLeft w:val="0"/>
          <w:marRight w:val="0"/>
          <w:marTop w:val="0"/>
          <w:marBottom w:val="0"/>
          <w:divBdr>
            <w:top w:val="none" w:sz="0" w:space="0" w:color="auto"/>
            <w:left w:val="none" w:sz="0" w:space="0" w:color="auto"/>
            <w:bottom w:val="none" w:sz="0" w:space="0" w:color="auto"/>
            <w:right w:val="none" w:sz="0" w:space="0" w:color="auto"/>
          </w:divBdr>
        </w:div>
      </w:divsChild>
    </w:div>
    <w:div w:id="979841650">
      <w:bodyDiv w:val="1"/>
      <w:marLeft w:val="0"/>
      <w:marRight w:val="0"/>
      <w:marTop w:val="0"/>
      <w:marBottom w:val="0"/>
      <w:divBdr>
        <w:top w:val="none" w:sz="0" w:space="0" w:color="auto"/>
        <w:left w:val="none" w:sz="0" w:space="0" w:color="auto"/>
        <w:bottom w:val="none" w:sz="0" w:space="0" w:color="auto"/>
        <w:right w:val="none" w:sz="0" w:space="0" w:color="auto"/>
      </w:divBdr>
    </w:div>
    <w:div w:id="1055080887">
      <w:bodyDiv w:val="1"/>
      <w:marLeft w:val="0"/>
      <w:marRight w:val="0"/>
      <w:marTop w:val="0"/>
      <w:marBottom w:val="0"/>
      <w:divBdr>
        <w:top w:val="none" w:sz="0" w:space="0" w:color="auto"/>
        <w:left w:val="none" w:sz="0" w:space="0" w:color="auto"/>
        <w:bottom w:val="none" w:sz="0" w:space="0" w:color="auto"/>
        <w:right w:val="none" w:sz="0" w:space="0" w:color="auto"/>
      </w:divBdr>
    </w:div>
    <w:div w:id="1111243193">
      <w:bodyDiv w:val="1"/>
      <w:marLeft w:val="0"/>
      <w:marRight w:val="0"/>
      <w:marTop w:val="0"/>
      <w:marBottom w:val="0"/>
      <w:divBdr>
        <w:top w:val="none" w:sz="0" w:space="0" w:color="auto"/>
        <w:left w:val="none" w:sz="0" w:space="0" w:color="auto"/>
        <w:bottom w:val="none" w:sz="0" w:space="0" w:color="auto"/>
        <w:right w:val="none" w:sz="0" w:space="0" w:color="auto"/>
      </w:divBdr>
      <w:divsChild>
        <w:div w:id="13963924">
          <w:marLeft w:val="0"/>
          <w:marRight w:val="0"/>
          <w:marTop w:val="0"/>
          <w:marBottom w:val="0"/>
          <w:divBdr>
            <w:top w:val="none" w:sz="0" w:space="0" w:color="auto"/>
            <w:left w:val="none" w:sz="0" w:space="0" w:color="auto"/>
            <w:bottom w:val="none" w:sz="0" w:space="0" w:color="auto"/>
            <w:right w:val="none" w:sz="0" w:space="0" w:color="auto"/>
          </w:divBdr>
          <w:divsChild>
            <w:div w:id="1540437272">
              <w:marLeft w:val="0"/>
              <w:marRight w:val="0"/>
              <w:marTop w:val="0"/>
              <w:marBottom w:val="0"/>
              <w:divBdr>
                <w:top w:val="none" w:sz="0" w:space="0" w:color="auto"/>
                <w:left w:val="none" w:sz="0" w:space="0" w:color="auto"/>
                <w:bottom w:val="none" w:sz="0" w:space="0" w:color="auto"/>
                <w:right w:val="none" w:sz="0" w:space="0" w:color="auto"/>
              </w:divBdr>
              <w:divsChild>
                <w:div w:id="1353457735">
                  <w:marLeft w:val="0"/>
                  <w:marRight w:val="0"/>
                  <w:marTop w:val="0"/>
                  <w:marBottom w:val="0"/>
                  <w:divBdr>
                    <w:top w:val="none" w:sz="0" w:space="0" w:color="auto"/>
                    <w:left w:val="none" w:sz="0" w:space="0" w:color="auto"/>
                    <w:bottom w:val="none" w:sz="0" w:space="0" w:color="auto"/>
                    <w:right w:val="none" w:sz="0" w:space="0" w:color="auto"/>
                  </w:divBdr>
                  <w:divsChild>
                    <w:div w:id="10417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825178">
      <w:bodyDiv w:val="1"/>
      <w:marLeft w:val="0"/>
      <w:marRight w:val="0"/>
      <w:marTop w:val="0"/>
      <w:marBottom w:val="0"/>
      <w:divBdr>
        <w:top w:val="none" w:sz="0" w:space="0" w:color="auto"/>
        <w:left w:val="none" w:sz="0" w:space="0" w:color="auto"/>
        <w:bottom w:val="none" w:sz="0" w:space="0" w:color="auto"/>
        <w:right w:val="none" w:sz="0" w:space="0" w:color="auto"/>
      </w:divBdr>
      <w:divsChild>
        <w:div w:id="464617382">
          <w:marLeft w:val="0"/>
          <w:marRight w:val="0"/>
          <w:marTop w:val="0"/>
          <w:marBottom w:val="0"/>
          <w:divBdr>
            <w:top w:val="none" w:sz="0" w:space="0" w:color="auto"/>
            <w:left w:val="none" w:sz="0" w:space="0" w:color="auto"/>
            <w:bottom w:val="none" w:sz="0" w:space="0" w:color="auto"/>
            <w:right w:val="none" w:sz="0" w:space="0" w:color="auto"/>
          </w:divBdr>
        </w:div>
        <w:div w:id="1227910115">
          <w:marLeft w:val="0"/>
          <w:marRight w:val="0"/>
          <w:marTop w:val="0"/>
          <w:marBottom w:val="0"/>
          <w:divBdr>
            <w:top w:val="none" w:sz="0" w:space="0" w:color="auto"/>
            <w:left w:val="none" w:sz="0" w:space="0" w:color="auto"/>
            <w:bottom w:val="none" w:sz="0" w:space="0" w:color="auto"/>
            <w:right w:val="none" w:sz="0" w:space="0" w:color="auto"/>
          </w:divBdr>
        </w:div>
      </w:divsChild>
    </w:div>
    <w:div w:id="1142651801">
      <w:bodyDiv w:val="1"/>
      <w:marLeft w:val="0"/>
      <w:marRight w:val="0"/>
      <w:marTop w:val="0"/>
      <w:marBottom w:val="0"/>
      <w:divBdr>
        <w:top w:val="none" w:sz="0" w:space="0" w:color="auto"/>
        <w:left w:val="none" w:sz="0" w:space="0" w:color="auto"/>
        <w:bottom w:val="none" w:sz="0" w:space="0" w:color="auto"/>
        <w:right w:val="none" w:sz="0" w:space="0" w:color="auto"/>
      </w:divBdr>
    </w:div>
    <w:div w:id="1157264070">
      <w:bodyDiv w:val="1"/>
      <w:marLeft w:val="0"/>
      <w:marRight w:val="0"/>
      <w:marTop w:val="0"/>
      <w:marBottom w:val="0"/>
      <w:divBdr>
        <w:top w:val="none" w:sz="0" w:space="0" w:color="auto"/>
        <w:left w:val="none" w:sz="0" w:space="0" w:color="auto"/>
        <w:bottom w:val="none" w:sz="0" w:space="0" w:color="auto"/>
        <w:right w:val="none" w:sz="0" w:space="0" w:color="auto"/>
      </w:divBdr>
    </w:div>
    <w:div w:id="1162308907">
      <w:bodyDiv w:val="1"/>
      <w:marLeft w:val="0"/>
      <w:marRight w:val="0"/>
      <w:marTop w:val="0"/>
      <w:marBottom w:val="0"/>
      <w:divBdr>
        <w:top w:val="none" w:sz="0" w:space="0" w:color="auto"/>
        <w:left w:val="none" w:sz="0" w:space="0" w:color="auto"/>
        <w:bottom w:val="none" w:sz="0" w:space="0" w:color="auto"/>
        <w:right w:val="none" w:sz="0" w:space="0" w:color="auto"/>
      </w:divBdr>
    </w:div>
    <w:div w:id="1187675415">
      <w:bodyDiv w:val="1"/>
      <w:marLeft w:val="0"/>
      <w:marRight w:val="0"/>
      <w:marTop w:val="0"/>
      <w:marBottom w:val="0"/>
      <w:divBdr>
        <w:top w:val="none" w:sz="0" w:space="0" w:color="auto"/>
        <w:left w:val="none" w:sz="0" w:space="0" w:color="auto"/>
        <w:bottom w:val="none" w:sz="0" w:space="0" w:color="auto"/>
        <w:right w:val="none" w:sz="0" w:space="0" w:color="auto"/>
      </w:divBdr>
      <w:divsChild>
        <w:div w:id="1902597815">
          <w:marLeft w:val="0"/>
          <w:marRight w:val="0"/>
          <w:marTop w:val="0"/>
          <w:marBottom w:val="0"/>
          <w:divBdr>
            <w:top w:val="none" w:sz="0" w:space="0" w:color="auto"/>
            <w:left w:val="none" w:sz="0" w:space="0" w:color="auto"/>
            <w:bottom w:val="none" w:sz="0" w:space="0" w:color="auto"/>
            <w:right w:val="none" w:sz="0" w:space="0" w:color="auto"/>
          </w:divBdr>
          <w:divsChild>
            <w:div w:id="932084390">
              <w:marLeft w:val="0"/>
              <w:marRight w:val="120"/>
              <w:marTop w:val="580"/>
              <w:marBottom w:val="0"/>
              <w:divBdr>
                <w:top w:val="none" w:sz="0" w:space="0" w:color="auto"/>
                <w:left w:val="single" w:sz="8" w:space="0" w:color="808080"/>
                <w:bottom w:val="single" w:sz="8" w:space="0" w:color="808080"/>
                <w:right w:val="single" w:sz="8" w:space="0" w:color="808080"/>
              </w:divBdr>
              <w:divsChild>
                <w:div w:id="2032343327">
                  <w:marLeft w:val="300"/>
                  <w:marRight w:val="300"/>
                  <w:marTop w:val="0"/>
                  <w:marBottom w:val="300"/>
                  <w:divBdr>
                    <w:top w:val="none" w:sz="0" w:space="0" w:color="auto"/>
                    <w:left w:val="none" w:sz="0" w:space="0" w:color="auto"/>
                    <w:bottom w:val="none" w:sz="0" w:space="0" w:color="auto"/>
                    <w:right w:val="none" w:sz="0" w:space="0" w:color="auto"/>
                  </w:divBdr>
                  <w:divsChild>
                    <w:div w:id="80882093">
                      <w:marLeft w:val="0"/>
                      <w:marRight w:val="0"/>
                      <w:marTop w:val="0"/>
                      <w:marBottom w:val="0"/>
                      <w:divBdr>
                        <w:top w:val="none" w:sz="0" w:space="0" w:color="auto"/>
                        <w:left w:val="none" w:sz="0" w:space="0" w:color="auto"/>
                        <w:bottom w:val="none" w:sz="0" w:space="0" w:color="auto"/>
                        <w:right w:val="none" w:sz="0" w:space="0" w:color="auto"/>
                      </w:divBdr>
                      <w:divsChild>
                        <w:div w:id="16449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655217">
      <w:bodyDiv w:val="1"/>
      <w:marLeft w:val="0"/>
      <w:marRight w:val="0"/>
      <w:marTop w:val="0"/>
      <w:marBottom w:val="0"/>
      <w:divBdr>
        <w:top w:val="none" w:sz="0" w:space="0" w:color="auto"/>
        <w:left w:val="none" w:sz="0" w:space="0" w:color="auto"/>
        <w:bottom w:val="none" w:sz="0" w:space="0" w:color="auto"/>
        <w:right w:val="none" w:sz="0" w:space="0" w:color="auto"/>
      </w:divBdr>
    </w:div>
    <w:div w:id="1247305164">
      <w:bodyDiv w:val="1"/>
      <w:marLeft w:val="0"/>
      <w:marRight w:val="0"/>
      <w:marTop w:val="0"/>
      <w:marBottom w:val="0"/>
      <w:divBdr>
        <w:top w:val="none" w:sz="0" w:space="0" w:color="auto"/>
        <w:left w:val="none" w:sz="0" w:space="0" w:color="auto"/>
        <w:bottom w:val="none" w:sz="0" w:space="0" w:color="auto"/>
        <w:right w:val="none" w:sz="0" w:space="0" w:color="auto"/>
      </w:divBdr>
    </w:div>
    <w:div w:id="1284271266">
      <w:bodyDiv w:val="1"/>
      <w:marLeft w:val="0"/>
      <w:marRight w:val="0"/>
      <w:marTop w:val="0"/>
      <w:marBottom w:val="0"/>
      <w:divBdr>
        <w:top w:val="none" w:sz="0" w:space="0" w:color="auto"/>
        <w:left w:val="none" w:sz="0" w:space="0" w:color="auto"/>
        <w:bottom w:val="none" w:sz="0" w:space="0" w:color="auto"/>
        <w:right w:val="none" w:sz="0" w:space="0" w:color="auto"/>
      </w:divBdr>
    </w:div>
    <w:div w:id="1409957094">
      <w:bodyDiv w:val="1"/>
      <w:marLeft w:val="0"/>
      <w:marRight w:val="0"/>
      <w:marTop w:val="0"/>
      <w:marBottom w:val="0"/>
      <w:divBdr>
        <w:top w:val="none" w:sz="0" w:space="0" w:color="auto"/>
        <w:left w:val="none" w:sz="0" w:space="0" w:color="auto"/>
        <w:bottom w:val="none" w:sz="0" w:space="0" w:color="auto"/>
        <w:right w:val="none" w:sz="0" w:space="0" w:color="auto"/>
      </w:divBdr>
      <w:divsChild>
        <w:div w:id="204416882">
          <w:marLeft w:val="-5895"/>
          <w:marRight w:val="0"/>
          <w:marTop w:val="0"/>
          <w:marBottom w:val="0"/>
          <w:divBdr>
            <w:top w:val="none" w:sz="0" w:space="0" w:color="auto"/>
            <w:left w:val="none" w:sz="0" w:space="0" w:color="auto"/>
            <w:bottom w:val="none" w:sz="0" w:space="0" w:color="auto"/>
            <w:right w:val="none" w:sz="0" w:space="0" w:color="auto"/>
          </w:divBdr>
          <w:divsChild>
            <w:div w:id="133640513">
              <w:marLeft w:val="450"/>
              <w:marRight w:val="0"/>
              <w:marTop w:val="0"/>
              <w:marBottom w:val="0"/>
              <w:divBdr>
                <w:top w:val="none" w:sz="0" w:space="0" w:color="auto"/>
                <w:left w:val="none" w:sz="0" w:space="0" w:color="auto"/>
                <w:bottom w:val="none" w:sz="0" w:space="0" w:color="auto"/>
                <w:right w:val="none" w:sz="0" w:space="0" w:color="auto"/>
              </w:divBdr>
            </w:div>
            <w:div w:id="214314371">
              <w:marLeft w:val="450"/>
              <w:marRight w:val="0"/>
              <w:marTop w:val="0"/>
              <w:marBottom w:val="0"/>
              <w:divBdr>
                <w:top w:val="none" w:sz="0" w:space="0" w:color="auto"/>
                <w:left w:val="none" w:sz="0" w:space="0" w:color="auto"/>
                <w:bottom w:val="none" w:sz="0" w:space="0" w:color="auto"/>
                <w:right w:val="none" w:sz="0" w:space="0" w:color="auto"/>
              </w:divBdr>
            </w:div>
            <w:div w:id="477692163">
              <w:marLeft w:val="450"/>
              <w:marRight w:val="0"/>
              <w:marTop w:val="0"/>
              <w:marBottom w:val="0"/>
              <w:divBdr>
                <w:top w:val="none" w:sz="0" w:space="0" w:color="auto"/>
                <w:left w:val="none" w:sz="0" w:space="0" w:color="auto"/>
                <w:bottom w:val="none" w:sz="0" w:space="0" w:color="auto"/>
                <w:right w:val="none" w:sz="0" w:space="0" w:color="auto"/>
              </w:divBdr>
            </w:div>
            <w:div w:id="529496591">
              <w:marLeft w:val="450"/>
              <w:marRight w:val="0"/>
              <w:marTop w:val="0"/>
              <w:marBottom w:val="0"/>
              <w:divBdr>
                <w:top w:val="none" w:sz="0" w:space="0" w:color="auto"/>
                <w:left w:val="none" w:sz="0" w:space="0" w:color="auto"/>
                <w:bottom w:val="none" w:sz="0" w:space="0" w:color="auto"/>
                <w:right w:val="none" w:sz="0" w:space="0" w:color="auto"/>
              </w:divBdr>
            </w:div>
            <w:div w:id="542600169">
              <w:marLeft w:val="450"/>
              <w:marRight w:val="0"/>
              <w:marTop w:val="0"/>
              <w:marBottom w:val="0"/>
              <w:divBdr>
                <w:top w:val="none" w:sz="0" w:space="0" w:color="auto"/>
                <w:left w:val="none" w:sz="0" w:space="0" w:color="auto"/>
                <w:bottom w:val="none" w:sz="0" w:space="0" w:color="auto"/>
                <w:right w:val="none" w:sz="0" w:space="0" w:color="auto"/>
              </w:divBdr>
            </w:div>
            <w:div w:id="1084451894">
              <w:marLeft w:val="450"/>
              <w:marRight w:val="0"/>
              <w:marTop w:val="0"/>
              <w:marBottom w:val="0"/>
              <w:divBdr>
                <w:top w:val="none" w:sz="0" w:space="0" w:color="auto"/>
                <w:left w:val="none" w:sz="0" w:space="0" w:color="auto"/>
                <w:bottom w:val="none" w:sz="0" w:space="0" w:color="auto"/>
                <w:right w:val="none" w:sz="0" w:space="0" w:color="auto"/>
              </w:divBdr>
            </w:div>
            <w:div w:id="1135416352">
              <w:marLeft w:val="450"/>
              <w:marRight w:val="0"/>
              <w:marTop w:val="0"/>
              <w:marBottom w:val="0"/>
              <w:divBdr>
                <w:top w:val="none" w:sz="0" w:space="0" w:color="auto"/>
                <w:left w:val="none" w:sz="0" w:space="0" w:color="auto"/>
                <w:bottom w:val="none" w:sz="0" w:space="0" w:color="auto"/>
                <w:right w:val="none" w:sz="0" w:space="0" w:color="auto"/>
              </w:divBdr>
            </w:div>
            <w:div w:id="1292442343">
              <w:marLeft w:val="450"/>
              <w:marRight w:val="0"/>
              <w:marTop w:val="0"/>
              <w:marBottom w:val="0"/>
              <w:divBdr>
                <w:top w:val="none" w:sz="0" w:space="0" w:color="auto"/>
                <w:left w:val="none" w:sz="0" w:space="0" w:color="auto"/>
                <w:bottom w:val="none" w:sz="0" w:space="0" w:color="auto"/>
                <w:right w:val="none" w:sz="0" w:space="0" w:color="auto"/>
              </w:divBdr>
            </w:div>
            <w:div w:id="1364093347">
              <w:marLeft w:val="450"/>
              <w:marRight w:val="0"/>
              <w:marTop w:val="0"/>
              <w:marBottom w:val="0"/>
              <w:divBdr>
                <w:top w:val="none" w:sz="0" w:space="0" w:color="auto"/>
                <w:left w:val="none" w:sz="0" w:space="0" w:color="auto"/>
                <w:bottom w:val="none" w:sz="0" w:space="0" w:color="auto"/>
                <w:right w:val="none" w:sz="0" w:space="0" w:color="auto"/>
              </w:divBdr>
            </w:div>
            <w:div w:id="1601570363">
              <w:marLeft w:val="450"/>
              <w:marRight w:val="0"/>
              <w:marTop w:val="0"/>
              <w:marBottom w:val="0"/>
              <w:divBdr>
                <w:top w:val="none" w:sz="0" w:space="0" w:color="auto"/>
                <w:left w:val="none" w:sz="0" w:space="0" w:color="auto"/>
                <w:bottom w:val="none" w:sz="0" w:space="0" w:color="auto"/>
                <w:right w:val="none" w:sz="0" w:space="0" w:color="auto"/>
              </w:divBdr>
            </w:div>
            <w:div w:id="16915613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03156995">
      <w:bodyDiv w:val="1"/>
      <w:marLeft w:val="0"/>
      <w:marRight w:val="0"/>
      <w:marTop w:val="0"/>
      <w:marBottom w:val="0"/>
      <w:divBdr>
        <w:top w:val="none" w:sz="0" w:space="0" w:color="auto"/>
        <w:left w:val="none" w:sz="0" w:space="0" w:color="auto"/>
        <w:bottom w:val="none" w:sz="0" w:space="0" w:color="auto"/>
        <w:right w:val="none" w:sz="0" w:space="0" w:color="auto"/>
      </w:divBdr>
    </w:div>
    <w:div w:id="1609853901">
      <w:bodyDiv w:val="1"/>
      <w:marLeft w:val="0"/>
      <w:marRight w:val="0"/>
      <w:marTop w:val="0"/>
      <w:marBottom w:val="0"/>
      <w:divBdr>
        <w:top w:val="none" w:sz="0" w:space="0" w:color="auto"/>
        <w:left w:val="none" w:sz="0" w:space="0" w:color="auto"/>
        <w:bottom w:val="none" w:sz="0" w:space="0" w:color="auto"/>
        <w:right w:val="none" w:sz="0" w:space="0" w:color="auto"/>
      </w:divBdr>
    </w:div>
    <w:div w:id="1649166298">
      <w:bodyDiv w:val="1"/>
      <w:marLeft w:val="0"/>
      <w:marRight w:val="0"/>
      <w:marTop w:val="0"/>
      <w:marBottom w:val="0"/>
      <w:divBdr>
        <w:top w:val="none" w:sz="0" w:space="0" w:color="auto"/>
        <w:left w:val="none" w:sz="0" w:space="0" w:color="auto"/>
        <w:bottom w:val="none" w:sz="0" w:space="0" w:color="auto"/>
        <w:right w:val="none" w:sz="0" w:space="0" w:color="auto"/>
      </w:divBdr>
    </w:div>
    <w:div w:id="1852986985">
      <w:bodyDiv w:val="1"/>
      <w:marLeft w:val="0"/>
      <w:marRight w:val="0"/>
      <w:marTop w:val="0"/>
      <w:marBottom w:val="0"/>
      <w:divBdr>
        <w:top w:val="none" w:sz="0" w:space="0" w:color="auto"/>
        <w:left w:val="none" w:sz="0" w:space="0" w:color="auto"/>
        <w:bottom w:val="none" w:sz="0" w:space="0" w:color="auto"/>
        <w:right w:val="none" w:sz="0" w:space="0" w:color="auto"/>
      </w:divBdr>
    </w:div>
    <w:div w:id="1955867660">
      <w:bodyDiv w:val="1"/>
      <w:marLeft w:val="0"/>
      <w:marRight w:val="0"/>
      <w:marTop w:val="0"/>
      <w:marBottom w:val="0"/>
      <w:divBdr>
        <w:top w:val="none" w:sz="0" w:space="0" w:color="auto"/>
        <w:left w:val="none" w:sz="0" w:space="0" w:color="auto"/>
        <w:bottom w:val="none" w:sz="0" w:space="0" w:color="auto"/>
        <w:right w:val="none" w:sz="0" w:space="0" w:color="auto"/>
      </w:divBdr>
    </w:div>
    <w:div w:id="1957373180">
      <w:bodyDiv w:val="1"/>
      <w:marLeft w:val="0"/>
      <w:marRight w:val="0"/>
      <w:marTop w:val="0"/>
      <w:marBottom w:val="0"/>
      <w:divBdr>
        <w:top w:val="none" w:sz="0" w:space="0" w:color="auto"/>
        <w:left w:val="none" w:sz="0" w:space="0" w:color="auto"/>
        <w:bottom w:val="none" w:sz="0" w:space="0" w:color="auto"/>
        <w:right w:val="none" w:sz="0" w:space="0" w:color="auto"/>
      </w:divBdr>
    </w:div>
    <w:div w:id="2018997678">
      <w:bodyDiv w:val="1"/>
      <w:marLeft w:val="0"/>
      <w:marRight w:val="0"/>
      <w:marTop w:val="0"/>
      <w:marBottom w:val="0"/>
      <w:divBdr>
        <w:top w:val="none" w:sz="0" w:space="0" w:color="auto"/>
        <w:left w:val="none" w:sz="0" w:space="0" w:color="auto"/>
        <w:bottom w:val="none" w:sz="0" w:space="0" w:color="auto"/>
        <w:right w:val="none" w:sz="0" w:space="0" w:color="auto"/>
      </w:divBdr>
    </w:div>
    <w:div w:id="2037851908">
      <w:bodyDiv w:val="1"/>
      <w:marLeft w:val="0"/>
      <w:marRight w:val="0"/>
      <w:marTop w:val="0"/>
      <w:marBottom w:val="0"/>
      <w:divBdr>
        <w:top w:val="none" w:sz="0" w:space="0" w:color="auto"/>
        <w:left w:val="none" w:sz="0" w:space="0" w:color="auto"/>
        <w:bottom w:val="none" w:sz="0" w:space="0" w:color="auto"/>
        <w:right w:val="none" w:sz="0" w:space="0" w:color="auto"/>
      </w:divBdr>
      <w:divsChild>
        <w:div w:id="1117140120">
          <w:marLeft w:val="0"/>
          <w:marRight w:val="0"/>
          <w:marTop w:val="0"/>
          <w:marBottom w:val="0"/>
          <w:divBdr>
            <w:top w:val="none" w:sz="0" w:space="0" w:color="auto"/>
            <w:left w:val="none" w:sz="0" w:space="0" w:color="auto"/>
            <w:bottom w:val="none" w:sz="0" w:space="0" w:color="auto"/>
            <w:right w:val="none" w:sz="0" w:space="0" w:color="auto"/>
          </w:divBdr>
        </w:div>
        <w:div w:id="1220046912">
          <w:marLeft w:val="0"/>
          <w:marRight w:val="0"/>
          <w:marTop w:val="0"/>
          <w:marBottom w:val="0"/>
          <w:divBdr>
            <w:top w:val="none" w:sz="0" w:space="0" w:color="auto"/>
            <w:left w:val="none" w:sz="0" w:space="0" w:color="auto"/>
            <w:bottom w:val="none" w:sz="0" w:space="0" w:color="auto"/>
            <w:right w:val="none" w:sz="0" w:space="0" w:color="auto"/>
          </w:divBdr>
        </w:div>
        <w:div w:id="1715498038">
          <w:marLeft w:val="0"/>
          <w:marRight w:val="0"/>
          <w:marTop w:val="0"/>
          <w:marBottom w:val="0"/>
          <w:divBdr>
            <w:top w:val="none" w:sz="0" w:space="0" w:color="auto"/>
            <w:left w:val="none" w:sz="0" w:space="0" w:color="auto"/>
            <w:bottom w:val="none" w:sz="0" w:space="0" w:color="auto"/>
            <w:right w:val="none" w:sz="0" w:space="0" w:color="auto"/>
          </w:divBdr>
        </w:div>
      </w:divsChild>
    </w:div>
    <w:div w:id="2080974230">
      <w:bodyDiv w:val="1"/>
      <w:marLeft w:val="0"/>
      <w:marRight w:val="0"/>
      <w:marTop w:val="0"/>
      <w:marBottom w:val="0"/>
      <w:divBdr>
        <w:top w:val="none" w:sz="0" w:space="0" w:color="auto"/>
        <w:left w:val="none" w:sz="0" w:space="0" w:color="auto"/>
        <w:bottom w:val="none" w:sz="0" w:space="0" w:color="auto"/>
        <w:right w:val="none" w:sz="0" w:space="0" w:color="auto"/>
      </w:divBdr>
      <w:divsChild>
        <w:div w:id="1825970988">
          <w:marLeft w:val="0"/>
          <w:marRight w:val="0"/>
          <w:marTop w:val="0"/>
          <w:marBottom w:val="0"/>
          <w:divBdr>
            <w:top w:val="none" w:sz="0" w:space="0" w:color="auto"/>
            <w:left w:val="none" w:sz="0" w:space="0" w:color="auto"/>
            <w:bottom w:val="none" w:sz="0" w:space="0" w:color="auto"/>
            <w:right w:val="none" w:sz="0" w:space="0" w:color="auto"/>
          </w:divBdr>
          <w:divsChild>
            <w:div w:id="697044452">
              <w:marLeft w:val="0"/>
              <w:marRight w:val="0"/>
              <w:marTop w:val="0"/>
              <w:marBottom w:val="0"/>
              <w:divBdr>
                <w:top w:val="none" w:sz="0" w:space="0" w:color="auto"/>
                <w:left w:val="none" w:sz="0" w:space="0" w:color="auto"/>
                <w:bottom w:val="none" w:sz="0" w:space="0" w:color="auto"/>
                <w:right w:val="none" w:sz="0" w:space="0" w:color="auto"/>
              </w:divBdr>
            </w:div>
            <w:div w:id="9281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atalogotecnico.fde.sp.gov.br" TargetMode="External"/><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www.pdebrasil.com.br/informacao-tecnica-conteudo.asp?cod=21" TargetMode="External"/><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microsoft.com/office/2007/relationships/hdphoto" Target="media/hdphoto2.wdp"/><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8.jp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hyperlink" Target="http://www.pdebrasil.com.br/informacao-tecnica-conteudo.asp?cod=21" TargetMode="External"/><Relationship Id="rId38"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E1F8D-915F-465A-A178-E24FAA52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2706</TotalTime>
  <Pages>125</Pages>
  <Words>34727</Words>
  <Characters>187527</Characters>
  <Application>Microsoft Office Word</Application>
  <DocSecurity>0</DocSecurity>
  <Lines>1562</Lines>
  <Paragraphs>443</Paragraphs>
  <ScaleCrop>false</ScaleCrop>
  <HeadingPairs>
    <vt:vector size="2" baseType="variant">
      <vt:variant>
        <vt:lpstr>Título</vt:lpstr>
      </vt:variant>
      <vt:variant>
        <vt:i4>1</vt:i4>
      </vt:variant>
    </vt:vector>
  </HeadingPairs>
  <TitlesOfParts>
    <vt:vector size="1" baseType="lpstr">
      <vt:lpstr>TRE-Especificação</vt:lpstr>
    </vt:vector>
  </TitlesOfParts>
  <Company>JS Engenharia e Consultoria</Company>
  <LinksUpToDate>false</LinksUpToDate>
  <CharactersWithSpaces>221811</CharactersWithSpaces>
  <SharedDoc>false</SharedDoc>
  <HLinks>
    <vt:vector size="30" baseType="variant">
      <vt:variant>
        <vt:i4>6488179</vt:i4>
      </vt:variant>
      <vt:variant>
        <vt:i4>9</vt:i4>
      </vt:variant>
      <vt:variant>
        <vt:i4>0</vt:i4>
      </vt:variant>
      <vt:variant>
        <vt:i4>5</vt:i4>
      </vt:variant>
      <vt:variant>
        <vt:lpwstr>http://www.pdebrasil.com.br/informacao-tecnica-conteudo.asp?cod=20</vt:lpwstr>
      </vt:variant>
      <vt:variant>
        <vt:lpwstr/>
      </vt:variant>
      <vt:variant>
        <vt:i4>6422643</vt:i4>
      </vt:variant>
      <vt:variant>
        <vt:i4>6</vt:i4>
      </vt:variant>
      <vt:variant>
        <vt:i4>0</vt:i4>
      </vt:variant>
      <vt:variant>
        <vt:i4>5</vt:i4>
      </vt:variant>
      <vt:variant>
        <vt:lpwstr>http://www.pdebrasil.com.br/informacao-tecnica-conteudo.asp?cod=21</vt:lpwstr>
      </vt:variant>
      <vt:variant>
        <vt:lpwstr/>
      </vt:variant>
      <vt:variant>
        <vt:i4>6422643</vt:i4>
      </vt:variant>
      <vt:variant>
        <vt:i4>3</vt:i4>
      </vt:variant>
      <vt:variant>
        <vt:i4>0</vt:i4>
      </vt:variant>
      <vt:variant>
        <vt:i4>5</vt:i4>
      </vt:variant>
      <vt:variant>
        <vt:lpwstr>http://www.pdebrasil.com.br/informacao-tecnica-conteudo.asp?cod=21</vt:lpwstr>
      </vt:variant>
      <vt:variant>
        <vt:lpwstr/>
      </vt:variant>
      <vt:variant>
        <vt:i4>3538953</vt:i4>
      </vt:variant>
      <vt:variant>
        <vt:i4>8</vt:i4>
      </vt:variant>
      <vt:variant>
        <vt:i4>0</vt:i4>
      </vt:variant>
      <vt:variant>
        <vt:i4>5</vt:i4>
      </vt:variant>
      <vt:variant>
        <vt:lpwstr>mailto:projetos.engenharia@fnde.gov.br</vt:lpwstr>
      </vt:variant>
      <vt:variant>
        <vt:lpwstr/>
      </vt:variant>
      <vt:variant>
        <vt:i4>3538953</vt:i4>
      </vt:variant>
      <vt:variant>
        <vt:i4>2</vt:i4>
      </vt:variant>
      <vt:variant>
        <vt:i4>0</vt:i4>
      </vt:variant>
      <vt:variant>
        <vt:i4>5</vt:i4>
      </vt:variant>
      <vt:variant>
        <vt:lpwstr>mailto:projetos.engenharia@fnde.gov.br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TRE-Especificação</dc:title>
  <dc:subject>TRE-Especificação</dc:subject>
  <dc:creator>carolina.brito@fnde.gov.br</dc:creator>
  <cp:keywords/>
  <dc:description/>
  <cp:lastModifiedBy>Talita Dal'Bosco Re</cp:lastModifiedBy>
  <cp:revision>1464</cp:revision>
  <cp:lastPrinted>2022-05-26T17:31:00Z</cp:lastPrinted>
  <dcterms:created xsi:type="dcterms:W3CDTF">2022-02-08T19:18:00Z</dcterms:created>
  <dcterms:modified xsi:type="dcterms:W3CDTF">2025-11-21T20:46:00Z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eb625e83-ee92-42b3-be1b-1473c4ef6261</vt:lpwstr>
  </property>
</Properties>
</file>